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47" w:rsidRDefault="00905847" w:rsidP="00905847">
      <w:pPr>
        <w:pStyle w:val="Heading2"/>
        <w:ind w:left="-630"/>
        <w:jc w:val="right"/>
        <w:rPr>
          <w:sz w:val="28"/>
          <w:szCs w:val="28"/>
        </w:rPr>
      </w:pPr>
      <w:r>
        <w:rPr>
          <w:noProof/>
        </w:rPr>
        <w:drawing>
          <wp:inline distT="0" distB="0" distL="0" distR="0" wp14:anchorId="443CC50F" wp14:editId="6A6096A8">
            <wp:extent cx="1905918" cy="146524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4837" t="29081" r="71625" b="55786"/>
                    <a:stretch/>
                  </pic:blipFill>
                  <pic:spPr bwMode="auto">
                    <a:xfrm>
                      <a:off x="0" y="0"/>
                      <a:ext cx="1906982" cy="1466062"/>
                    </a:xfrm>
                    <a:prstGeom prst="rect">
                      <a:avLst/>
                    </a:prstGeom>
                    <a:ln>
                      <a:noFill/>
                    </a:ln>
                    <a:extLst>
                      <a:ext uri="{53640926-AAD7-44D8-BBD7-CCE9431645EC}">
                        <a14:shadowObscured xmlns:a14="http://schemas.microsoft.com/office/drawing/2010/main"/>
                      </a:ext>
                    </a:extLst>
                  </pic:spPr>
                </pic:pic>
              </a:graphicData>
            </a:graphic>
          </wp:inline>
        </w:drawing>
      </w:r>
    </w:p>
    <w:p w:rsidR="00905847" w:rsidRDefault="00905847" w:rsidP="00905847"/>
    <w:p w:rsidR="00905847" w:rsidRDefault="00905847" w:rsidP="00905847"/>
    <w:p w:rsidR="00905847" w:rsidRDefault="00905847" w:rsidP="00905847"/>
    <w:p w:rsidR="00905847" w:rsidRDefault="00905847" w:rsidP="00905847"/>
    <w:p w:rsidR="00905847" w:rsidRDefault="00905847" w:rsidP="00905847"/>
    <w:p w:rsidR="00905847" w:rsidRPr="000737E1" w:rsidRDefault="00905847" w:rsidP="00905847">
      <w:pPr>
        <w:rPr>
          <w:rFonts w:ascii="Arial" w:hAnsi="Arial" w:cs="Arial"/>
          <w:b/>
          <w:sz w:val="28"/>
          <w:szCs w:val="28"/>
        </w:rPr>
      </w:pPr>
      <w:r w:rsidRPr="000737E1">
        <w:rPr>
          <w:rFonts w:ascii="Arial" w:hAnsi="Arial" w:cs="Arial"/>
          <w:b/>
          <w:sz w:val="28"/>
          <w:szCs w:val="28"/>
        </w:rPr>
        <w:t xml:space="preserve">CONTRACT RISKS AND </w:t>
      </w:r>
      <w:r w:rsidR="005E0431">
        <w:rPr>
          <w:rFonts w:ascii="Arial" w:hAnsi="Arial" w:cs="Arial"/>
          <w:b/>
          <w:sz w:val="28"/>
          <w:szCs w:val="28"/>
        </w:rPr>
        <w:t xml:space="preserve">CONTRACT </w:t>
      </w:r>
      <w:r w:rsidRPr="000737E1">
        <w:rPr>
          <w:rFonts w:ascii="Arial" w:hAnsi="Arial" w:cs="Arial"/>
          <w:b/>
          <w:sz w:val="28"/>
          <w:szCs w:val="28"/>
        </w:rPr>
        <w:t>CLAUSES:</w:t>
      </w:r>
    </w:p>
    <w:p w:rsidR="00905847" w:rsidRPr="000737E1" w:rsidRDefault="000349DA" w:rsidP="00905847">
      <w:pPr>
        <w:rPr>
          <w:rFonts w:ascii="Arial" w:hAnsi="Arial" w:cs="Arial"/>
          <w:b/>
          <w:sz w:val="28"/>
          <w:szCs w:val="28"/>
        </w:rPr>
      </w:pPr>
      <w:r>
        <w:rPr>
          <w:rFonts w:ascii="Arial" w:hAnsi="Arial" w:cs="Arial"/>
          <w:b/>
          <w:sz w:val="28"/>
          <w:szCs w:val="28"/>
        </w:rPr>
        <w:t>A guide to h</w:t>
      </w:r>
      <w:r w:rsidR="00042D28">
        <w:rPr>
          <w:rFonts w:ascii="Arial" w:hAnsi="Arial" w:cs="Arial"/>
          <w:b/>
          <w:sz w:val="28"/>
          <w:szCs w:val="28"/>
        </w:rPr>
        <w:t>elp</w:t>
      </w:r>
      <w:r>
        <w:rPr>
          <w:rFonts w:ascii="Arial" w:hAnsi="Arial" w:cs="Arial"/>
          <w:b/>
          <w:sz w:val="28"/>
          <w:szCs w:val="28"/>
        </w:rPr>
        <w:t xml:space="preserve"> us m</w:t>
      </w:r>
      <w:r w:rsidR="00042D28">
        <w:rPr>
          <w:rFonts w:ascii="Arial" w:hAnsi="Arial" w:cs="Arial"/>
          <w:b/>
          <w:sz w:val="28"/>
          <w:szCs w:val="28"/>
        </w:rPr>
        <w:t>anage our contract risks</w:t>
      </w:r>
    </w:p>
    <w:p w:rsidR="00905847" w:rsidRPr="002B211D" w:rsidRDefault="00905847" w:rsidP="00905847">
      <w:pPr>
        <w:rPr>
          <w:rFonts w:ascii="Arial" w:hAnsi="Arial" w:cs="Arial"/>
          <w:sz w:val="28"/>
          <w:szCs w:val="28"/>
        </w:rPr>
      </w:pPr>
    </w:p>
    <w:p w:rsidR="00905847" w:rsidRPr="002B211D" w:rsidRDefault="00905847" w:rsidP="00905847">
      <w:pPr>
        <w:rPr>
          <w:rFonts w:ascii="Arial" w:hAnsi="Arial" w:cs="Arial"/>
          <w:sz w:val="28"/>
          <w:szCs w:val="28"/>
        </w:rPr>
      </w:pPr>
    </w:p>
    <w:p w:rsidR="00905847" w:rsidRPr="002B211D" w:rsidRDefault="00905847" w:rsidP="00905847">
      <w:pPr>
        <w:jc w:val="right"/>
        <w:rPr>
          <w:rFonts w:ascii="Arial" w:hAnsi="Arial" w:cs="Arial"/>
          <w:b/>
          <w:sz w:val="28"/>
          <w:szCs w:val="28"/>
        </w:rPr>
      </w:pPr>
    </w:p>
    <w:p w:rsidR="00905847" w:rsidRPr="002B211D" w:rsidRDefault="00905847" w:rsidP="00905847">
      <w:pPr>
        <w:jc w:val="right"/>
        <w:rPr>
          <w:rFonts w:ascii="Arial" w:hAnsi="Arial" w:cs="Arial"/>
          <w:b/>
          <w:sz w:val="28"/>
          <w:szCs w:val="28"/>
        </w:rPr>
      </w:pPr>
    </w:p>
    <w:p w:rsidR="00905847" w:rsidRPr="002B211D" w:rsidRDefault="00905847" w:rsidP="00905847">
      <w:pPr>
        <w:jc w:val="right"/>
        <w:rPr>
          <w:rFonts w:ascii="Arial" w:hAnsi="Arial" w:cs="Arial"/>
          <w:b/>
          <w:sz w:val="28"/>
          <w:szCs w:val="28"/>
        </w:rPr>
      </w:pPr>
    </w:p>
    <w:p w:rsidR="00905847" w:rsidRPr="002B211D" w:rsidRDefault="00905847" w:rsidP="00905847">
      <w:pPr>
        <w:jc w:val="right"/>
        <w:rPr>
          <w:rFonts w:ascii="Arial" w:hAnsi="Arial" w:cs="Arial"/>
          <w:b/>
          <w:sz w:val="28"/>
          <w:szCs w:val="28"/>
        </w:rPr>
      </w:pPr>
    </w:p>
    <w:p w:rsidR="00905847" w:rsidRPr="00EF7CEC" w:rsidRDefault="00905847" w:rsidP="00905847">
      <w:pPr>
        <w:spacing w:after="0" w:line="240" w:lineRule="auto"/>
        <w:jc w:val="right"/>
        <w:rPr>
          <w:rFonts w:ascii="Arial" w:hAnsi="Arial" w:cs="Arial"/>
          <w:sz w:val="28"/>
          <w:szCs w:val="28"/>
        </w:rPr>
      </w:pPr>
      <w:r w:rsidRPr="00EF7CEC">
        <w:rPr>
          <w:rFonts w:ascii="Arial" w:hAnsi="Arial" w:cs="Arial"/>
          <w:b/>
          <w:sz w:val="28"/>
          <w:szCs w:val="28"/>
        </w:rPr>
        <w:t xml:space="preserve">Report reference: </w:t>
      </w:r>
      <w:r w:rsidRPr="00EF7CEC">
        <w:rPr>
          <w:rFonts w:ascii="Arial" w:hAnsi="Arial" w:cs="Arial"/>
          <w:sz w:val="28"/>
          <w:szCs w:val="28"/>
        </w:rPr>
        <w:t>0</w:t>
      </w:r>
      <w:r>
        <w:rPr>
          <w:rFonts w:ascii="Arial" w:hAnsi="Arial" w:cs="Arial"/>
          <w:sz w:val="28"/>
          <w:szCs w:val="28"/>
        </w:rPr>
        <w:t>4</w:t>
      </w:r>
      <w:r w:rsidRPr="00EF7CEC">
        <w:rPr>
          <w:rFonts w:ascii="Arial" w:hAnsi="Arial" w:cs="Arial"/>
          <w:sz w:val="28"/>
          <w:szCs w:val="28"/>
        </w:rPr>
        <w:t>/14</w:t>
      </w:r>
    </w:p>
    <w:p w:rsidR="00905847" w:rsidRPr="00EF7CEC" w:rsidRDefault="00905847" w:rsidP="00905847">
      <w:pPr>
        <w:spacing w:after="0" w:line="240" w:lineRule="auto"/>
        <w:jc w:val="right"/>
        <w:rPr>
          <w:rFonts w:ascii="Arial" w:hAnsi="Arial" w:cs="Arial"/>
          <w:b/>
          <w:sz w:val="28"/>
          <w:szCs w:val="28"/>
        </w:rPr>
      </w:pPr>
    </w:p>
    <w:p w:rsidR="00905847" w:rsidRPr="00EF7CEC" w:rsidRDefault="0077251C" w:rsidP="00905847">
      <w:pPr>
        <w:spacing w:after="0" w:line="240" w:lineRule="auto"/>
        <w:jc w:val="right"/>
        <w:rPr>
          <w:rFonts w:ascii="Arial" w:hAnsi="Arial" w:cs="Arial"/>
          <w:b/>
          <w:sz w:val="28"/>
          <w:szCs w:val="28"/>
        </w:rPr>
      </w:pPr>
      <w:r>
        <w:rPr>
          <w:rFonts w:ascii="Arial" w:hAnsi="Arial" w:cs="Arial"/>
          <w:b/>
          <w:sz w:val="28"/>
          <w:szCs w:val="28"/>
        </w:rPr>
        <w:t xml:space="preserve">September </w:t>
      </w:r>
      <w:r w:rsidR="00905847">
        <w:rPr>
          <w:rFonts w:ascii="Arial" w:hAnsi="Arial" w:cs="Arial"/>
          <w:b/>
          <w:sz w:val="28"/>
          <w:szCs w:val="28"/>
        </w:rPr>
        <w:t>2014</w:t>
      </w:r>
    </w:p>
    <w:p w:rsidR="00905847" w:rsidRDefault="00905847" w:rsidP="00845092">
      <w:pPr>
        <w:spacing w:before="120" w:after="0" w:line="240" w:lineRule="auto"/>
        <w:jc w:val="center"/>
        <w:rPr>
          <w:rFonts w:ascii="Arial" w:hAnsi="Arial" w:cs="Arial"/>
          <w:b/>
          <w:sz w:val="24"/>
          <w:szCs w:val="24"/>
        </w:rPr>
        <w:sectPr w:rsidR="00905847" w:rsidSect="00E86A5D">
          <w:pgSz w:w="12240" w:h="15840"/>
          <w:pgMar w:top="1152" w:right="1296" w:bottom="1152" w:left="1296" w:header="720" w:footer="720" w:gutter="0"/>
          <w:cols w:space="720"/>
          <w:docGrid w:linePitch="360"/>
        </w:sectPr>
      </w:pPr>
    </w:p>
    <w:p w:rsidR="00F31FF3" w:rsidRPr="00845092" w:rsidRDefault="003D0F93" w:rsidP="00845092">
      <w:pPr>
        <w:spacing w:before="120" w:after="0" w:line="240" w:lineRule="auto"/>
        <w:jc w:val="center"/>
        <w:rPr>
          <w:rFonts w:ascii="Arial" w:hAnsi="Arial" w:cs="Arial"/>
          <w:b/>
          <w:sz w:val="24"/>
          <w:szCs w:val="24"/>
        </w:rPr>
      </w:pPr>
      <w:r w:rsidRPr="00845092">
        <w:rPr>
          <w:rFonts w:ascii="Arial" w:hAnsi="Arial" w:cs="Arial"/>
          <w:b/>
          <w:sz w:val="24"/>
          <w:szCs w:val="24"/>
        </w:rPr>
        <w:lastRenderedPageBreak/>
        <w:t>Helping to manage your</w:t>
      </w:r>
      <w:r w:rsidR="008A6F04" w:rsidRPr="00845092">
        <w:rPr>
          <w:rFonts w:ascii="Arial" w:hAnsi="Arial" w:cs="Arial"/>
          <w:b/>
          <w:sz w:val="24"/>
          <w:szCs w:val="24"/>
        </w:rPr>
        <w:t xml:space="preserve"> contract risks </w:t>
      </w:r>
      <w:r w:rsidR="004E0595" w:rsidRPr="00845092">
        <w:rPr>
          <w:rFonts w:ascii="Arial" w:hAnsi="Arial" w:cs="Arial"/>
          <w:b/>
          <w:sz w:val="24"/>
          <w:szCs w:val="24"/>
        </w:rPr>
        <w:t xml:space="preserve"> </w:t>
      </w:r>
    </w:p>
    <w:p w:rsidR="00F67D4E" w:rsidRPr="002E3711" w:rsidRDefault="00F67D4E" w:rsidP="00B37DB7">
      <w:pPr>
        <w:spacing w:after="0" w:line="240" w:lineRule="auto"/>
        <w:rPr>
          <w:rFonts w:ascii="Arial" w:hAnsi="Arial" w:cs="Arial"/>
        </w:rPr>
      </w:pPr>
    </w:p>
    <w:p w:rsidR="00845092" w:rsidRDefault="00845092" w:rsidP="00B37DB7">
      <w:pPr>
        <w:spacing w:after="0" w:line="240" w:lineRule="auto"/>
        <w:rPr>
          <w:rFonts w:ascii="Arial" w:hAnsi="Arial" w:cs="Arial"/>
          <w:b/>
        </w:rPr>
      </w:pPr>
    </w:p>
    <w:p w:rsidR="00FA1D1D" w:rsidRPr="002E3711" w:rsidRDefault="00FA1D1D" w:rsidP="00B37DB7">
      <w:pPr>
        <w:spacing w:after="0" w:line="240" w:lineRule="auto"/>
        <w:rPr>
          <w:rFonts w:ascii="Arial" w:hAnsi="Arial" w:cs="Arial"/>
          <w:b/>
        </w:rPr>
      </w:pPr>
      <w:r w:rsidRPr="002E3711">
        <w:rPr>
          <w:rFonts w:ascii="Arial" w:hAnsi="Arial" w:cs="Arial"/>
          <w:b/>
        </w:rPr>
        <w:t xml:space="preserve">INTRODUCTION </w:t>
      </w:r>
    </w:p>
    <w:p w:rsidR="00FA1D1D" w:rsidRPr="002E3711" w:rsidRDefault="00FA1D1D" w:rsidP="00B37DB7">
      <w:pPr>
        <w:spacing w:after="0" w:line="240" w:lineRule="auto"/>
        <w:rPr>
          <w:rFonts w:ascii="Arial" w:hAnsi="Arial" w:cs="Arial"/>
        </w:rPr>
      </w:pPr>
    </w:p>
    <w:p w:rsidR="00FC0CFA" w:rsidRDefault="00C61A34" w:rsidP="00845092">
      <w:pPr>
        <w:spacing w:after="0" w:line="240" w:lineRule="auto"/>
        <w:jc w:val="both"/>
        <w:rPr>
          <w:rFonts w:ascii="Arial" w:hAnsi="Arial" w:cs="Arial"/>
        </w:rPr>
      </w:pPr>
      <w:r w:rsidRPr="002E3711">
        <w:rPr>
          <w:rFonts w:ascii="Arial" w:hAnsi="Arial" w:cs="Arial"/>
        </w:rPr>
        <w:t xml:space="preserve">In general a contract governs the rights and </w:t>
      </w:r>
      <w:r w:rsidR="00EF68FD" w:rsidRPr="002E3711">
        <w:rPr>
          <w:rFonts w:ascii="Arial" w:hAnsi="Arial" w:cs="Arial"/>
        </w:rPr>
        <w:t xml:space="preserve">duties of the parties to the contract. </w:t>
      </w:r>
      <w:r w:rsidR="00CB432B" w:rsidRPr="002E3711">
        <w:rPr>
          <w:rFonts w:ascii="Arial" w:hAnsi="Arial" w:cs="Arial"/>
        </w:rPr>
        <w:t xml:space="preserve">Effective risk management includes having </w:t>
      </w:r>
      <w:r w:rsidR="000A5C83" w:rsidRPr="002E3711">
        <w:rPr>
          <w:rFonts w:ascii="Arial" w:hAnsi="Arial" w:cs="Arial"/>
        </w:rPr>
        <w:t>a good cont</w:t>
      </w:r>
      <w:r w:rsidR="00A10FA4">
        <w:rPr>
          <w:rFonts w:ascii="Arial" w:hAnsi="Arial" w:cs="Arial"/>
        </w:rPr>
        <w:t>r</w:t>
      </w:r>
      <w:r w:rsidR="000A5C83" w:rsidRPr="002E3711">
        <w:rPr>
          <w:rFonts w:ascii="Arial" w:hAnsi="Arial" w:cs="Arial"/>
        </w:rPr>
        <w:t>act</w:t>
      </w:r>
      <w:r w:rsidR="00FC0CFA">
        <w:rPr>
          <w:rFonts w:ascii="Arial" w:hAnsi="Arial" w:cs="Arial"/>
        </w:rPr>
        <w:t>. This can</w:t>
      </w:r>
      <w:r w:rsidR="000A5C83" w:rsidRPr="002E3711">
        <w:rPr>
          <w:rFonts w:ascii="Arial" w:hAnsi="Arial" w:cs="Arial"/>
        </w:rPr>
        <w:t xml:space="preserve"> </w:t>
      </w:r>
      <w:r w:rsidR="006D2EF0" w:rsidRPr="002E3711">
        <w:rPr>
          <w:rFonts w:ascii="Arial" w:hAnsi="Arial" w:cs="Arial"/>
        </w:rPr>
        <w:t xml:space="preserve">limit USP’s exposure to liability, protect USP’s assets </w:t>
      </w:r>
      <w:r w:rsidR="00BE190E" w:rsidRPr="002E3711">
        <w:rPr>
          <w:rFonts w:ascii="Arial" w:hAnsi="Arial" w:cs="Arial"/>
        </w:rPr>
        <w:t xml:space="preserve">and staff and </w:t>
      </w:r>
      <w:r w:rsidR="00D17AFA">
        <w:rPr>
          <w:rFonts w:ascii="Arial" w:hAnsi="Arial" w:cs="Arial"/>
        </w:rPr>
        <w:t>maximis</w:t>
      </w:r>
      <w:r w:rsidR="00175A14" w:rsidRPr="002E3711">
        <w:rPr>
          <w:rFonts w:ascii="Arial" w:hAnsi="Arial" w:cs="Arial"/>
        </w:rPr>
        <w:t>e</w:t>
      </w:r>
      <w:r w:rsidR="00BE190E" w:rsidRPr="002E3711">
        <w:rPr>
          <w:rFonts w:ascii="Arial" w:hAnsi="Arial" w:cs="Arial"/>
        </w:rPr>
        <w:t xml:space="preserve"> benefits</w:t>
      </w:r>
      <w:r w:rsidR="00FC0CFA">
        <w:rPr>
          <w:rFonts w:ascii="Arial" w:hAnsi="Arial" w:cs="Arial"/>
        </w:rPr>
        <w:t xml:space="preserve">. It can also </w:t>
      </w:r>
      <w:r w:rsidR="00BE190E" w:rsidRPr="002E3711">
        <w:rPr>
          <w:rFonts w:ascii="Arial" w:hAnsi="Arial" w:cs="Arial"/>
        </w:rPr>
        <w:t>protect the other party.</w:t>
      </w:r>
      <w:r w:rsidR="006D2EF0" w:rsidRPr="002E3711">
        <w:rPr>
          <w:rFonts w:ascii="Arial" w:hAnsi="Arial" w:cs="Arial"/>
        </w:rPr>
        <w:t xml:space="preserve"> </w:t>
      </w:r>
    </w:p>
    <w:p w:rsidR="005E0431" w:rsidRDefault="005E0431" w:rsidP="00845092">
      <w:pPr>
        <w:spacing w:after="0" w:line="240" w:lineRule="auto"/>
        <w:jc w:val="both"/>
        <w:rPr>
          <w:rFonts w:ascii="Arial" w:hAnsi="Arial" w:cs="Arial"/>
        </w:rPr>
      </w:pPr>
    </w:p>
    <w:p w:rsidR="005E0431" w:rsidRDefault="005E0431" w:rsidP="00845092">
      <w:pPr>
        <w:spacing w:after="0" w:line="240" w:lineRule="auto"/>
        <w:jc w:val="both"/>
        <w:rPr>
          <w:rFonts w:ascii="Arial" w:hAnsi="Arial" w:cs="Arial"/>
        </w:rPr>
      </w:pPr>
      <w:r>
        <w:rPr>
          <w:rFonts w:ascii="Arial" w:hAnsi="Arial" w:cs="Arial"/>
        </w:rPr>
        <w:t>Con</w:t>
      </w:r>
      <w:r w:rsidR="00862900">
        <w:rPr>
          <w:rFonts w:ascii="Arial" w:hAnsi="Arial" w:cs="Arial"/>
        </w:rPr>
        <w:t>tracts in the university come in</w:t>
      </w:r>
      <w:r>
        <w:rPr>
          <w:rFonts w:ascii="Arial" w:hAnsi="Arial" w:cs="Arial"/>
        </w:rPr>
        <w:t xml:space="preserve"> several formats. They include memoranda of understanding, </w:t>
      </w:r>
      <w:r w:rsidR="001D3EC0">
        <w:rPr>
          <w:rFonts w:ascii="Arial" w:hAnsi="Arial" w:cs="Arial"/>
        </w:rPr>
        <w:t>research grant contracts, consultancy contracts, do</w:t>
      </w:r>
      <w:r w:rsidR="00D17AFA">
        <w:rPr>
          <w:rFonts w:ascii="Arial" w:hAnsi="Arial" w:cs="Arial"/>
        </w:rPr>
        <w:t>nor fund contracts and specialis</w:t>
      </w:r>
      <w:r w:rsidR="001D3EC0">
        <w:rPr>
          <w:rFonts w:ascii="Arial" w:hAnsi="Arial" w:cs="Arial"/>
        </w:rPr>
        <w:t>ed contracts for capital works. There are many other types. All of them require us to look at the conditions and manage the delivery of the goods and services to reduce risk.</w:t>
      </w:r>
    </w:p>
    <w:p w:rsidR="00FC0CFA" w:rsidRDefault="00FC0CFA" w:rsidP="00845092">
      <w:pPr>
        <w:spacing w:after="0" w:line="240" w:lineRule="auto"/>
        <w:jc w:val="both"/>
        <w:rPr>
          <w:rFonts w:ascii="Arial" w:hAnsi="Arial" w:cs="Arial"/>
        </w:rPr>
      </w:pPr>
    </w:p>
    <w:p w:rsidR="00A12671" w:rsidRDefault="00FC0CFA" w:rsidP="00845092">
      <w:pPr>
        <w:spacing w:after="0" w:line="240" w:lineRule="auto"/>
        <w:jc w:val="both"/>
        <w:rPr>
          <w:rFonts w:ascii="Arial" w:hAnsi="Arial" w:cs="Arial"/>
        </w:rPr>
      </w:pPr>
      <w:r>
        <w:rPr>
          <w:rFonts w:ascii="Arial" w:hAnsi="Arial" w:cs="Arial"/>
        </w:rPr>
        <w:t xml:space="preserve">Good contracts build better </w:t>
      </w:r>
      <w:r w:rsidR="00BE190E" w:rsidRPr="002E3711">
        <w:rPr>
          <w:rFonts w:ascii="Arial" w:hAnsi="Arial" w:cs="Arial"/>
        </w:rPr>
        <w:t>relationship</w:t>
      </w:r>
      <w:r>
        <w:rPr>
          <w:rFonts w:ascii="Arial" w:hAnsi="Arial" w:cs="Arial"/>
        </w:rPr>
        <w:t>s</w:t>
      </w:r>
      <w:r w:rsidR="00BE190E" w:rsidRPr="002E3711">
        <w:rPr>
          <w:rFonts w:ascii="Arial" w:hAnsi="Arial" w:cs="Arial"/>
        </w:rPr>
        <w:t xml:space="preserve"> with the othe</w:t>
      </w:r>
      <w:r w:rsidR="00CB432B" w:rsidRPr="002E3711">
        <w:rPr>
          <w:rFonts w:ascii="Arial" w:hAnsi="Arial" w:cs="Arial"/>
        </w:rPr>
        <w:t>r party/</w:t>
      </w:r>
      <w:r w:rsidR="00F56194" w:rsidRPr="002E3711">
        <w:rPr>
          <w:rFonts w:ascii="Arial" w:hAnsi="Arial" w:cs="Arial"/>
        </w:rPr>
        <w:t>ies</w:t>
      </w:r>
      <w:r>
        <w:rPr>
          <w:rFonts w:ascii="Arial" w:hAnsi="Arial" w:cs="Arial"/>
        </w:rPr>
        <w:t xml:space="preserve">. They can reduce </w:t>
      </w:r>
      <w:r w:rsidR="003E2DBB" w:rsidRPr="002E3711">
        <w:rPr>
          <w:rFonts w:ascii="Arial" w:hAnsi="Arial" w:cs="Arial"/>
        </w:rPr>
        <w:t>manageable set-backs</w:t>
      </w:r>
      <w:r w:rsidR="00053BC3" w:rsidRPr="002E3711">
        <w:rPr>
          <w:rFonts w:ascii="Arial" w:hAnsi="Arial" w:cs="Arial"/>
        </w:rPr>
        <w:t xml:space="preserve">/difficulties </w:t>
      </w:r>
      <w:r>
        <w:rPr>
          <w:rFonts w:ascii="Arial" w:hAnsi="Arial" w:cs="Arial"/>
        </w:rPr>
        <w:t xml:space="preserve">that </w:t>
      </w:r>
      <w:r w:rsidR="00053BC3" w:rsidRPr="002E3711">
        <w:rPr>
          <w:rFonts w:ascii="Arial" w:hAnsi="Arial" w:cs="Arial"/>
        </w:rPr>
        <w:t xml:space="preserve">relate to costs, </w:t>
      </w:r>
      <w:r w:rsidR="00F56194" w:rsidRPr="002E3711">
        <w:rPr>
          <w:rFonts w:ascii="Arial" w:hAnsi="Arial" w:cs="Arial"/>
        </w:rPr>
        <w:t xml:space="preserve">quality and timeliness. </w:t>
      </w:r>
      <w:r w:rsidR="008A6F04">
        <w:rPr>
          <w:rFonts w:ascii="Arial" w:hAnsi="Arial" w:cs="Arial"/>
        </w:rPr>
        <w:t>Good relationships also increase the opportunity to achieve better value for money.</w:t>
      </w:r>
      <w:r w:rsidR="00F56194" w:rsidRPr="002E3711">
        <w:rPr>
          <w:rFonts w:ascii="Arial" w:hAnsi="Arial" w:cs="Arial"/>
        </w:rPr>
        <w:t xml:space="preserve"> Contracts which are specific,</w:t>
      </w:r>
      <w:r w:rsidR="00501385" w:rsidRPr="002E3711">
        <w:rPr>
          <w:rFonts w:ascii="Arial" w:hAnsi="Arial" w:cs="Arial"/>
        </w:rPr>
        <w:t xml:space="preserve"> clear and </w:t>
      </w:r>
      <w:r w:rsidR="00EF68FD" w:rsidRPr="002E3711">
        <w:rPr>
          <w:rFonts w:ascii="Arial" w:hAnsi="Arial" w:cs="Arial"/>
        </w:rPr>
        <w:t xml:space="preserve">include </w:t>
      </w:r>
      <w:r w:rsidR="00B925E3" w:rsidRPr="002E3711">
        <w:rPr>
          <w:rFonts w:ascii="Arial" w:hAnsi="Arial" w:cs="Arial"/>
        </w:rPr>
        <w:t xml:space="preserve">concise language contribute towards good </w:t>
      </w:r>
      <w:r w:rsidR="00F56194" w:rsidRPr="002E3711">
        <w:rPr>
          <w:rFonts w:ascii="Arial" w:hAnsi="Arial" w:cs="Arial"/>
        </w:rPr>
        <w:t>business relationship</w:t>
      </w:r>
      <w:r w:rsidR="008A6F04">
        <w:rPr>
          <w:rFonts w:ascii="Arial" w:hAnsi="Arial" w:cs="Arial"/>
        </w:rPr>
        <w:t>s</w:t>
      </w:r>
      <w:r w:rsidR="00F56194" w:rsidRPr="002E3711">
        <w:rPr>
          <w:rFonts w:ascii="Arial" w:hAnsi="Arial" w:cs="Arial"/>
        </w:rPr>
        <w:t>.</w:t>
      </w:r>
      <w:r w:rsidR="00A049E3">
        <w:rPr>
          <w:rFonts w:ascii="Arial" w:hAnsi="Arial" w:cs="Arial"/>
        </w:rPr>
        <w:t xml:space="preserve"> </w:t>
      </w:r>
    </w:p>
    <w:p w:rsidR="00A12671" w:rsidRDefault="00A12671" w:rsidP="00845092">
      <w:pPr>
        <w:spacing w:after="0" w:line="240" w:lineRule="auto"/>
        <w:jc w:val="both"/>
        <w:rPr>
          <w:rFonts w:ascii="Arial" w:hAnsi="Arial" w:cs="Arial"/>
        </w:rPr>
      </w:pPr>
    </w:p>
    <w:p w:rsidR="00BE038E" w:rsidRPr="002E3711" w:rsidRDefault="00A049E3" w:rsidP="00845092">
      <w:pPr>
        <w:spacing w:after="0" w:line="240" w:lineRule="auto"/>
        <w:jc w:val="both"/>
        <w:rPr>
          <w:rFonts w:ascii="Arial" w:hAnsi="Arial" w:cs="Arial"/>
        </w:rPr>
      </w:pPr>
      <w:r>
        <w:rPr>
          <w:rFonts w:ascii="Arial" w:hAnsi="Arial" w:cs="Arial"/>
        </w:rPr>
        <w:t xml:space="preserve">Good contract management </w:t>
      </w:r>
      <w:r w:rsidR="00A12671">
        <w:rPr>
          <w:rFonts w:ascii="Arial" w:hAnsi="Arial" w:cs="Arial"/>
        </w:rPr>
        <w:t xml:space="preserve">during the contract period </w:t>
      </w:r>
      <w:r>
        <w:rPr>
          <w:rFonts w:ascii="Arial" w:hAnsi="Arial" w:cs="Arial"/>
        </w:rPr>
        <w:t>enables good lessons to be learned</w:t>
      </w:r>
      <w:r w:rsidR="00A12671">
        <w:rPr>
          <w:rFonts w:ascii="Arial" w:hAnsi="Arial" w:cs="Arial"/>
        </w:rPr>
        <w:t>. These</w:t>
      </w:r>
      <w:r>
        <w:rPr>
          <w:rFonts w:ascii="Arial" w:hAnsi="Arial" w:cs="Arial"/>
        </w:rPr>
        <w:t xml:space="preserve"> can </w:t>
      </w:r>
      <w:r w:rsidR="001D3EC0">
        <w:rPr>
          <w:rFonts w:ascii="Arial" w:hAnsi="Arial" w:cs="Arial"/>
        </w:rPr>
        <w:t>help us improve our contracts over time. These im</w:t>
      </w:r>
      <w:r w:rsidR="00C030F9">
        <w:rPr>
          <w:rFonts w:ascii="Arial" w:hAnsi="Arial" w:cs="Arial"/>
        </w:rPr>
        <w:t>p</w:t>
      </w:r>
      <w:r w:rsidR="001D3EC0">
        <w:rPr>
          <w:rFonts w:ascii="Arial" w:hAnsi="Arial" w:cs="Arial"/>
        </w:rPr>
        <w:t>rovements include</w:t>
      </w:r>
      <w:r>
        <w:rPr>
          <w:rFonts w:ascii="Arial" w:hAnsi="Arial" w:cs="Arial"/>
        </w:rPr>
        <w:t xml:space="preserve"> better management of contract risks</w:t>
      </w:r>
      <w:r w:rsidR="001D3EC0">
        <w:rPr>
          <w:rFonts w:ascii="Arial" w:hAnsi="Arial" w:cs="Arial"/>
        </w:rPr>
        <w:t>. This increases assurance that USP’s interests are better protected</w:t>
      </w:r>
      <w:r>
        <w:rPr>
          <w:rFonts w:ascii="Arial" w:hAnsi="Arial" w:cs="Arial"/>
        </w:rPr>
        <w:t>.</w:t>
      </w:r>
      <w:r w:rsidR="00A12671">
        <w:rPr>
          <w:rFonts w:ascii="Arial" w:hAnsi="Arial" w:cs="Arial"/>
        </w:rPr>
        <w:t xml:space="preserve"> Good record keeping </w:t>
      </w:r>
      <w:r w:rsidR="001D3EC0">
        <w:rPr>
          <w:rFonts w:ascii="Arial" w:hAnsi="Arial" w:cs="Arial"/>
        </w:rPr>
        <w:t>and regular meetings during the contract period</w:t>
      </w:r>
      <w:r w:rsidR="00A12671">
        <w:rPr>
          <w:rFonts w:ascii="Arial" w:hAnsi="Arial" w:cs="Arial"/>
        </w:rPr>
        <w:t xml:space="preserve"> will greatly assist in this.</w:t>
      </w:r>
    </w:p>
    <w:p w:rsidR="00BE038E" w:rsidRDefault="00BE038E" w:rsidP="00845092">
      <w:pPr>
        <w:spacing w:after="0" w:line="240" w:lineRule="auto"/>
        <w:jc w:val="both"/>
        <w:rPr>
          <w:rFonts w:ascii="Arial" w:hAnsi="Arial" w:cs="Arial"/>
        </w:rPr>
      </w:pPr>
    </w:p>
    <w:p w:rsidR="00FC0CFA" w:rsidRDefault="00FC0CFA" w:rsidP="00845092">
      <w:pPr>
        <w:spacing w:after="0" w:line="240" w:lineRule="auto"/>
        <w:jc w:val="both"/>
        <w:rPr>
          <w:rFonts w:ascii="Arial" w:hAnsi="Arial" w:cs="Arial"/>
        </w:rPr>
      </w:pPr>
      <w:r>
        <w:rPr>
          <w:rFonts w:ascii="Arial" w:hAnsi="Arial" w:cs="Arial"/>
        </w:rPr>
        <w:t xml:space="preserve">Good contract terms also help with our insurance claims. We need to be careful not to accept all the risks in a contract without questioning them. If we do, our insurers can say we were prepared to accept the risk ourselves. They might then deny any claims for costs or damages if we submit a claim. </w:t>
      </w:r>
      <w:r w:rsidR="001F3A05">
        <w:rPr>
          <w:rFonts w:ascii="Arial" w:hAnsi="Arial" w:cs="Arial"/>
        </w:rPr>
        <w:t xml:space="preserve">However, if we can show we’ve considered these matters before submitting a claim, we’re on much firmer ground. </w:t>
      </w:r>
      <w:r>
        <w:rPr>
          <w:rFonts w:ascii="Arial" w:hAnsi="Arial" w:cs="Arial"/>
        </w:rPr>
        <w:t>So it is important we protect ourselves and carefully consider contract risks.</w:t>
      </w:r>
    </w:p>
    <w:p w:rsidR="00FC0CFA" w:rsidRPr="002E3711" w:rsidRDefault="00FC0CFA" w:rsidP="00845092">
      <w:pPr>
        <w:spacing w:after="0" w:line="240" w:lineRule="auto"/>
        <w:jc w:val="both"/>
        <w:rPr>
          <w:rFonts w:ascii="Arial" w:hAnsi="Arial" w:cs="Arial"/>
        </w:rPr>
      </w:pPr>
    </w:p>
    <w:p w:rsidR="003066D2" w:rsidRDefault="003066D2" w:rsidP="00845092">
      <w:pPr>
        <w:spacing w:after="0" w:line="240" w:lineRule="auto"/>
        <w:jc w:val="both"/>
        <w:rPr>
          <w:rFonts w:ascii="Arial" w:hAnsi="Arial" w:cs="Arial"/>
        </w:rPr>
      </w:pPr>
      <w:r w:rsidRPr="002E3711">
        <w:rPr>
          <w:rFonts w:ascii="Arial" w:hAnsi="Arial" w:cs="Arial"/>
        </w:rPr>
        <w:t>We’ve prepa</w:t>
      </w:r>
      <w:r w:rsidR="00901B34" w:rsidRPr="002E3711">
        <w:rPr>
          <w:rFonts w:ascii="Arial" w:hAnsi="Arial" w:cs="Arial"/>
        </w:rPr>
        <w:t>r</w:t>
      </w:r>
      <w:r w:rsidRPr="002E3711">
        <w:rPr>
          <w:rFonts w:ascii="Arial" w:hAnsi="Arial" w:cs="Arial"/>
        </w:rPr>
        <w:t xml:space="preserve">ed this guide with points to consider when reviewing your contract. It </w:t>
      </w:r>
      <w:r w:rsidR="00175A14" w:rsidRPr="002E3711">
        <w:rPr>
          <w:rFonts w:ascii="Arial" w:hAnsi="Arial" w:cs="Arial"/>
        </w:rPr>
        <w:t>contains “</w:t>
      </w:r>
      <w:r w:rsidRPr="002E3711">
        <w:rPr>
          <w:rFonts w:ascii="Arial" w:hAnsi="Arial" w:cs="Arial"/>
        </w:rPr>
        <w:t xml:space="preserve">helpful hints’ to assist you improve managing your contracts. </w:t>
      </w:r>
      <w:r w:rsidR="00E8783E">
        <w:rPr>
          <w:rFonts w:ascii="Arial" w:hAnsi="Arial" w:cs="Arial"/>
        </w:rPr>
        <w:t>You</w:t>
      </w:r>
      <w:r w:rsidR="005E562B" w:rsidRPr="002E3711">
        <w:rPr>
          <w:rFonts w:ascii="Arial" w:hAnsi="Arial" w:cs="Arial"/>
        </w:rPr>
        <w:t xml:space="preserve"> are encouraged to go over the relevant points before deciding to enter into a contact or signing the contract</w:t>
      </w:r>
      <w:r w:rsidR="005E562B">
        <w:rPr>
          <w:rFonts w:ascii="Arial" w:hAnsi="Arial" w:cs="Arial"/>
        </w:rPr>
        <w:t xml:space="preserve">. </w:t>
      </w:r>
      <w:r w:rsidR="00FC0CFA">
        <w:rPr>
          <w:rFonts w:ascii="Arial" w:hAnsi="Arial" w:cs="Arial"/>
        </w:rPr>
        <w:t xml:space="preserve">There’s a short checklist at the end to help you </w:t>
      </w:r>
      <w:r w:rsidR="0044111D">
        <w:rPr>
          <w:rFonts w:ascii="Arial" w:hAnsi="Arial" w:cs="Arial"/>
        </w:rPr>
        <w:t xml:space="preserve">with </w:t>
      </w:r>
      <w:r w:rsidR="00FC0CFA">
        <w:rPr>
          <w:rFonts w:ascii="Arial" w:hAnsi="Arial" w:cs="Arial"/>
        </w:rPr>
        <w:t>any assessments you make.</w:t>
      </w:r>
    </w:p>
    <w:p w:rsidR="00A12671" w:rsidRDefault="00A12671" w:rsidP="00845092">
      <w:pPr>
        <w:spacing w:after="0" w:line="240" w:lineRule="auto"/>
        <w:jc w:val="both"/>
        <w:rPr>
          <w:rFonts w:ascii="Arial" w:hAnsi="Arial" w:cs="Arial"/>
        </w:rPr>
      </w:pPr>
    </w:p>
    <w:p w:rsidR="001D3EC0" w:rsidRDefault="001D3EC0" w:rsidP="00845092">
      <w:pPr>
        <w:spacing w:after="0" w:line="240" w:lineRule="auto"/>
        <w:jc w:val="both"/>
        <w:rPr>
          <w:rFonts w:ascii="Arial" w:hAnsi="Arial" w:cs="Arial"/>
        </w:rPr>
      </w:pPr>
      <w:r>
        <w:rPr>
          <w:rFonts w:ascii="Arial" w:hAnsi="Arial" w:cs="Arial"/>
        </w:rPr>
        <w:t xml:space="preserve">We’ve had a lot of help in putting this together. We’ve had suggestions from the Council Secretariat, Procurement and Marketing colleagues. Thanks to our colleagues for their considered input into our various drafts. </w:t>
      </w:r>
      <w:r w:rsidR="00C030F9">
        <w:rPr>
          <w:rFonts w:ascii="Arial" w:hAnsi="Arial" w:cs="Arial"/>
        </w:rPr>
        <w:t xml:space="preserve"> We would encourage all colleagues to contact Procurement for their in-depth expertise in managing contract risks. </w:t>
      </w:r>
    </w:p>
    <w:p w:rsidR="001D3EC0" w:rsidRDefault="001D3EC0" w:rsidP="00845092">
      <w:pPr>
        <w:spacing w:after="0" w:line="240" w:lineRule="auto"/>
        <w:jc w:val="both"/>
        <w:rPr>
          <w:rFonts w:ascii="Arial" w:hAnsi="Arial" w:cs="Arial"/>
        </w:rPr>
      </w:pPr>
    </w:p>
    <w:p w:rsidR="00A12671" w:rsidRDefault="00A12671" w:rsidP="00845092">
      <w:pPr>
        <w:spacing w:after="0" w:line="240" w:lineRule="auto"/>
        <w:jc w:val="both"/>
        <w:rPr>
          <w:rFonts w:ascii="Arial" w:hAnsi="Arial" w:cs="Arial"/>
        </w:rPr>
      </w:pPr>
      <w:r>
        <w:rPr>
          <w:rFonts w:ascii="Arial" w:hAnsi="Arial" w:cs="Arial"/>
        </w:rPr>
        <w:t>This is the first assessment in this area we have issued. We welcome your comments on it. We’ll issue other guidance as we identify issues about risk and contracts that may help you.</w:t>
      </w:r>
    </w:p>
    <w:p w:rsidR="00A12671" w:rsidRDefault="00A12671" w:rsidP="00845092">
      <w:pPr>
        <w:spacing w:after="0" w:line="240" w:lineRule="auto"/>
        <w:jc w:val="both"/>
        <w:rPr>
          <w:rFonts w:ascii="Arial" w:hAnsi="Arial" w:cs="Arial"/>
        </w:rPr>
      </w:pPr>
    </w:p>
    <w:p w:rsidR="00A12671" w:rsidRDefault="00A12671" w:rsidP="00845092">
      <w:pPr>
        <w:spacing w:after="0" w:line="240" w:lineRule="auto"/>
        <w:jc w:val="both"/>
        <w:rPr>
          <w:rFonts w:ascii="Arial" w:hAnsi="Arial" w:cs="Arial"/>
        </w:rPr>
      </w:pPr>
      <w:r>
        <w:rPr>
          <w:rFonts w:ascii="Arial" w:hAnsi="Arial" w:cs="Arial"/>
        </w:rPr>
        <w:t xml:space="preserve">We hope you find </w:t>
      </w:r>
      <w:r w:rsidR="001D3EC0">
        <w:rPr>
          <w:rFonts w:ascii="Arial" w:hAnsi="Arial" w:cs="Arial"/>
        </w:rPr>
        <w:t xml:space="preserve">the </w:t>
      </w:r>
      <w:r>
        <w:rPr>
          <w:rFonts w:ascii="Arial" w:hAnsi="Arial" w:cs="Arial"/>
        </w:rPr>
        <w:t>guide useful.</w:t>
      </w:r>
    </w:p>
    <w:p w:rsidR="00A12671" w:rsidRDefault="00A12671" w:rsidP="00845092">
      <w:pPr>
        <w:spacing w:after="0" w:line="240" w:lineRule="auto"/>
        <w:jc w:val="both"/>
        <w:rPr>
          <w:rFonts w:ascii="Arial" w:hAnsi="Arial" w:cs="Arial"/>
        </w:rPr>
      </w:pPr>
    </w:p>
    <w:p w:rsidR="003B56CC" w:rsidRDefault="003B56CC" w:rsidP="00845092">
      <w:pPr>
        <w:spacing w:after="0" w:line="240" w:lineRule="auto"/>
        <w:jc w:val="both"/>
        <w:rPr>
          <w:rFonts w:ascii="Arial" w:hAnsi="Arial" w:cs="Arial"/>
          <w:b/>
        </w:rPr>
      </w:pPr>
    </w:p>
    <w:p w:rsidR="00A12671" w:rsidRPr="00A12671" w:rsidRDefault="00A12671" w:rsidP="00845092">
      <w:pPr>
        <w:spacing w:after="0" w:line="240" w:lineRule="auto"/>
        <w:jc w:val="both"/>
        <w:rPr>
          <w:rFonts w:ascii="Arial" w:hAnsi="Arial" w:cs="Arial"/>
          <w:b/>
        </w:rPr>
      </w:pPr>
      <w:r w:rsidRPr="00A12671">
        <w:rPr>
          <w:rFonts w:ascii="Arial" w:hAnsi="Arial" w:cs="Arial"/>
          <w:b/>
        </w:rPr>
        <w:t xml:space="preserve">Director of Assurance and Compliance </w:t>
      </w:r>
    </w:p>
    <w:p w:rsidR="004D6231" w:rsidRDefault="00954FF7" w:rsidP="00845092">
      <w:pPr>
        <w:spacing w:after="0" w:line="240" w:lineRule="auto"/>
        <w:jc w:val="both"/>
        <w:rPr>
          <w:rFonts w:ascii="Arial" w:hAnsi="Arial" w:cs="Arial"/>
          <w:b/>
        </w:rPr>
      </w:pPr>
      <w:r>
        <w:rPr>
          <w:rFonts w:ascii="Arial" w:hAnsi="Arial" w:cs="Arial"/>
          <w:b/>
        </w:rPr>
        <w:t xml:space="preserve">September </w:t>
      </w:r>
      <w:r w:rsidR="003B66EA">
        <w:rPr>
          <w:rFonts w:ascii="Arial" w:hAnsi="Arial" w:cs="Arial"/>
          <w:b/>
        </w:rPr>
        <w:t>2014</w:t>
      </w:r>
      <w:bookmarkStart w:id="0" w:name="_GoBack"/>
      <w:bookmarkEnd w:id="0"/>
    </w:p>
    <w:p w:rsidR="004D6231" w:rsidRDefault="004D6231" w:rsidP="004D6231">
      <w:r>
        <w:br w:type="page"/>
      </w:r>
    </w:p>
    <w:p w:rsidR="003066D2" w:rsidRPr="002E3711" w:rsidRDefault="003066D2" w:rsidP="00845092">
      <w:pPr>
        <w:spacing w:after="0" w:line="240" w:lineRule="auto"/>
        <w:jc w:val="both"/>
        <w:rPr>
          <w:rFonts w:ascii="Arial" w:hAnsi="Arial" w:cs="Arial"/>
        </w:rPr>
      </w:pPr>
    </w:p>
    <w:tbl>
      <w:tblPr>
        <w:tblStyle w:val="TableGrid"/>
        <w:tblW w:w="0" w:type="auto"/>
        <w:tblInd w:w="558" w:type="dxa"/>
        <w:tblLook w:val="04A0" w:firstRow="1" w:lastRow="0" w:firstColumn="1" w:lastColumn="0" w:noHBand="0" w:noVBand="1"/>
      </w:tblPr>
      <w:tblGrid>
        <w:gridCol w:w="9306"/>
      </w:tblGrid>
      <w:tr w:rsidR="007B04D8" w:rsidRPr="002E3711" w:rsidTr="00BD6F9F">
        <w:tc>
          <w:tcPr>
            <w:tcW w:w="9306" w:type="dxa"/>
          </w:tcPr>
          <w:p w:rsidR="00A9796C" w:rsidRDefault="00FA1D1D" w:rsidP="007B04D8">
            <w:pPr>
              <w:rPr>
                <w:rFonts w:ascii="Arial" w:hAnsi="Arial" w:cs="Arial"/>
                <w:b/>
                <w:u w:val="single"/>
              </w:rPr>
            </w:pPr>
            <w:r w:rsidRPr="002E3711">
              <w:rPr>
                <w:rFonts w:ascii="Arial" w:hAnsi="Arial" w:cs="Arial"/>
              </w:rPr>
              <w:br w:type="page"/>
            </w:r>
          </w:p>
          <w:p w:rsidR="007B04D8" w:rsidRPr="002E3711" w:rsidRDefault="000349DA" w:rsidP="007B04D8">
            <w:pPr>
              <w:rPr>
                <w:rFonts w:ascii="Arial" w:hAnsi="Arial" w:cs="Arial"/>
              </w:rPr>
            </w:pPr>
            <w:r>
              <w:rPr>
                <w:rFonts w:ascii="Arial" w:hAnsi="Arial" w:cs="Arial"/>
                <w:b/>
                <w:u w:val="single"/>
              </w:rPr>
              <w:t>Some d</w:t>
            </w:r>
            <w:r w:rsidR="007B04D8" w:rsidRPr="002E3711">
              <w:rPr>
                <w:rFonts w:ascii="Arial" w:hAnsi="Arial" w:cs="Arial"/>
                <w:b/>
                <w:u w:val="single"/>
              </w:rPr>
              <w:t>efinitions</w:t>
            </w:r>
            <w:r w:rsidR="007B04D8" w:rsidRPr="002E3711">
              <w:rPr>
                <w:rFonts w:ascii="Arial" w:hAnsi="Arial" w:cs="Arial"/>
              </w:rPr>
              <w:t xml:space="preserve">: </w:t>
            </w:r>
          </w:p>
          <w:p w:rsidR="00845092" w:rsidRDefault="00845092" w:rsidP="007B04D8">
            <w:pPr>
              <w:rPr>
                <w:rFonts w:ascii="Arial" w:hAnsi="Arial" w:cs="Arial"/>
              </w:rPr>
            </w:pPr>
          </w:p>
          <w:p w:rsidR="007B04D8" w:rsidRPr="002E3711" w:rsidRDefault="0090763A" w:rsidP="007B04D8">
            <w:pPr>
              <w:rPr>
                <w:rFonts w:ascii="Arial" w:hAnsi="Arial" w:cs="Arial"/>
              </w:rPr>
            </w:pPr>
            <w:r w:rsidRPr="002E3711">
              <w:rPr>
                <w:rFonts w:ascii="Arial" w:hAnsi="Arial" w:cs="Arial"/>
              </w:rPr>
              <w:t>A c</w:t>
            </w:r>
            <w:r w:rsidR="007B04D8" w:rsidRPr="002E3711">
              <w:rPr>
                <w:rFonts w:ascii="Arial" w:hAnsi="Arial" w:cs="Arial"/>
              </w:rPr>
              <w:t>ontract refers to any agreement between USP and other party.</w:t>
            </w:r>
          </w:p>
          <w:p w:rsidR="003A5AA9" w:rsidRPr="002E3711" w:rsidRDefault="003A5AA9" w:rsidP="003A5AA9">
            <w:pPr>
              <w:rPr>
                <w:rFonts w:ascii="Arial" w:hAnsi="Arial" w:cs="Arial"/>
              </w:rPr>
            </w:pPr>
          </w:p>
          <w:p w:rsidR="007B04D8" w:rsidRDefault="0090763A" w:rsidP="007B04D8">
            <w:pPr>
              <w:pStyle w:val="ListParagraph"/>
              <w:numPr>
                <w:ilvl w:val="0"/>
                <w:numId w:val="14"/>
              </w:numPr>
              <w:ind w:left="630" w:hanging="270"/>
              <w:rPr>
                <w:rFonts w:ascii="Arial" w:hAnsi="Arial" w:cs="Arial"/>
              </w:rPr>
            </w:pPr>
            <w:r w:rsidRPr="002E3711">
              <w:rPr>
                <w:rFonts w:ascii="Arial" w:hAnsi="Arial" w:cs="Arial"/>
                <w:b/>
              </w:rPr>
              <w:t xml:space="preserve">Where </w:t>
            </w:r>
            <w:r w:rsidR="007B04D8" w:rsidRPr="002E3711">
              <w:rPr>
                <w:rFonts w:ascii="Arial" w:hAnsi="Arial" w:cs="Arial"/>
                <w:b/>
              </w:rPr>
              <w:t xml:space="preserve">USP prepares </w:t>
            </w:r>
            <w:r w:rsidRPr="002E3711">
              <w:rPr>
                <w:rFonts w:ascii="Arial" w:hAnsi="Arial" w:cs="Arial"/>
                <w:b/>
              </w:rPr>
              <w:t>a</w:t>
            </w:r>
            <w:r w:rsidR="007B04D8" w:rsidRPr="002E3711">
              <w:rPr>
                <w:rFonts w:ascii="Arial" w:hAnsi="Arial" w:cs="Arial"/>
                <w:b/>
              </w:rPr>
              <w:t xml:space="preserve"> cont</w:t>
            </w:r>
            <w:r w:rsidR="00A10FA4">
              <w:rPr>
                <w:rFonts w:ascii="Arial" w:hAnsi="Arial" w:cs="Arial"/>
                <w:b/>
              </w:rPr>
              <w:t>r</w:t>
            </w:r>
            <w:r w:rsidR="007B04D8" w:rsidRPr="002E3711">
              <w:rPr>
                <w:rFonts w:ascii="Arial" w:hAnsi="Arial" w:cs="Arial"/>
                <w:b/>
              </w:rPr>
              <w:t>act:</w:t>
            </w:r>
            <w:r w:rsidR="007B04D8" w:rsidRPr="002E3711">
              <w:rPr>
                <w:rFonts w:ascii="Arial" w:hAnsi="Arial" w:cs="Arial"/>
              </w:rPr>
              <w:t xml:space="preserve"> Examples</w:t>
            </w:r>
            <w:r w:rsidRPr="002E3711">
              <w:rPr>
                <w:rFonts w:ascii="Arial" w:hAnsi="Arial" w:cs="Arial"/>
              </w:rPr>
              <w:t xml:space="preserve"> are </w:t>
            </w:r>
            <w:r w:rsidR="00A10FA4">
              <w:rPr>
                <w:rFonts w:ascii="Arial" w:hAnsi="Arial" w:cs="Arial"/>
              </w:rPr>
              <w:t>contracts</w:t>
            </w:r>
            <w:r w:rsidR="00A10FA4" w:rsidRPr="002E3711">
              <w:rPr>
                <w:rFonts w:ascii="Arial" w:hAnsi="Arial" w:cs="Arial"/>
              </w:rPr>
              <w:t xml:space="preserve"> </w:t>
            </w:r>
            <w:r w:rsidRPr="002E3711">
              <w:rPr>
                <w:rFonts w:ascii="Arial" w:hAnsi="Arial" w:cs="Arial"/>
              </w:rPr>
              <w:t>for goods</w:t>
            </w:r>
            <w:r w:rsidR="00A10FA4">
              <w:rPr>
                <w:rFonts w:ascii="Arial" w:hAnsi="Arial" w:cs="Arial"/>
              </w:rPr>
              <w:t xml:space="preserve">, </w:t>
            </w:r>
            <w:r w:rsidRPr="002E3711">
              <w:rPr>
                <w:rFonts w:ascii="Arial" w:hAnsi="Arial" w:cs="Arial"/>
              </w:rPr>
              <w:t>services</w:t>
            </w:r>
            <w:r w:rsidR="00A10FA4">
              <w:rPr>
                <w:rFonts w:ascii="Arial" w:hAnsi="Arial" w:cs="Arial"/>
              </w:rPr>
              <w:t xml:space="preserve"> &amp; construction</w:t>
            </w:r>
            <w:r w:rsidR="008F0DD0" w:rsidRPr="002E3711">
              <w:rPr>
                <w:rFonts w:ascii="Arial" w:hAnsi="Arial" w:cs="Arial"/>
              </w:rPr>
              <w:t>, consultancy</w:t>
            </w:r>
            <w:r w:rsidR="007B04D8" w:rsidRPr="002E3711">
              <w:rPr>
                <w:rFonts w:ascii="Arial" w:hAnsi="Arial" w:cs="Arial"/>
              </w:rPr>
              <w:t xml:space="preserve"> agre</w:t>
            </w:r>
            <w:r w:rsidR="00D4589B" w:rsidRPr="002E3711">
              <w:rPr>
                <w:rFonts w:ascii="Arial" w:hAnsi="Arial" w:cs="Arial"/>
              </w:rPr>
              <w:t>ements</w:t>
            </w:r>
            <w:r w:rsidR="003D07B6" w:rsidRPr="002E3711">
              <w:rPr>
                <w:rFonts w:ascii="Arial" w:hAnsi="Arial" w:cs="Arial"/>
              </w:rPr>
              <w:t xml:space="preserve"> and</w:t>
            </w:r>
            <w:r w:rsidR="008F0DD0" w:rsidRPr="002E3711">
              <w:rPr>
                <w:rFonts w:ascii="Arial" w:hAnsi="Arial" w:cs="Arial"/>
              </w:rPr>
              <w:t xml:space="preserve"> USP </w:t>
            </w:r>
            <w:r w:rsidR="00D4589B" w:rsidRPr="002E3711">
              <w:rPr>
                <w:rFonts w:ascii="Arial" w:hAnsi="Arial" w:cs="Arial"/>
              </w:rPr>
              <w:t>-</w:t>
            </w:r>
            <w:r w:rsidR="003D07B6" w:rsidRPr="002E3711">
              <w:rPr>
                <w:rFonts w:ascii="Arial" w:hAnsi="Arial" w:cs="Arial"/>
              </w:rPr>
              <w:t>tenancy agreements.</w:t>
            </w:r>
          </w:p>
          <w:p w:rsidR="00845092" w:rsidRPr="002E3711" w:rsidRDefault="00845092" w:rsidP="00845092">
            <w:pPr>
              <w:pStyle w:val="ListParagraph"/>
              <w:ind w:left="630"/>
              <w:rPr>
                <w:rFonts w:ascii="Arial" w:hAnsi="Arial" w:cs="Arial"/>
              </w:rPr>
            </w:pPr>
          </w:p>
          <w:p w:rsidR="007B04D8" w:rsidRPr="002E3711" w:rsidRDefault="0090763A" w:rsidP="007B04D8">
            <w:pPr>
              <w:pStyle w:val="ListParagraph"/>
              <w:numPr>
                <w:ilvl w:val="0"/>
                <w:numId w:val="14"/>
              </w:numPr>
              <w:ind w:left="630" w:hanging="270"/>
              <w:rPr>
                <w:rFonts w:ascii="Arial" w:hAnsi="Arial" w:cs="Arial"/>
              </w:rPr>
            </w:pPr>
            <w:r w:rsidRPr="002E3711">
              <w:rPr>
                <w:rFonts w:ascii="Arial" w:hAnsi="Arial" w:cs="Arial"/>
                <w:b/>
              </w:rPr>
              <w:t>Where an</w:t>
            </w:r>
            <w:r w:rsidR="000212BE">
              <w:rPr>
                <w:rFonts w:ascii="Arial" w:hAnsi="Arial" w:cs="Arial"/>
                <w:b/>
              </w:rPr>
              <w:t>o</w:t>
            </w:r>
            <w:r w:rsidRPr="002E3711">
              <w:rPr>
                <w:rFonts w:ascii="Arial" w:hAnsi="Arial" w:cs="Arial"/>
                <w:b/>
              </w:rPr>
              <w:t>t</w:t>
            </w:r>
            <w:r w:rsidR="007B04D8" w:rsidRPr="002E3711">
              <w:rPr>
                <w:rFonts w:ascii="Arial" w:hAnsi="Arial" w:cs="Arial"/>
                <w:b/>
              </w:rPr>
              <w:t>her party prepares the contra</w:t>
            </w:r>
            <w:r w:rsidR="007B04D8" w:rsidRPr="00EC6DA9">
              <w:rPr>
                <w:rFonts w:ascii="Arial" w:hAnsi="Arial" w:cs="Arial"/>
                <w:b/>
              </w:rPr>
              <w:t>ct</w:t>
            </w:r>
            <w:r w:rsidR="002E3711" w:rsidRPr="00EC6DA9">
              <w:rPr>
                <w:rFonts w:ascii="Arial" w:hAnsi="Arial" w:cs="Arial"/>
                <w:b/>
              </w:rPr>
              <w:t>:</w:t>
            </w:r>
            <w:r w:rsidR="007B04D8" w:rsidRPr="002E3711">
              <w:rPr>
                <w:rFonts w:ascii="Arial" w:hAnsi="Arial" w:cs="Arial"/>
              </w:rPr>
              <w:t xml:space="preserve"> </w:t>
            </w:r>
            <w:r w:rsidR="003D07B6" w:rsidRPr="002E3711">
              <w:rPr>
                <w:rFonts w:ascii="Arial" w:hAnsi="Arial" w:cs="Arial"/>
              </w:rPr>
              <w:t xml:space="preserve">Examples are </w:t>
            </w:r>
            <w:r w:rsidR="007B04D8" w:rsidRPr="002E3711">
              <w:rPr>
                <w:rFonts w:ascii="Arial" w:hAnsi="Arial" w:cs="Arial"/>
              </w:rPr>
              <w:t xml:space="preserve">services from </w:t>
            </w:r>
            <w:r w:rsidR="003D07B6" w:rsidRPr="002E3711">
              <w:rPr>
                <w:rFonts w:ascii="Arial" w:hAnsi="Arial" w:cs="Arial"/>
              </w:rPr>
              <w:t xml:space="preserve">an </w:t>
            </w:r>
            <w:r w:rsidR="007B04D8" w:rsidRPr="002E3711">
              <w:rPr>
                <w:rFonts w:ascii="Arial" w:hAnsi="Arial" w:cs="Arial"/>
              </w:rPr>
              <w:t>ou</w:t>
            </w:r>
            <w:r w:rsidR="00D4589B" w:rsidRPr="002E3711">
              <w:rPr>
                <w:rFonts w:ascii="Arial" w:hAnsi="Arial" w:cs="Arial"/>
              </w:rPr>
              <w:t>tside contractor,</w:t>
            </w:r>
            <w:r w:rsidR="003A5AA9" w:rsidRPr="002E3711">
              <w:rPr>
                <w:rFonts w:ascii="Arial" w:hAnsi="Arial" w:cs="Arial"/>
              </w:rPr>
              <w:t xml:space="preserve"> </w:t>
            </w:r>
            <w:r w:rsidR="003D07B6" w:rsidRPr="002E3711">
              <w:rPr>
                <w:rFonts w:ascii="Arial" w:hAnsi="Arial" w:cs="Arial"/>
              </w:rPr>
              <w:t>l</w:t>
            </w:r>
            <w:r w:rsidR="007B04D8" w:rsidRPr="002E3711">
              <w:rPr>
                <w:rFonts w:ascii="Arial" w:hAnsi="Arial" w:cs="Arial"/>
              </w:rPr>
              <w:t>ease agreements</w:t>
            </w:r>
            <w:r w:rsidR="00D4589B" w:rsidRPr="002E3711">
              <w:rPr>
                <w:rFonts w:ascii="Arial" w:hAnsi="Arial" w:cs="Arial"/>
              </w:rPr>
              <w:t xml:space="preserve"> </w:t>
            </w:r>
            <w:r w:rsidR="003D07B6" w:rsidRPr="002E3711">
              <w:rPr>
                <w:rFonts w:ascii="Arial" w:hAnsi="Arial" w:cs="Arial"/>
              </w:rPr>
              <w:t xml:space="preserve">for </w:t>
            </w:r>
            <w:r w:rsidR="00D4589B" w:rsidRPr="002E3711">
              <w:rPr>
                <w:rFonts w:ascii="Arial" w:hAnsi="Arial" w:cs="Arial"/>
              </w:rPr>
              <w:t>land, buildings</w:t>
            </w:r>
            <w:r w:rsidR="003D07B6" w:rsidRPr="002E3711">
              <w:rPr>
                <w:rFonts w:ascii="Arial" w:hAnsi="Arial" w:cs="Arial"/>
              </w:rPr>
              <w:t xml:space="preserve"> and</w:t>
            </w:r>
            <w:r w:rsidR="00D4589B" w:rsidRPr="002E3711">
              <w:rPr>
                <w:rFonts w:ascii="Arial" w:hAnsi="Arial" w:cs="Arial"/>
              </w:rPr>
              <w:t xml:space="preserve"> equipment</w:t>
            </w:r>
            <w:r w:rsidR="003D07B6" w:rsidRPr="002E3711">
              <w:rPr>
                <w:rFonts w:ascii="Arial" w:hAnsi="Arial" w:cs="Arial"/>
              </w:rPr>
              <w:t>. And rental</w:t>
            </w:r>
            <w:r w:rsidR="007B04D8" w:rsidRPr="002E3711">
              <w:rPr>
                <w:rFonts w:ascii="Arial" w:hAnsi="Arial" w:cs="Arial"/>
              </w:rPr>
              <w:t xml:space="preserve"> </w:t>
            </w:r>
            <w:r w:rsidR="008F0DD0" w:rsidRPr="002E3711">
              <w:rPr>
                <w:rFonts w:ascii="Arial" w:hAnsi="Arial" w:cs="Arial"/>
              </w:rPr>
              <w:t>agreements</w:t>
            </w:r>
            <w:r w:rsidR="003D07B6" w:rsidRPr="002E3711">
              <w:rPr>
                <w:rFonts w:ascii="Arial" w:hAnsi="Arial" w:cs="Arial"/>
              </w:rPr>
              <w:t>.</w:t>
            </w:r>
            <w:r w:rsidR="008F0DD0" w:rsidRPr="002E3711">
              <w:rPr>
                <w:rFonts w:ascii="Arial" w:hAnsi="Arial" w:cs="Arial"/>
              </w:rPr>
              <w:t xml:space="preserve"> </w:t>
            </w:r>
          </w:p>
          <w:p w:rsidR="00845092" w:rsidRDefault="00845092" w:rsidP="00EC6DA9">
            <w:pPr>
              <w:ind w:left="180" w:hanging="180"/>
              <w:rPr>
                <w:rFonts w:ascii="Arial" w:hAnsi="Arial" w:cs="Arial"/>
                <w:b/>
              </w:rPr>
            </w:pPr>
          </w:p>
          <w:p w:rsidR="007B04D8" w:rsidRDefault="007B04D8" w:rsidP="00EC6DA9">
            <w:pPr>
              <w:ind w:left="180" w:hanging="180"/>
              <w:rPr>
                <w:rFonts w:ascii="Arial" w:hAnsi="Arial" w:cs="Arial"/>
              </w:rPr>
            </w:pPr>
            <w:r w:rsidRPr="002E3711">
              <w:rPr>
                <w:rFonts w:ascii="Arial" w:hAnsi="Arial" w:cs="Arial"/>
                <w:b/>
              </w:rPr>
              <w:t>Liability:</w:t>
            </w:r>
            <w:r w:rsidRPr="002E3711">
              <w:rPr>
                <w:rFonts w:ascii="Arial" w:hAnsi="Arial" w:cs="Arial"/>
              </w:rPr>
              <w:t xml:space="preserve"> Legally </w:t>
            </w:r>
            <w:r w:rsidR="003D07B6" w:rsidRPr="002E3711">
              <w:rPr>
                <w:rFonts w:ascii="Arial" w:hAnsi="Arial" w:cs="Arial"/>
              </w:rPr>
              <w:t xml:space="preserve">broadly means a </w:t>
            </w:r>
            <w:r w:rsidRPr="002E3711">
              <w:rPr>
                <w:rFonts w:ascii="Arial" w:hAnsi="Arial" w:cs="Arial"/>
              </w:rPr>
              <w:t>binding obligation to settle a deb</w:t>
            </w:r>
            <w:r w:rsidR="003D07B6" w:rsidRPr="002E3711">
              <w:rPr>
                <w:rFonts w:ascii="Arial" w:hAnsi="Arial" w:cs="Arial"/>
              </w:rPr>
              <w:t>t</w:t>
            </w:r>
            <w:r w:rsidRPr="002E3711">
              <w:rPr>
                <w:rFonts w:ascii="Arial" w:hAnsi="Arial" w:cs="Arial"/>
              </w:rPr>
              <w:t xml:space="preserve">. </w:t>
            </w:r>
            <w:r w:rsidR="003D07B6" w:rsidRPr="002E3711">
              <w:rPr>
                <w:rFonts w:ascii="Arial" w:hAnsi="Arial" w:cs="Arial"/>
              </w:rPr>
              <w:t xml:space="preserve">Being </w:t>
            </w:r>
            <w:r w:rsidRPr="002E3711">
              <w:rPr>
                <w:rFonts w:ascii="Arial" w:hAnsi="Arial" w:cs="Arial"/>
              </w:rPr>
              <w:t>liable is being responsible for something</w:t>
            </w:r>
            <w:r w:rsidR="003D07B6" w:rsidRPr="002E3711">
              <w:rPr>
                <w:rFonts w:ascii="Arial" w:hAnsi="Arial" w:cs="Arial"/>
              </w:rPr>
              <w:t>, such as paying</w:t>
            </w:r>
            <w:r w:rsidRPr="002E3711">
              <w:rPr>
                <w:rFonts w:ascii="Arial" w:hAnsi="Arial" w:cs="Arial"/>
              </w:rPr>
              <w:t xml:space="preserve"> for </w:t>
            </w:r>
            <w:r w:rsidR="003D07B6" w:rsidRPr="002E3711">
              <w:rPr>
                <w:rFonts w:ascii="Arial" w:hAnsi="Arial" w:cs="Arial"/>
              </w:rPr>
              <w:t>services.</w:t>
            </w:r>
            <w:r w:rsidR="00EC6DA9">
              <w:rPr>
                <w:rFonts w:ascii="Arial" w:hAnsi="Arial" w:cs="Arial"/>
              </w:rPr>
              <w:t xml:space="preserve"> This will </w:t>
            </w:r>
            <w:r w:rsidR="003C17A3">
              <w:rPr>
                <w:rFonts w:ascii="Arial" w:hAnsi="Arial" w:cs="Arial"/>
              </w:rPr>
              <w:t xml:space="preserve">be </w:t>
            </w:r>
            <w:r w:rsidR="00EC6DA9">
              <w:rPr>
                <w:rFonts w:ascii="Arial" w:hAnsi="Arial" w:cs="Arial"/>
              </w:rPr>
              <w:t xml:space="preserve">contained in a liability clause. </w:t>
            </w:r>
            <w:r w:rsidR="00B86B4B" w:rsidRPr="002E3711">
              <w:rPr>
                <w:rFonts w:ascii="Arial" w:hAnsi="Arial" w:cs="Arial"/>
              </w:rPr>
              <w:t>L</w:t>
            </w:r>
            <w:r w:rsidRPr="002E3711">
              <w:rPr>
                <w:rFonts w:ascii="Arial" w:hAnsi="Arial" w:cs="Arial"/>
              </w:rPr>
              <w:t xml:space="preserve">iability clauses </w:t>
            </w:r>
            <w:r w:rsidR="00B86B4B" w:rsidRPr="002E3711">
              <w:rPr>
                <w:rFonts w:ascii="Arial" w:hAnsi="Arial" w:cs="Arial"/>
              </w:rPr>
              <w:t>can vary</w:t>
            </w:r>
            <w:r w:rsidRPr="002E3711">
              <w:rPr>
                <w:rFonts w:ascii="Arial" w:hAnsi="Arial" w:cs="Arial"/>
              </w:rPr>
              <w:t>. Examples</w:t>
            </w:r>
            <w:r w:rsidR="00B86B4B" w:rsidRPr="002E3711">
              <w:rPr>
                <w:rFonts w:ascii="Arial" w:hAnsi="Arial" w:cs="Arial"/>
              </w:rPr>
              <w:t xml:space="preserve"> </w:t>
            </w:r>
            <w:r w:rsidR="00EC6DA9">
              <w:rPr>
                <w:rFonts w:ascii="Arial" w:hAnsi="Arial" w:cs="Arial"/>
              </w:rPr>
              <w:t>include e</w:t>
            </w:r>
            <w:r w:rsidRPr="002E3711">
              <w:rPr>
                <w:rFonts w:ascii="Arial" w:hAnsi="Arial" w:cs="Arial"/>
              </w:rPr>
              <w:t>xclusions (not liable for</w:t>
            </w:r>
            <w:r w:rsidR="00EC6DA9">
              <w:rPr>
                <w:rFonts w:ascii="Arial" w:hAnsi="Arial" w:cs="Arial"/>
              </w:rPr>
              <w:t xml:space="preserve"> something</w:t>
            </w:r>
            <w:r w:rsidRPr="002E3711">
              <w:rPr>
                <w:rFonts w:ascii="Arial" w:hAnsi="Arial" w:cs="Arial"/>
              </w:rPr>
              <w:t>)</w:t>
            </w:r>
            <w:r w:rsidR="00EC6DA9">
              <w:rPr>
                <w:rFonts w:ascii="Arial" w:hAnsi="Arial" w:cs="Arial"/>
              </w:rPr>
              <w:t>, l</w:t>
            </w:r>
            <w:r w:rsidRPr="002E3711">
              <w:rPr>
                <w:rFonts w:ascii="Arial" w:hAnsi="Arial" w:cs="Arial"/>
              </w:rPr>
              <w:t>imit</w:t>
            </w:r>
            <w:r w:rsidR="00EC6DA9">
              <w:rPr>
                <w:rFonts w:ascii="Arial" w:hAnsi="Arial" w:cs="Arial"/>
              </w:rPr>
              <w:t>ations</w:t>
            </w:r>
            <w:r w:rsidRPr="002E3711">
              <w:rPr>
                <w:rFonts w:ascii="Arial" w:hAnsi="Arial" w:cs="Arial"/>
              </w:rPr>
              <w:t xml:space="preserve"> (will cover up to a maximum amount) or restrict</w:t>
            </w:r>
            <w:r w:rsidR="00EC6DA9">
              <w:rPr>
                <w:rFonts w:ascii="Arial" w:hAnsi="Arial" w:cs="Arial"/>
              </w:rPr>
              <w:t>ions</w:t>
            </w:r>
            <w:r w:rsidRPr="002E3711">
              <w:rPr>
                <w:rFonts w:ascii="Arial" w:hAnsi="Arial" w:cs="Arial"/>
              </w:rPr>
              <w:t xml:space="preserve"> (will cover specific types of loss</w:t>
            </w:r>
            <w:r w:rsidR="00EC6DA9">
              <w:rPr>
                <w:rFonts w:ascii="Arial" w:hAnsi="Arial" w:cs="Arial"/>
              </w:rPr>
              <w:t xml:space="preserve"> or </w:t>
            </w:r>
            <w:r w:rsidRPr="002E3711">
              <w:rPr>
                <w:rFonts w:ascii="Arial" w:hAnsi="Arial" w:cs="Arial"/>
              </w:rPr>
              <w:t>damage).</w:t>
            </w:r>
          </w:p>
          <w:p w:rsidR="00845092" w:rsidRPr="002E3711" w:rsidRDefault="00845092" w:rsidP="00EC6DA9">
            <w:pPr>
              <w:ind w:left="180" w:hanging="180"/>
              <w:rPr>
                <w:rFonts w:ascii="Arial" w:hAnsi="Arial" w:cs="Arial"/>
              </w:rPr>
            </w:pPr>
          </w:p>
          <w:p w:rsidR="007B04D8" w:rsidRPr="002E3711" w:rsidRDefault="007B04D8" w:rsidP="007B04D8">
            <w:pPr>
              <w:pStyle w:val="ListParagraph"/>
              <w:ind w:left="360"/>
              <w:rPr>
                <w:rFonts w:ascii="Arial" w:hAnsi="Arial" w:cs="Arial"/>
              </w:rPr>
            </w:pPr>
            <w:r w:rsidRPr="002E3711">
              <w:rPr>
                <w:rFonts w:ascii="Arial" w:hAnsi="Arial" w:cs="Arial"/>
              </w:rPr>
              <w:t xml:space="preserve">  </w:t>
            </w:r>
          </w:p>
          <w:p w:rsidR="007B04D8" w:rsidRDefault="007B04D8" w:rsidP="003C17A3">
            <w:pPr>
              <w:pStyle w:val="ListParagraph"/>
              <w:tabs>
                <w:tab w:val="left" w:pos="180"/>
              </w:tabs>
              <w:ind w:left="180" w:hanging="180"/>
              <w:rPr>
                <w:rFonts w:ascii="Arial" w:hAnsi="Arial" w:cs="Arial"/>
              </w:rPr>
            </w:pPr>
            <w:r w:rsidRPr="002E3711">
              <w:rPr>
                <w:rFonts w:ascii="Arial" w:hAnsi="Arial" w:cs="Arial"/>
                <w:b/>
              </w:rPr>
              <w:t>Indemnity:</w:t>
            </w:r>
            <w:r w:rsidRPr="002E3711">
              <w:rPr>
                <w:rFonts w:ascii="Arial" w:hAnsi="Arial" w:cs="Arial"/>
              </w:rPr>
              <w:t xml:space="preserve"> </w:t>
            </w:r>
            <w:r w:rsidR="00900E9A">
              <w:rPr>
                <w:rFonts w:ascii="Arial" w:hAnsi="Arial" w:cs="Arial"/>
              </w:rPr>
              <w:t>Broadly speaking, t</w:t>
            </w:r>
            <w:r w:rsidR="003066D2" w:rsidRPr="002E3711">
              <w:rPr>
                <w:rFonts w:ascii="Arial" w:hAnsi="Arial" w:cs="Arial"/>
              </w:rPr>
              <w:t>his is a</w:t>
            </w:r>
            <w:r w:rsidR="00900E9A">
              <w:rPr>
                <w:rFonts w:ascii="Arial" w:hAnsi="Arial" w:cs="Arial"/>
              </w:rPr>
              <w:t xml:space="preserve"> </w:t>
            </w:r>
            <w:r w:rsidRPr="002E3711">
              <w:rPr>
                <w:rFonts w:ascii="Arial" w:hAnsi="Arial" w:cs="Arial"/>
              </w:rPr>
              <w:t xml:space="preserve">provision in a contract </w:t>
            </w:r>
            <w:r w:rsidR="00901B34" w:rsidRPr="002E3711">
              <w:rPr>
                <w:rFonts w:ascii="Arial" w:hAnsi="Arial" w:cs="Arial"/>
              </w:rPr>
              <w:t>where</w:t>
            </w:r>
            <w:r w:rsidRPr="002E3711">
              <w:rPr>
                <w:rFonts w:ascii="Arial" w:hAnsi="Arial" w:cs="Arial"/>
              </w:rPr>
              <w:t xml:space="preserve"> one party</w:t>
            </w:r>
            <w:r w:rsidR="00901B34" w:rsidRPr="002E3711">
              <w:rPr>
                <w:rFonts w:ascii="Arial" w:hAnsi="Arial" w:cs="Arial"/>
              </w:rPr>
              <w:t xml:space="preserve"> </w:t>
            </w:r>
            <w:r w:rsidRPr="002E3711">
              <w:rPr>
                <w:rFonts w:ascii="Arial" w:hAnsi="Arial" w:cs="Arial"/>
              </w:rPr>
              <w:t>or both parties commit</w:t>
            </w:r>
            <w:r w:rsidR="00901B34" w:rsidRPr="002E3711">
              <w:rPr>
                <w:rFonts w:ascii="Arial" w:hAnsi="Arial" w:cs="Arial"/>
              </w:rPr>
              <w:t>s</w:t>
            </w:r>
            <w:r w:rsidRPr="002E3711">
              <w:rPr>
                <w:rFonts w:ascii="Arial" w:hAnsi="Arial" w:cs="Arial"/>
              </w:rPr>
              <w:t xml:space="preserve"> to </w:t>
            </w:r>
            <w:r w:rsidR="00901B34" w:rsidRPr="002E3711">
              <w:rPr>
                <w:rFonts w:ascii="Arial" w:hAnsi="Arial" w:cs="Arial"/>
              </w:rPr>
              <w:t xml:space="preserve">meet the expenses of </w:t>
            </w:r>
            <w:r w:rsidRPr="002E3711">
              <w:rPr>
                <w:rFonts w:ascii="Arial" w:hAnsi="Arial" w:cs="Arial"/>
              </w:rPr>
              <w:t>the other for any harm, liability or loss</w:t>
            </w:r>
            <w:r w:rsidR="00901B34" w:rsidRPr="002E3711">
              <w:rPr>
                <w:rFonts w:ascii="Arial" w:hAnsi="Arial" w:cs="Arial"/>
              </w:rPr>
              <w:t xml:space="preserve"> occurring in the contract.</w:t>
            </w:r>
            <w:r w:rsidRPr="002E3711">
              <w:rPr>
                <w:rFonts w:ascii="Arial" w:hAnsi="Arial" w:cs="Arial"/>
              </w:rPr>
              <w:t xml:space="preserve"> </w:t>
            </w:r>
          </w:p>
          <w:p w:rsidR="00845092" w:rsidRDefault="00845092" w:rsidP="003C17A3">
            <w:pPr>
              <w:pStyle w:val="ListParagraph"/>
              <w:tabs>
                <w:tab w:val="left" w:pos="180"/>
              </w:tabs>
              <w:ind w:left="180" w:hanging="180"/>
              <w:rPr>
                <w:rFonts w:ascii="Arial" w:hAnsi="Arial" w:cs="Arial"/>
              </w:rPr>
            </w:pPr>
          </w:p>
          <w:p w:rsidR="00A9796C" w:rsidRPr="002E3711" w:rsidRDefault="00A9796C" w:rsidP="003C17A3">
            <w:pPr>
              <w:pStyle w:val="ListParagraph"/>
              <w:tabs>
                <w:tab w:val="left" w:pos="180"/>
              </w:tabs>
              <w:ind w:left="180" w:hanging="180"/>
              <w:rPr>
                <w:rFonts w:ascii="Arial" w:hAnsi="Arial" w:cs="Arial"/>
              </w:rPr>
            </w:pPr>
          </w:p>
        </w:tc>
      </w:tr>
    </w:tbl>
    <w:p w:rsidR="0090763A" w:rsidRPr="002E3711" w:rsidRDefault="0090763A" w:rsidP="006D2EF0">
      <w:pPr>
        <w:spacing w:after="0" w:line="240" w:lineRule="auto"/>
        <w:rPr>
          <w:rFonts w:ascii="Arial" w:hAnsi="Arial" w:cs="Arial"/>
        </w:rPr>
      </w:pPr>
    </w:p>
    <w:p w:rsidR="0090763A" w:rsidRPr="002E3711" w:rsidRDefault="0090763A">
      <w:pPr>
        <w:rPr>
          <w:rFonts w:ascii="Arial" w:hAnsi="Arial" w:cs="Arial"/>
        </w:rPr>
      </w:pPr>
      <w:r w:rsidRPr="002E3711">
        <w:rPr>
          <w:rFonts w:ascii="Arial" w:hAnsi="Arial" w:cs="Arial"/>
        </w:rPr>
        <w:br w:type="page"/>
      </w:r>
    </w:p>
    <w:p w:rsidR="007B04D8" w:rsidRPr="002E3711" w:rsidRDefault="003F0C7F" w:rsidP="0009260C">
      <w:pPr>
        <w:spacing w:after="0" w:line="240" w:lineRule="auto"/>
        <w:jc w:val="both"/>
        <w:rPr>
          <w:rFonts w:ascii="Arial" w:hAnsi="Arial" w:cs="Arial"/>
          <w:b/>
        </w:rPr>
      </w:pPr>
      <w:r w:rsidRPr="002E3711">
        <w:rPr>
          <w:rFonts w:ascii="Arial" w:hAnsi="Arial" w:cs="Arial"/>
          <w:b/>
        </w:rPr>
        <w:lastRenderedPageBreak/>
        <w:t xml:space="preserve">SOME </w:t>
      </w:r>
      <w:r w:rsidR="002E3711" w:rsidRPr="002E3711">
        <w:rPr>
          <w:rFonts w:ascii="Arial" w:hAnsi="Arial" w:cs="Arial"/>
          <w:b/>
        </w:rPr>
        <w:t>BASIC</w:t>
      </w:r>
      <w:r w:rsidRPr="002E3711">
        <w:rPr>
          <w:rFonts w:ascii="Arial" w:hAnsi="Arial" w:cs="Arial"/>
          <w:b/>
        </w:rPr>
        <w:t xml:space="preserve"> CONSIDERATIONS</w:t>
      </w:r>
    </w:p>
    <w:p w:rsidR="003F0C7F" w:rsidRPr="002E3711" w:rsidRDefault="003F0C7F" w:rsidP="0009260C">
      <w:pPr>
        <w:spacing w:after="0" w:line="240" w:lineRule="auto"/>
        <w:jc w:val="both"/>
        <w:rPr>
          <w:rFonts w:ascii="Arial" w:hAnsi="Arial" w:cs="Arial"/>
        </w:rPr>
      </w:pPr>
    </w:p>
    <w:p w:rsidR="003F0C7F" w:rsidRPr="002E3711" w:rsidRDefault="003F0C7F" w:rsidP="0009260C">
      <w:pPr>
        <w:spacing w:after="0" w:line="240" w:lineRule="auto"/>
        <w:jc w:val="both"/>
        <w:rPr>
          <w:rFonts w:ascii="Arial" w:hAnsi="Arial" w:cs="Arial"/>
          <w:b/>
        </w:rPr>
      </w:pPr>
      <w:r w:rsidRPr="002E3711">
        <w:rPr>
          <w:rFonts w:ascii="Arial" w:hAnsi="Arial" w:cs="Arial"/>
          <w:b/>
        </w:rPr>
        <w:t>BASIC POINT</w:t>
      </w:r>
      <w:r w:rsidR="002E3711" w:rsidRPr="002E3711">
        <w:rPr>
          <w:rFonts w:ascii="Arial" w:hAnsi="Arial" w:cs="Arial"/>
          <w:b/>
        </w:rPr>
        <w:t>S</w:t>
      </w:r>
      <w:r w:rsidRPr="002E3711">
        <w:rPr>
          <w:rFonts w:ascii="Arial" w:hAnsi="Arial" w:cs="Arial"/>
          <w:b/>
        </w:rPr>
        <w:t xml:space="preserve"> </w:t>
      </w:r>
      <w:r w:rsidR="002E3711" w:rsidRPr="002E3711">
        <w:rPr>
          <w:rFonts w:ascii="Arial" w:hAnsi="Arial" w:cs="Arial"/>
          <w:b/>
        </w:rPr>
        <w:t xml:space="preserve">ABOUT CONTRACTS </w:t>
      </w:r>
    </w:p>
    <w:p w:rsidR="003F0C7F" w:rsidRPr="002E3711" w:rsidRDefault="003F0C7F" w:rsidP="0009260C">
      <w:pPr>
        <w:spacing w:after="0" w:line="240" w:lineRule="auto"/>
        <w:jc w:val="both"/>
        <w:rPr>
          <w:rFonts w:ascii="Arial" w:hAnsi="Arial" w:cs="Arial"/>
        </w:rPr>
      </w:pPr>
    </w:p>
    <w:p w:rsidR="00901B34" w:rsidRPr="002E3711" w:rsidRDefault="00A01542" w:rsidP="0009260C">
      <w:pPr>
        <w:spacing w:after="0" w:line="240" w:lineRule="auto"/>
        <w:jc w:val="both"/>
        <w:rPr>
          <w:rFonts w:ascii="Arial" w:hAnsi="Arial" w:cs="Arial"/>
        </w:rPr>
      </w:pPr>
      <w:r w:rsidRPr="002E3711">
        <w:rPr>
          <w:rFonts w:ascii="Arial" w:hAnsi="Arial" w:cs="Arial"/>
        </w:rPr>
        <w:t xml:space="preserve">When </w:t>
      </w:r>
      <w:r w:rsidR="003F0C7F" w:rsidRPr="002E3711">
        <w:rPr>
          <w:rFonts w:ascii="Arial" w:hAnsi="Arial" w:cs="Arial"/>
        </w:rPr>
        <w:t xml:space="preserve">we </w:t>
      </w:r>
      <w:r w:rsidRPr="002E3711">
        <w:rPr>
          <w:rFonts w:ascii="Arial" w:hAnsi="Arial" w:cs="Arial"/>
        </w:rPr>
        <w:t xml:space="preserve">enter into a legally binding contract </w:t>
      </w:r>
      <w:r w:rsidR="003F0C7F" w:rsidRPr="002E3711">
        <w:rPr>
          <w:rFonts w:ascii="Arial" w:hAnsi="Arial" w:cs="Arial"/>
        </w:rPr>
        <w:t>need to ensure it:</w:t>
      </w:r>
    </w:p>
    <w:p w:rsidR="00901B34" w:rsidRPr="002E3711" w:rsidRDefault="00901B34" w:rsidP="0009260C">
      <w:pPr>
        <w:spacing w:after="0" w:line="240" w:lineRule="auto"/>
        <w:jc w:val="both"/>
        <w:rPr>
          <w:rFonts w:ascii="Arial" w:hAnsi="Arial" w:cs="Arial"/>
        </w:rPr>
      </w:pPr>
    </w:p>
    <w:p w:rsidR="00901B34" w:rsidRPr="002E3711" w:rsidRDefault="00901B34" w:rsidP="0009260C">
      <w:pPr>
        <w:pStyle w:val="ListParagraph"/>
        <w:numPr>
          <w:ilvl w:val="0"/>
          <w:numId w:val="19"/>
        </w:numPr>
        <w:spacing w:after="0" w:line="240" w:lineRule="auto"/>
        <w:jc w:val="both"/>
        <w:rPr>
          <w:rFonts w:ascii="Arial" w:hAnsi="Arial" w:cs="Arial"/>
        </w:rPr>
      </w:pPr>
      <w:r w:rsidRPr="002E3711">
        <w:rPr>
          <w:rFonts w:ascii="Arial" w:hAnsi="Arial" w:cs="Arial"/>
        </w:rPr>
        <w:t>A</w:t>
      </w:r>
      <w:r w:rsidR="00A01542" w:rsidRPr="002E3711">
        <w:rPr>
          <w:rFonts w:ascii="Arial" w:hAnsi="Arial" w:cs="Arial"/>
        </w:rPr>
        <w:t>dequately protect</w:t>
      </w:r>
      <w:r w:rsidR="002E3711" w:rsidRPr="002E3711">
        <w:rPr>
          <w:rFonts w:ascii="Arial" w:hAnsi="Arial" w:cs="Arial"/>
        </w:rPr>
        <w:t>s</w:t>
      </w:r>
      <w:r w:rsidR="00A01542" w:rsidRPr="002E3711">
        <w:rPr>
          <w:rFonts w:ascii="Arial" w:hAnsi="Arial" w:cs="Arial"/>
        </w:rPr>
        <w:t xml:space="preserve"> USP</w:t>
      </w:r>
      <w:r w:rsidRPr="002E3711">
        <w:rPr>
          <w:rFonts w:ascii="Arial" w:hAnsi="Arial" w:cs="Arial"/>
        </w:rPr>
        <w:t>.</w:t>
      </w:r>
    </w:p>
    <w:p w:rsidR="00901B34" w:rsidRPr="002E3711" w:rsidRDefault="00901B34" w:rsidP="0009260C">
      <w:pPr>
        <w:pStyle w:val="ListParagraph"/>
        <w:numPr>
          <w:ilvl w:val="0"/>
          <w:numId w:val="19"/>
        </w:numPr>
        <w:spacing w:after="0" w:line="240" w:lineRule="auto"/>
        <w:jc w:val="both"/>
        <w:rPr>
          <w:rFonts w:ascii="Arial" w:hAnsi="Arial" w:cs="Arial"/>
        </w:rPr>
      </w:pPr>
      <w:r w:rsidRPr="002E3711">
        <w:rPr>
          <w:rFonts w:ascii="Arial" w:hAnsi="Arial" w:cs="Arial"/>
        </w:rPr>
        <w:t>Support</w:t>
      </w:r>
      <w:r w:rsidR="002E3711">
        <w:rPr>
          <w:rFonts w:ascii="Arial" w:hAnsi="Arial" w:cs="Arial"/>
        </w:rPr>
        <w:t xml:space="preserve"> </w:t>
      </w:r>
      <w:r w:rsidR="00A01542" w:rsidRPr="002E3711">
        <w:rPr>
          <w:rFonts w:ascii="Arial" w:hAnsi="Arial" w:cs="Arial"/>
        </w:rPr>
        <w:t xml:space="preserve">USP’s </w:t>
      </w:r>
      <w:r w:rsidRPr="002E3711">
        <w:rPr>
          <w:rFonts w:ascii="Arial" w:hAnsi="Arial" w:cs="Arial"/>
        </w:rPr>
        <w:t>strategic objectives.</w:t>
      </w:r>
    </w:p>
    <w:p w:rsidR="00901B34" w:rsidRPr="002E3711" w:rsidRDefault="00901B34" w:rsidP="0009260C">
      <w:pPr>
        <w:spacing w:after="0" w:line="240" w:lineRule="auto"/>
        <w:jc w:val="both"/>
        <w:rPr>
          <w:rFonts w:ascii="Arial" w:hAnsi="Arial" w:cs="Arial"/>
        </w:rPr>
      </w:pPr>
    </w:p>
    <w:p w:rsidR="00A01542" w:rsidRPr="002E3711" w:rsidRDefault="00A01542" w:rsidP="0009260C">
      <w:pPr>
        <w:spacing w:after="0" w:line="240" w:lineRule="auto"/>
        <w:jc w:val="both"/>
        <w:rPr>
          <w:rFonts w:ascii="Arial" w:hAnsi="Arial" w:cs="Arial"/>
        </w:rPr>
      </w:pPr>
      <w:r w:rsidRPr="002E3711">
        <w:rPr>
          <w:rFonts w:ascii="Arial" w:hAnsi="Arial" w:cs="Arial"/>
        </w:rPr>
        <w:t>Even documents with no specific obligations and not considered ‘legally binding’ such as an “agreement to agree” should be reviewed.</w:t>
      </w:r>
    </w:p>
    <w:p w:rsidR="003F0C7F" w:rsidRPr="002E3711" w:rsidRDefault="003F0C7F" w:rsidP="0009260C">
      <w:pPr>
        <w:spacing w:after="0" w:line="240" w:lineRule="auto"/>
        <w:jc w:val="both"/>
        <w:rPr>
          <w:rFonts w:ascii="Arial" w:hAnsi="Arial" w:cs="Arial"/>
        </w:rPr>
      </w:pPr>
    </w:p>
    <w:p w:rsidR="00845092" w:rsidRDefault="00845092" w:rsidP="0009260C">
      <w:pPr>
        <w:spacing w:after="0" w:line="240" w:lineRule="auto"/>
        <w:jc w:val="both"/>
        <w:rPr>
          <w:rFonts w:ascii="Arial" w:hAnsi="Arial" w:cs="Arial"/>
          <w:b/>
        </w:rPr>
      </w:pPr>
    </w:p>
    <w:p w:rsidR="003F0C7F" w:rsidRDefault="002E3711" w:rsidP="0009260C">
      <w:pPr>
        <w:spacing w:after="0" w:line="240" w:lineRule="auto"/>
        <w:jc w:val="both"/>
        <w:rPr>
          <w:rFonts w:ascii="Arial" w:hAnsi="Arial" w:cs="Arial"/>
          <w:b/>
        </w:rPr>
      </w:pPr>
      <w:r w:rsidRPr="002E3711">
        <w:rPr>
          <w:rFonts w:ascii="Arial" w:hAnsi="Arial" w:cs="Arial"/>
          <w:b/>
        </w:rPr>
        <w:t>BASIC POINTS ABOUT CONTRACT TERMS</w:t>
      </w:r>
    </w:p>
    <w:p w:rsidR="003C17A3" w:rsidRPr="002E3711" w:rsidRDefault="003C17A3" w:rsidP="0009260C">
      <w:pPr>
        <w:spacing w:after="0" w:line="240" w:lineRule="auto"/>
        <w:jc w:val="both"/>
        <w:rPr>
          <w:rFonts w:ascii="Arial" w:hAnsi="Arial" w:cs="Arial"/>
          <w:b/>
        </w:rPr>
      </w:pPr>
    </w:p>
    <w:p w:rsidR="003F0C7F" w:rsidRPr="002E3711" w:rsidRDefault="003066D2" w:rsidP="0009260C">
      <w:pPr>
        <w:pStyle w:val="ListParagraph"/>
        <w:numPr>
          <w:ilvl w:val="0"/>
          <w:numId w:val="21"/>
        </w:numPr>
        <w:jc w:val="both"/>
        <w:rPr>
          <w:rFonts w:ascii="Arial" w:hAnsi="Arial" w:cs="Arial"/>
        </w:rPr>
      </w:pPr>
      <w:r w:rsidRPr="002E3711">
        <w:rPr>
          <w:rFonts w:ascii="Arial" w:hAnsi="Arial" w:cs="Arial"/>
        </w:rPr>
        <w:t xml:space="preserve">When USP is </w:t>
      </w:r>
      <w:r w:rsidR="00FC0CFA">
        <w:rPr>
          <w:rFonts w:ascii="Arial" w:hAnsi="Arial" w:cs="Arial"/>
        </w:rPr>
        <w:t>given</w:t>
      </w:r>
      <w:r w:rsidR="00FC0CFA" w:rsidRPr="002E3711">
        <w:rPr>
          <w:rFonts w:ascii="Arial" w:hAnsi="Arial" w:cs="Arial"/>
        </w:rPr>
        <w:t xml:space="preserve"> </w:t>
      </w:r>
      <w:r w:rsidRPr="002E3711">
        <w:rPr>
          <w:rFonts w:ascii="Arial" w:hAnsi="Arial" w:cs="Arial"/>
        </w:rPr>
        <w:t>a contract by a</w:t>
      </w:r>
      <w:r w:rsidR="003F0C7F" w:rsidRPr="002E3711">
        <w:rPr>
          <w:rFonts w:ascii="Arial" w:hAnsi="Arial" w:cs="Arial"/>
        </w:rPr>
        <w:t xml:space="preserve">nother party or </w:t>
      </w:r>
      <w:r w:rsidRPr="002E3711">
        <w:rPr>
          <w:rFonts w:ascii="Arial" w:hAnsi="Arial" w:cs="Arial"/>
        </w:rPr>
        <w:t xml:space="preserve">company, </w:t>
      </w:r>
      <w:r w:rsidR="003F0C7F" w:rsidRPr="002E3711">
        <w:rPr>
          <w:rFonts w:ascii="Arial" w:hAnsi="Arial" w:cs="Arial"/>
        </w:rPr>
        <w:t xml:space="preserve">it is their standard contract. The terms </w:t>
      </w:r>
      <w:r w:rsidRPr="002E3711">
        <w:rPr>
          <w:rFonts w:ascii="Arial" w:hAnsi="Arial" w:cs="Arial"/>
        </w:rPr>
        <w:t xml:space="preserve">of the contract will benefit them. </w:t>
      </w:r>
      <w:r w:rsidR="003F0C7F" w:rsidRPr="002E3711">
        <w:rPr>
          <w:rFonts w:ascii="Arial" w:hAnsi="Arial" w:cs="Arial"/>
        </w:rPr>
        <w:t>These c</w:t>
      </w:r>
      <w:r w:rsidRPr="002E3711">
        <w:rPr>
          <w:rFonts w:ascii="Arial" w:hAnsi="Arial" w:cs="Arial"/>
        </w:rPr>
        <w:t xml:space="preserve">ontracts </w:t>
      </w:r>
      <w:r w:rsidR="003F0C7F" w:rsidRPr="002E3711">
        <w:rPr>
          <w:rFonts w:ascii="Arial" w:hAnsi="Arial" w:cs="Arial"/>
        </w:rPr>
        <w:t>must</w:t>
      </w:r>
      <w:r w:rsidRPr="002E3711">
        <w:rPr>
          <w:rFonts w:ascii="Arial" w:hAnsi="Arial" w:cs="Arial"/>
        </w:rPr>
        <w:t xml:space="preserve"> be reviewed to ensure USP is adequately protected.</w:t>
      </w:r>
    </w:p>
    <w:p w:rsidR="003066D2" w:rsidRPr="002E3711" w:rsidRDefault="002E3711" w:rsidP="0009260C">
      <w:pPr>
        <w:pStyle w:val="ListParagraph"/>
        <w:numPr>
          <w:ilvl w:val="0"/>
          <w:numId w:val="21"/>
        </w:numPr>
        <w:jc w:val="both"/>
        <w:rPr>
          <w:rFonts w:ascii="Arial" w:hAnsi="Arial" w:cs="Arial"/>
        </w:rPr>
      </w:pPr>
      <w:r w:rsidRPr="002E3711">
        <w:rPr>
          <w:rFonts w:ascii="Arial" w:hAnsi="Arial" w:cs="Arial"/>
        </w:rPr>
        <w:t>C</w:t>
      </w:r>
      <w:r w:rsidR="003F0C7F" w:rsidRPr="002E3711">
        <w:rPr>
          <w:rFonts w:ascii="Arial" w:hAnsi="Arial" w:cs="Arial"/>
        </w:rPr>
        <w:t>ontract</w:t>
      </w:r>
      <w:r w:rsidR="003066D2" w:rsidRPr="002E3711">
        <w:rPr>
          <w:rFonts w:ascii="Arial" w:hAnsi="Arial" w:cs="Arial"/>
        </w:rPr>
        <w:t xml:space="preserve"> terms are </w:t>
      </w:r>
      <w:r w:rsidRPr="002E3711">
        <w:rPr>
          <w:rFonts w:ascii="Arial" w:hAnsi="Arial" w:cs="Arial"/>
        </w:rPr>
        <w:t xml:space="preserve">usually </w:t>
      </w:r>
      <w:r w:rsidR="003066D2" w:rsidRPr="002E3711">
        <w:rPr>
          <w:rFonts w:ascii="Arial" w:hAnsi="Arial" w:cs="Arial"/>
        </w:rPr>
        <w:t>negotiable</w:t>
      </w:r>
      <w:r w:rsidR="003F0C7F" w:rsidRPr="002E3711">
        <w:rPr>
          <w:rFonts w:ascii="Arial" w:hAnsi="Arial" w:cs="Arial"/>
        </w:rPr>
        <w:t>. If</w:t>
      </w:r>
      <w:r w:rsidR="003066D2" w:rsidRPr="002E3711">
        <w:rPr>
          <w:rFonts w:ascii="Arial" w:hAnsi="Arial" w:cs="Arial"/>
        </w:rPr>
        <w:t xml:space="preserve"> there are terms which concern you</w:t>
      </w:r>
      <w:r w:rsidR="003F0C7F" w:rsidRPr="002E3711">
        <w:rPr>
          <w:rFonts w:ascii="Arial" w:hAnsi="Arial" w:cs="Arial"/>
        </w:rPr>
        <w:t xml:space="preserve">, </w:t>
      </w:r>
      <w:r w:rsidR="003066D2" w:rsidRPr="002E3711">
        <w:rPr>
          <w:rFonts w:ascii="Arial" w:hAnsi="Arial" w:cs="Arial"/>
        </w:rPr>
        <w:t xml:space="preserve">negotiate </w:t>
      </w:r>
      <w:r w:rsidR="003F0C7F" w:rsidRPr="002E3711">
        <w:rPr>
          <w:rFonts w:ascii="Arial" w:hAnsi="Arial" w:cs="Arial"/>
        </w:rPr>
        <w:t xml:space="preserve">for </w:t>
      </w:r>
      <w:r w:rsidR="003066D2" w:rsidRPr="002E3711">
        <w:rPr>
          <w:rFonts w:ascii="Arial" w:hAnsi="Arial" w:cs="Arial"/>
        </w:rPr>
        <w:t>more appropriate term</w:t>
      </w:r>
      <w:r w:rsidR="003F0C7F" w:rsidRPr="002E3711">
        <w:rPr>
          <w:rFonts w:ascii="Arial" w:hAnsi="Arial" w:cs="Arial"/>
        </w:rPr>
        <w:t>s</w:t>
      </w:r>
      <w:r w:rsidR="003066D2" w:rsidRPr="002E3711">
        <w:rPr>
          <w:rFonts w:ascii="Arial" w:hAnsi="Arial" w:cs="Arial"/>
        </w:rPr>
        <w:t xml:space="preserve"> for USP. </w:t>
      </w:r>
    </w:p>
    <w:p w:rsidR="003F0C7F" w:rsidRPr="002E3711" w:rsidRDefault="003F0C7F" w:rsidP="0009260C">
      <w:pPr>
        <w:pStyle w:val="ListParagraph"/>
        <w:numPr>
          <w:ilvl w:val="0"/>
          <w:numId w:val="21"/>
        </w:numPr>
        <w:jc w:val="both"/>
        <w:rPr>
          <w:rFonts w:ascii="Arial" w:hAnsi="Arial" w:cs="Arial"/>
        </w:rPr>
      </w:pPr>
      <w:r w:rsidRPr="002E3711">
        <w:rPr>
          <w:rFonts w:ascii="Arial" w:hAnsi="Arial" w:cs="Arial"/>
        </w:rPr>
        <w:t xml:space="preserve">All </w:t>
      </w:r>
      <w:r w:rsidR="003C17A3">
        <w:rPr>
          <w:rFonts w:ascii="Arial" w:hAnsi="Arial" w:cs="Arial"/>
        </w:rPr>
        <w:t>a</w:t>
      </w:r>
      <w:r w:rsidR="003066D2" w:rsidRPr="002E3711">
        <w:rPr>
          <w:rFonts w:ascii="Arial" w:hAnsi="Arial" w:cs="Arial"/>
        </w:rPr>
        <w:t>djustments must be included before the document is signed.</w:t>
      </w:r>
    </w:p>
    <w:p w:rsidR="00D94F40" w:rsidRPr="003C17A3" w:rsidRDefault="00FC0CFA" w:rsidP="0009260C">
      <w:pPr>
        <w:pStyle w:val="ListParagraph"/>
        <w:numPr>
          <w:ilvl w:val="0"/>
          <w:numId w:val="21"/>
        </w:numPr>
        <w:spacing w:after="0" w:line="240" w:lineRule="auto"/>
        <w:jc w:val="both"/>
        <w:rPr>
          <w:rFonts w:ascii="Arial" w:hAnsi="Arial" w:cs="Arial"/>
          <w:i/>
        </w:rPr>
      </w:pPr>
      <w:r>
        <w:rPr>
          <w:rFonts w:ascii="Arial" w:hAnsi="Arial" w:cs="Arial"/>
        </w:rPr>
        <w:t>T</w:t>
      </w:r>
      <w:r w:rsidR="003F0C7F" w:rsidRPr="002E3711">
        <w:rPr>
          <w:rFonts w:ascii="Arial" w:hAnsi="Arial" w:cs="Arial"/>
        </w:rPr>
        <w:t xml:space="preserve">he best decision </w:t>
      </w:r>
      <w:r>
        <w:rPr>
          <w:rFonts w:ascii="Arial" w:hAnsi="Arial" w:cs="Arial"/>
        </w:rPr>
        <w:t xml:space="preserve">may </w:t>
      </w:r>
      <w:r w:rsidR="005E562B">
        <w:rPr>
          <w:rFonts w:ascii="Arial" w:hAnsi="Arial" w:cs="Arial"/>
        </w:rPr>
        <w:t xml:space="preserve">be </w:t>
      </w:r>
      <w:r w:rsidR="005E562B" w:rsidRPr="002E3711">
        <w:rPr>
          <w:rFonts w:ascii="Arial" w:hAnsi="Arial" w:cs="Arial"/>
        </w:rPr>
        <w:t>not</w:t>
      </w:r>
      <w:r w:rsidR="003F0C7F" w:rsidRPr="002E3711">
        <w:rPr>
          <w:rFonts w:ascii="Arial" w:hAnsi="Arial" w:cs="Arial"/>
        </w:rPr>
        <w:t xml:space="preserve"> to enter into the contract. This might be because the </w:t>
      </w:r>
      <w:r w:rsidR="002E3711" w:rsidRPr="002E3711">
        <w:rPr>
          <w:rFonts w:ascii="Arial" w:hAnsi="Arial" w:cs="Arial"/>
        </w:rPr>
        <w:t>contract terms</w:t>
      </w:r>
      <w:r w:rsidR="003F0C7F" w:rsidRPr="002E3711">
        <w:rPr>
          <w:rFonts w:ascii="Arial" w:hAnsi="Arial" w:cs="Arial"/>
        </w:rPr>
        <w:t xml:space="preserve"> impose too great an obligation or risk on USP.</w:t>
      </w:r>
    </w:p>
    <w:p w:rsidR="00D94F40" w:rsidRPr="002E3711" w:rsidRDefault="00D94F40" w:rsidP="0009260C">
      <w:pPr>
        <w:spacing w:after="0" w:line="240" w:lineRule="auto"/>
        <w:jc w:val="both"/>
        <w:rPr>
          <w:rFonts w:ascii="Arial" w:hAnsi="Arial" w:cs="Arial"/>
        </w:rPr>
      </w:pPr>
    </w:p>
    <w:p w:rsidR="003066D2" w:rsidRPr="002E3711" w:rsidRDefault="003066D2" w:rsidP="0009260C">
      <w:pPr>
        <w:jc w:val="both"/>
        <w:rPr>
          <w:rFonts w:ascii="Arial" w:hAnsi="Arial" w:cs="Arial"/>
        </w:rPr>
      </w:pPr>
      <w:r w:rsidRPr="002E3711">
        <w:rPr>
          <w:rFonts w:ascii="Arial" w:hAnsi="Arial" w:cs="Arial"/>
        </w:rPr>
        <w:br w:type="page"/>
      </w:r>
    </w:p>
    <w:p w:rsidR="00AA2F07" w:rsidRDefault="00B146BF" w:rsidP="000879A5">
      <w:pPr>
        <w:pStyle w:val="ListParagraph"/>
        <w:spacing w:after="0" w:line="240" w:lineRule="auto"/>
        <w:ind w:left="0"/>
        <w:jc w:val="both"/>
        <w:rPr>
          <w:rFonts w:ascii="Arial" w:hAnsi="Arial" w:cs="Arial"/>
          <w:b/>
        </w:rPr>
      </w:pPr>
      <w:r>
        <w:rPr>
          <w:rFonts w:ascii="Arial" w:hAnsi="Arial" w:cs="Arial"/>
          <w:b/>
        </w:rPr>
        <w:lastRenderedPageBreak/>
        <w:t xml:space="preserve">OUR MAIN </w:t>
      </w:r>
      <w:r w:rsidR="00AA2F07">
        <w:rPr>
          <w:rFonts w:ascii="Arial" w:hAnsi="Arial" w:cs="Arial"/>
          <w:b/>
        </w:rPr>
        <w:t xml:space="preserve">POINTS OF GUIDANCE </w:t>
      </w:r>
    </w:p>
    <w:p w:rsidR="00B146BF" w:rsidRDefault="00B146BF" w:rsidP="000879A5">
      <w:pPr>
        <w:pStyle w:val="ListParagraph"/>
        <w:spacing w:after="0" w:line="240" w:lineRule="auto"/>
        <w:jc w:val="both"/>
        <w:rPr>
          <w:rFonts w:ascii="Arial" w:hAnsi="Arial" w:cs="Arial"/>
          <w:b/>
        </w:rPr>
      </w:pPr>
    </w:p>
    <w:p w:rsidR="006A7508" w:rsidRPr="00905308" w:rsidRDefault="006A7508" w:rsidP="000879A5">
      <w:pPr>
        <w:pStyle w:val="ListParagraph"/>
        <w:numPr>
          <w:ilvl w:val="0"/>
          <w:numId w:val="26"/>
        </w:numPr>
        <w:spacing w:after="0" w:line="240" w:lineRule="auto"/>
        <w:ind w:left="270" w:hanging="270"/>
        <w:jc w:val="both"/>
        <w:rPr>
          <w:rFonts w:ascii="Arial" w:hAnsi="Arial" w:cs="Arial"/>
          <w:b/>
        </w:rPr>
      </w:pPr>
      <w:r w:rsidRPr="00905308">
        <w:rPr>
          <w:rFonts w:ascii="Arial" w:hAnsi="Arial" w:cs="Arial"/>
          <w:b/>
        </w:rPr>
        <w:t>Know your contracts (</w:t>
      </w:r>
      <w:r w:rsidR="00032E97" w:rsidRPr="00905308">
        <w:rPr>
          <w:rFonts w:ascii="Arial" w:hAnsi="Arial" w:cs="Arial"/>
          <w:b/>
        </w:rPr>
        <w:t>e</w:t>
      </w:r>
      <w:r w:rsidRPr="00905308">
        <w:rPr>
          <w:rFonts w:ascii="Arial" w:hAnsi="Arial" w:cs="Arial"/>
          <w:b/>
        </w:rPr>
        <w:t>xpired and active)</w:t>
      </w:r>
    </w:p>
    <w:p w:rsidR="006A7508" w:rsidRPr="00B506D5" w:rsidRDefault="006A7508" w:rsidP="000879A5">
      <w:pPr>
        <w:spacing w:after="0" w:line="240" w:lineRule="auto"/>
        <w:jc w:val="both"/>
        <w:rPr>
          <w:rFonts w:ascii="Arial" w:hAnsi="Arial" w:cs="Arial"/>
          <w:b/>
        </w:rPr>
      </w:pPr>
    </w:p>
    <w:p w:rsidR="006A7508" w:rsidRDefault="006A7508" w:rsidP="000879A5">
      <w:pPr>
        <w:pStyle w:val="ListParagraph"/>
        <w:numPr>
          <w:ilvl w:val="1"/>
          <w:numId w:val="8"/>
        </w:numPr>
        <w:spacing w:before="120" w:after="120" w:line="240" w:lineRule="auto"/>
        <w:ind w:left="720"/>
        <w:jc w:val="both"/>
        <w:rPr>
          <w:rFonts w:ascii="Arial" w:hAnsi="Arial" w:cs="Arial"/>
        </w:rPr>
      </w:pPr>
      <w:r w:rsidRPr="009B4D4B">
        <w:rPr>
          <w:rFonts w:ascii="Arial" w:hAnsi="Arial" w:cs="Arial"/>
        </w:rPr>
        <w:t>Maintain a list of your contracts and agreements. These include</w:t>
      </w:r>
      <w:r w:rsidRPr="00936EFD">
        <w:rPr>
          <w:rFonts w:ascii="Arial" w:hAnsi="Arial" w:cs="Arial"/>
        </w:rPr>
        <w:t xml:space="preserve"> the third party name, the value, a description of the contract and the </w:t>
      </w:r>
      <w:r w:rsidRPr="00DC3C5B">
        <w:rPr>
          <w:rFonts w:ascii="Arial" w:hAnsi="Arial" w:cs="Arial"/>
        </w:rPr>
        <w:t>contact expiry</w:t>
      </w:r>
      <w:r>
        <w:rPr>
          <w:rFonts w:ascii="Arial" w:hAnsi="Arial" w:cs="Arial"/>
        </w:rPr>
        <w:t>/renewal</w:t>
      </w:r>
      <w:r w:rsidRPr="009B4D4B">
        <w:rPr>
          <w:rFonts w:ascii="Arial" w:hAnsi="Arial" w:cs="Arial"/>
        </w:rPr>
        <w:t xml:space="preserve"> date</w:t>
      </w:r>
      <w:r>
        <w:rPr>
          <w:rFonts w:ascii="Arial" w:hAnsi="Arial" w:cs="Arial"/>
        </w:rPr>
        <w:t xml:space="preserve">. </w:t>
      </w:r>
    </w:p>
    <w:p w:rsidR="006A7508" w:rsidRDefault="006A7508" w:rsidP="000879A5">
      <w:pPr>
        <w:pStyle w:val="ListParagraph"/>
        <w:numPr>
          <w:ilvl w:val="1"/>
          <w:numId w:val="8"/>
        </w:numPr>
        <w:spacing w:before="120" w:after="120" w:line="240" w:lineRule="auto"/>
        <w:ind w:left="720"/>
        <w:jc w:val="both"/>
        <w:rPr>
          <w:rFonts w:ascii="Arial" w:hAnsi="Arial" w:cs="Arial"/>
        </w:rPr>
      </w:pPr>
      <w:r w:rsidRPr="00B506D5">
        <w:rPr>
          <w:rFonts w:ascii="Arial" w:hAnsi="Arial" w:cs="Arial"/>
        </w:rPr>
        <w:t>Ensure meetings and concerns about larger contracts are kept</w:t>
      </w:r>
      <w:r w:rsidR="0045488D">
        <w:rPr>
          <w:rFonts w:ascii="Arial" w:hAnsi="Arial" w:cs="Arial"/>
        </w:rPr>
        <w:t>. This is</w:t>
      </w:r>
      <w:r w:rsidRPr="00B506D5">
        <w:rPr>
          <w:rFonts w:ascii="Arial" w:hAnsi="Arial" w:cs="Arial"/>
        </w:rPr>
        <w:t xml:space="preserve"> to </w:t>
      </w:r>
      <w:r w:rsidR="0045488D">
        <w:rPr>
          <w:rFonts w:ascii="Arial" w:hAnsi="Arial" w:cs="Arial"/>
        </w:rPr>
        <w:t>ensure</w:t>
      </w:r>
      <w:r w:rsidRPr="00B506D5">
        <w:rPr>
          <w:rFonts w:ascii="Arial" w:hAnsi="Arial" w:cs="Arial"/>
        </w:rPr>
        <w:t xml:space="preserve"> important points and risks are picked up if the contract is to be renewed.</w:t>
      </w:r>
    </w:p>
    <w:p w:rsidR="006A7508" w:rsidRPr="00B506D5" w:rsidRDefault="006A7508" w:rsidP="000879A5">
      <w:pPr>
        <w:pStyle w:val="ListParagraph"/>
        <w:numPr>
          <w:ilvl w:val="1"/>
          <w:numId w:val="8"/>
        </w:numPr>
        <w:spacing w:before="120" w:after="120" w:line="240" w:lineRule="auto"/>
        <w:ind w:left="720"/>
        <w:jc w:val="both"/>
        <w:rPr>
          <w:rFonts w:ascii="Arial" w:hAnsi="Arial" w:cs="Arial"/>
        </w:rPr>
      </w:pPr>
      <w:r w:rsidRPr="00B506D5">
        <w:rPr>
          <w:rFonts w:ascii="Arial" w:hAnsi="Arial" w:cs="Arial"/>
        </w:rPr>
        <w:t xml:space="preserve">Use this list to </w:t>
      </w:r>
      <w:r w:rsidR="004424D1">
        <w:rPr>
          <w:rFonts w:ascii="Arial" w:hAnsi="Arial" w:cs="Arial"/>
        </w:rPr>
        <w:t xml:space="preserve">ensure the timely scheduling of </w:t>
      </w:r>
      <w:r w:rsidR="004424D1" w:rsidRPr="00B506D5">
        <w:rPr>
          <w:rFonts w:ascii="Arial" w:hAnsi="Arial" w:cs="Arial"/>
        </w:rPr>
        <w:t xml:space="preserve">contract </w:t>
      </w:r>
      <w:r w:rsidRPr="00B506D5">
        <w:rPr>
          <w:rFonts w:ascii="Arial" w:hAnsi="Arial" w:cs="Arial"/>
        </w:rPr>
        <w:t>review</w:t>
      </w:r>
      <w:r w:rsidR="004424D1">
        <w:rPr>
          <w:rFonts w:ascii="Arial" w:hAnsi="Arial" w:cs="Arial"/>
        </w:rPr>
        <w:t>s</w:t>
      </w:r>
      <w:r w:rsidRPr="00B506D5">
        <w:rPr>
          <w:rFonts w:ascii="Arial" w:hAnsi="Arial" w:cs="Arial"/>
        </w:rPr>
        <w:t xml:space="preserve">. </w:t>
      </w:r>
    </w:p>
    <w:p w:rsidR="006A7508" w:rsidRDefault="006A7508" w:rsidP="000879A5">
      <w:pPr>
        <w:pStyle w:val="ListParagraph"/>
        <w:spacing w:after="0" w:line="240" w:lineRule="auto"/>
        <w:jc w:val="both"/>
        <w:rPr>
          <w:rFonts w:ascii="Arial" w:hAnsi="Arial" w:cs="Arial"/>
          <w:b/>
        </w:rPr>
      </w:pPr>
    </w:p>
    <w:p w:rsidR="00B146BF" w:rsidRPr="00387EB2" w:rsidRDefault="00B146BF" w:rsidP="000879A5">
      <w:pPr>
        <w:pStyle w:val="ListParagraph"/>
        <w:numPr>
          <w:ilvl w:val="0"/>
          <w:numId w:val="26"/>
        </w:numPr>
        <w:spacing w:after="0" w:line="240" w:lineRule="auto"/>
        <w:ind w:left="270" w:hanging="270"/>
        <w:jc w:val="both"/>
        <w:rPr>
          <w:rFonts w:ascii="Arial" w:hAnsi="Arial" w:cs="Arial"/>
          <w:b/>
        </w:rPr>
      </w:pPr>
      <w:r w:rsidRPr="00387EB2">
        <w:rPr>
          <w:rFonts w:ascii="Arial" w:hAnsi="Arial" w:cs="Arial"/>
          <w:b/>
        </w:rPr>
        <w:t>Understand reason(s) for the contract. (</w:t>
      </w:r>
      <w:r w:rsidR="00032E97" w:rsidRPr="00905308">
        <w:rPr>
          <w:rFonts w:ascii="Arial" w:hAnsi="Arial" w:cs="Arial"/>
          <w:b/>
        </w:rPr>
        <w:t>I.e</w:t>
      </w:r>
      <w:r w:rsidRPr="00387EB2">
        <w:rPr>
          <w:rFonts w:ascii="Arial" w:hAnsi="Arial" w:cs="Arial"/>
          <w:b/>
        </w:rPr>
        <w:t>. objective/benefit)</w:t>
      </w:r>
    </w:p>
    <w:p w:rsidR="00B146BF" w:rsidRPr="00DC3C5B" w:rsidRDefault="00B146BF" w:rsidP="000879A5">
      <w:pPr>
        <w:pStyle w:val="ListParagraph"/>
        <w:spacing w:after="0"/>
        <w:jc w:val="both"/>
        <w:rPr>
          <w:rFonts w:ascii="Arial" w:hAnsi="Arial" w:cs="Arial"/>
          <w:b/>
        </w:rPr>
      </w:pPr>
    </w:p>
    <w:p w:rsidR="00B146BF" w:rsidRPr="002E3711" w:rsidRDefault="00B146BF" w:rsidP="000879A5">
      <w:pPr>
        <w:pStyle w:val="ListParagraph"/>
        <w:numPr>
          <w:ilvl w:val="1"/>
          <w:numId w:val="1"/>
        </w:numPr>
        <w:spacing w:after="0" w:line="240" w:lineRule="auto"/>
        <w:ind w:left="720" w:hanging="270"/>
        <w:jc w:val="both"/>
        <w:rPr>
          <w:rFonts w:ascii="Arial" w:hAnsi="Arial" w:cs="Arial"/>
        </w:rPr>
      </w:pPr>
      <w:r w:rsidRPr="002E3711">
        <w:rPr>
          <w:rFonts w:ascii="Arial" w:hAnsi="Arial" w:cs="Arial"/>
        </w:rPr>
        <w:t>Ensure you have the current</w:t>
      </w:r>
      <w:r>
        <w:rPr>
          <w:rFonts w:ascii="Arial" w:hAnsi="Arial" w:cs="Arial"/>
        </w:rPr>
        <w:t xml:space="preserve"> version of </w:t>
      </w:r>
      <w:r w:rsidR="00175A14">
        <w:rPr>
          <w:rFonts w:ascii="Arial" w:hAnsi="Arial" w:cs="Arial"/>
        </w:rPr>
        <w:t xml:space="preserve">the </w:t>
      </w:r>
      <w:r w:rsidR="00175A14" w:rsidRPr="002E3711">
        <w:rPr>
          <w:rFonts w:ascii="Arial" w:hAnsi="Arial" w:cs="Arial"/>
        </w:rPr>
        <w:t>full</w:t>
      </w:r>
      <w:r w:rsidRPr="002E3711">
        <w:rPr>
          <w:rFonts w:ascii="Arial" w:hAnsi="Arial" w:cs="Arial"/>
        </w:rPr>
        <w:t xml:space="preserve"> contract</w:t>
      </w:r>
      <w:r w:rsidR="00032E97">
        <w:rPr>
          <w:rFonts w:ascii="Arial" w:hAnsi="Arial" w:cs="Arial"/>
        </w:rPr>
        <w:t xml:space="preserve">. For example, </w:t>
      </w:r>
      <w:r w:rsidR="00B85C1E">
        <w:rPr>
          <w:rFonts w:ascii="Arial" w:hAnsi="Arial" w:cs="Arial"/>
        </w:rPr>
        <w:t xml:space="preserve">all appendices are </w:t>
      </w:r>
      <w:r w:rsidR="005E562B">
        <w:rPr>
          <w:rFonts w:ascii="Arial" w:hAnsi="Arial" w:cs="Arial"/>
        </w:rPr>
        <w:t xml:space="preserve">included. </w:t>
      </w:r>
    </w:p>
    <w:p w:rsidR="00B146BF" w:rsidRPr="002E3711" w:rsidRDefault="00B146BF" w:rsidP="000879A5">
      <w:pPr>
        <w:pStyle w:val="ListParagraph"/>
        <w:numPr>
          <w:ilvl w:val="1"/>
          <w:numId w:val="1"/>
        </w:numPr>
        <w:spacing w:after="0" w:line="240" w:lineRule="auto"/>
        <w:ind w:left="720" w:hanging="270"/>
        <w:jc w:val="both"/>
        <w:rPr>
          <w:rFonts w:ascii="Arial" w:hAnsi="Arial" w:cs="Arial"/>
        </w:rPr>
      </w:pPr>
      <w:r w:rsidRPr="002E3711">
        <w:rPr>
          <w:rFonts w:ascii="Arial" w:hAnsi="Arial" w:cs="Arial"/>
        </w:rPr>
        <w:t xml:space="preserve">Both parties must invest time and read every line/word of the contract (including </w:t>
      </w:r>
      <w:r w:rsidR="00B85C1E">
        <w:rPr>
          <w:rFonts w:ascii="Arial" w:hAnsi="Arial" w:cs="Arial"/>
        </w:rPr>
        <w:t xml:space="preserve">the </w:t>
      </w:r>
      <w:r w:rsidRPr="002E3711">
        <w:rPr>
          <w:rFonts w:ascii="Arial" w:hAnsi="Arial" w:cs="Arial"/>
        </w:rPr>
        <w:t xml:space="preserve">fine print). </w:t>
      </w:r>
    </w:p>
    <w:p w:rsidR="00B146BF" w:rsidRDefault="00B146BF" w:rsidP="000879A5">
      <w:pPr>
        <w:pStyle w:val="ListParagraph"/>
        <w:numPr>
          <w:ilvl w:val="1"/>
          <w:numId w:val="1"/>
        </w:numPr>
        <w:spacing w:after="0" w:line="240" w:lineRule="auto"/>
        <w:ind w:left="720" w:hanging="270"/>
        <w:jc w:val="both"/>
        <w:rPr>
          <w:rFonts w:ascii="Arial" w:hAnsi="Arial" w:cs="Arial"/>
        </w:rPr>
      </w:pPr>
      <w:r w:rsidRPr="002E3711">
        <w:rPr>
          <w:rFonts w:ascii="Arial" w:hAnsi="Arial" w:cs="Arial"/>
        </w:rPr>
        <w:t xml:space="preserve">How will </w:t>
      </w:r>
      <w:r w:rsidR="00B85C1E">
        <w:rPr>
          <w:rFonts w:ascii="Arial" w:hAnsi="Arial" w:cs="Arial"/>
        </w:rPr>
        <w:t>the</w:t>
      </w:r>
      <w:r w:rsidR="00B85C1E" w:rsidRPr="002E3711">
        <w:rPr>
          <w:rFonts w:ascii="Arial" w:hAnsi="Arial" w:cs="Arial"/>
        </w:rPr>
        <w:t xml:space="preserve"> </w:t>
      </w:r>
      <w:r w:rsidRPr="002E3711">
        <w:rPr>
          <w:rFonts w:ascii="Arial" w:hAnsi="Arial" w:cs="Arial"/>
        </w:rPr>
        <w:t xml:space="preserve">contract benefit USP and </w:t>
      </w:r>
      <w:r w:rsidR="00B85C1E">
        <w:rPr>
          <w:rFonts w:ascii="Arial" w:hAnsi="Arial" w:cs="Arial"/>
        </w:rPr>
        <w:t xml:space="preserve">meet our </w:t>
      </w:r>
      <w:r w:rsidRPr="002E3711">
        <w:rPr>
          <w:rFonts w:ascii="Arial" w:hAnsi="Arial" w:cs="Arial"/>
        </w:rPr>
        <w:t>objectives?</w:t>
      </w:r>
    </w:p>
    <w:p w:rsidR="00B146BF" w:rsidRPr="002E3711" w:rsidRDefault="00B146BF" w:rsidP="000879A5">
      <w:pPr>
        <w:pStyle w:val="ListParagraph"/>
        <w:spacing w:after="0" w:line="240" w:lineRule="auto"/>
        <w:ind w:left="1080"/>
        <w:jc w:val="both"/>
        <w:rPr>
          <w:rFonts w:ascii="Arial" w:hAnsi="Arial" w:cs="Arial"/>
        </w:rPr>
      </w:pPr>
    </w:p>
    <w:p w:rsidR="009E39C8" w:rsidRPr="00387EB2" w:rsidRDefault="00C61A34" w:rsidP="000879A5">
      <w:pPr>
        <w:pStyle w:val="ListParagraph"/>
        <w:numPr>
          <w:ilvl w:val="0"/>
          <w:numId w:val="26"/>
        </w:numPr>
        <w:spacing w:after="0" w:line="240" w:lineRule="auto"/>
        <w:ind w:left="270" w:hanging="270"/>
        <w:jc w:val="both"/>
        <w:rPr>
          <w:rFonts w:ascii="Arial" w:hAnsi="Arial" w:cs="Arial"/>
          <w:b/>
        </w:rPr>
      </w:pPr>
      <w:r w:rsidRPr="00387EB2">
        <w:rPr>
          <w:rFonts w:ascii="Arial" w:hAnsi="Arial" w:cs="Arial"/>
          <w:b/>
        </w:rPr>
        <w:t xml:space="preserve">Written and </w:t>
      </w:r>
      <w:r w:rsidR="009E39C8" w:rsidRPr="00387EB2">
        <w:rPr>
          <w:rFonts w:ascii="Arial" w:hAnsi="Arial" w:cs="Arial"/>
          <w:b/>
        </w:rPr>
        <w:t>oral</w:t>
      </w:r>
      <w:r w:rsidRPr="00387EB2">
        <w:rPr>
          <w:rFonts w:ascii="Arial" w:hAnsi="Arial" w:cs="Arial"/>
          <w:b/>
        </w:rPr>
        <w:t xml:space="preserve"> contracts:</w:t>
      </w:r>
    </w:p>
    <w:p w:rsidR="009442B1" w:rsidRPr="00387EB2" w:rsidRDefault="009442B1" w:rsidP="000879A5">
      <w:pPr>
        <w:spacing w:after="0" w:line="240" w:lineRule="auto"/>
        <w:jc w:val="both"/>
        <w:rPr>
          <w:rFonts w:ascii="Arial" w:hAnsi="Arial" w:cs="Arial"/>
          <w:b/>
        </w:rPr>
      </w:pPr>
    </w:p>
    <w:p w:rsidR="001F3A05" w:rsidRDefault="008B4F55" w:rsidP="000879A5">
      <w:pPr>
        <w:pStyle w:val="ListParagraph"/>
        <w:spacing w:after="0" w:line="240" w:lineRule="auto"/>
        <w:ind w:left="360"/>
        <w:jc w:val="both"/>
        <w:rPr>
          <w:rFonts w:ascii="Arial" w:hAnsi="Arial" w:cs="Arial"/>
        </w:rPr>
      </w:pPr>
      <w:r w:rsidRPr="002E3711">
        <w:rPr>
          <w:rFonts w:ascii="Arial" w:hAnsi="Arial" w:cs="Arial"/>
        </w:rPr>
        <w:t xml:space="preserve">Oral agreements </w:t>
      </w:r>
      <w:r w:rsidR="001F3A05">
        <w:rPr>
          <w:rFonts w:ascii="Arial" w:hAnsi="Arial" w:cs="Arial"/>
        </w:rPr>
        <w:t xml:space="preserve">to deliver goods and services </w:t>
      </w:r>
      <w:r w:rsidRPr="00DC3C5B">
        <w:rPr>
          <w:rFonts w:ascii="Arial" w:hAnsi="Arial" w:cs="Arial"/>
          <w:b/>
        </w:rPr>
        <w:t>are contract</w:t>
      </w:r>
      <w:r w:rsidR="00AA2F07" w:rsidRPr="00DC3C5B">
        <w:rPr>
          <w:rFonts w:ascii="Arial" w:hAnsi="Arial" w:cs="Arial"/>
          <w:b/>
        </w:rPr>
        <w:t>s</w:t>
      </w:r>
      <w:r w:rsidR="00DD4D97">
        <w:rPr>
          <w:rFonts w:ascii="Arial" w:hAnsi="Arial" w:cs="Arial"/>
        </w:rPr>
        <w:t xml:space="preserve">. </w:t>
      </w:r>
      <w:r w:rsidR="001F3A05">
        <w:rPr>
          <w:rFonts w:ascii="Arial" w:hAnsi="Arial" w:cs="Arial"/>
        </w:rPr>
        <w:t>Avoid making these commitments</w:t>
      </w:r>
      <w:r w:rsidR="004424D1">
        <w:rPr>
          <w:rFonts w:ascii="Arial" w:hAnsi="Arial" w:cs="Arial"/>
        </w:rPr>
        <w:t>. We</w:t>
      </w:r>
      <w:r w:rsidR="001F3A05">
        <w:rPr>
          <w:rFonts w:ascii="Arial" w:hAnsi="Arial" w:cs="Arial"/>
        </w:rPr>
        <w:t xml:space="preserve"> have standard procurement terms and conditions</w:t>
      </w:r>
      <w:r w:rsidR="004424D1">
        <w:rPr>
          <w:rFonts w:ascii="Arial" w:hAnsi="Arial" w:cs="Arial"/>
        </w:rPr>
        <w:t xml:space="preserve"> that we must comply to</w:t>
      </w:r>
      <w:r w:rsidR="001F3A05">
        <w:rPr>
          <w:rFonts w:ascii="Arial" w:hAnsi="Arial" w:cs="Arial"/>
        </w:rPr>
        <w:t xml:space="preserve">. There is much more risk attached to </w:t>
      </w:r>
      <w:r w:rsidR="004424D1">
        <w:rPr>
          <w:rFonts w:ascii="Arial" w:hAnsi="Arial" w:cs="Arial"/>
        </w:rPr>
        <w:t>oral agreements</w:t>
      </w:r>
      <w:r w:rsidR="001F3A05">
        <w:rPr>
          <w:rFonts w:ascii="Arial" w:hAnsi="Arial" w:cs="Arial"/>
        </w:rPr>
        <w:t xml:space="preserve"> as </w:t>
      </w:r>
      <w:r w:rsidR="004424D1">
        <w:rPr>
          <w:rFonts w:ascii="Arial" w:hAnsi="Arial" w:cs="Arial"/>
        </w:rPr>
        <w:t>there is a greater chance of ambiguity about what the other party needs to do</w:t>
      </w:r>
      <w:r w:rsidR="001F3A05">
        <w:rPr>
          <w:rFonts w:ascii="Arial" w:hAnsi="Arial" w:cs="Arial"/>
        </w:rPr>
        <w:t>.</w:t>
      </w:r>
    </w:p>
    <w:p w:rsidR="001F3A05" w:rsidRDefault="001F3A05" w:rsidP="000879A5">
      <w:pPr>
        <w:pStyle w:val="ListParagraph"/>
        <w:spacing w:after="0" w:line="240" w:lineRule="auto"/>
        <w:ind w:left="360"/>
        <w:jc w:val="both"/>
        <w:rPr>
          <w:rFonts w:ascii="Arial" w:hAnsi="Arial" w:cs="Arial"/>
        </w:rPr>
      </w:pPr>
    </w:p>
    <w:p w:rsidR="00AA2F07" w:rsidRDefault="004424D1" w:rsidP="000879A5">
      <w:pPr>
        <w:pStyle w:val="ListParagraph"/>
        <w:spacing w:after="0" w:line="240" w:lineRule="auto"/>
        <w:ind w:left="360"/>
        <w:jc w:val="both"/>
        <w:rPr>
          <w:rFonts w:ascii="Arial" w:hAnsi="Arial" w:cs="Arial"/>
        </w:rPr>
      </w:pPr>
      <w:r>
        <w:rPr>
          <w:rFonts w:ascii="Arial" w:hAnsi="Arial" w:cs="Arial"/>
        </w:rPr>
        <w:t>A</w:t>
      </w:r>
      <w:r w:rsidR="00C61A34" w:rsidRPr="002E3711">
        <w:rPr>
          <w:rFonts w:ascii="Arial" w:hAnsi="Arial" w:cs="Arial"/>
        </w:rPr>
        <w:t xml:space="preserve"> well written </w:t>
      </w:r>
      <w:r w:rsidR="00BD2F6D" w:rsidRPr="002E3711">
        <w:rPr>
          <w:rFonts w:ascii="Arial" w:hAnsi="Arial" w:cs="Arial"/>
        </w:rPr>
        <w:t>contract reduces</w:t>
      </w:r>
      <w:r w:rsidR="008B4F55" w:rsidRPr="002E3711">
        <w:rPr>
          <w:rFonts w:ascii="Arial" w:hAnsi="Arial" w:cs="Arial"/>
        </w:rPr>
        <w:t xml:space="preserve"> misunderstandings</w:t>
      </w:r>
      <w:r w:rsidR="00DD4D97">
        <w:rPr>
          <w:rFonts w:ascii="Arial" w:hAnsi="Arial" w:cs="Arial"/>
        </w:rPr>
        <w:t xml:space="preserve">. </w:t>
      </w:r>
      <w:r>
        <w:rPr>
          <w:rFonts w:ascii="Arial" w:hAnsi="Arial" w:cs="Arial"/>
        </w:rPr>
        <w:t>However, b</w:t>
      </w:r>
      <w:r w:rsidR="00B85C1E">
        <w:rPr>
          <w:rFonts w:ascii="Arial" w:hAnsi="Arial" w:cs="Arial"/>
        </w:rPr>
        <w:t>adly written clauses</w:t>
      </w:r>
      <w:r w:rsidR="00DD4D97">
        <w:rPr>
          <w:rFonts w:ascii="Arial" w:hAnsi="Arial" w:cs="Arial"/>
        </w:rPr>
        <w:t xml:space="preserve"> </w:t>
      </w:r>
      <w:r w:rsidR="00B85C1E">
        <w:rPr>
          <w:rFonts w:ascii="Arial" w:hAnsi="Arial" w:cs="Arial"/>
        </w:rPr>
        <w:t>increase the risk of legal costs being incurred</w:t>
      </w:r>
      <w:r w:rsidR="005E562B">
        <w:rPr>
          <w:rFonts w:ascii="Arial" w:hAnsi="Arial" w:cs="Arial"/>
        </w:rPr>
        <w:t>.</w:t>
      </w:r>
      <w:r w:rsidR="00B85C1E">
        <w:rPr>
          <w:rFonts w:ascii="Arial" w:hAnsi="Arial" w:cs="Arial"/>
        </w:rPr>
        <w:t xml:space="preserve"> They can also eventually cause</w:t>
      </w:r>
      <w:r w:rsidR="009065D3">
        <w:rPr>
          <w:rFonts w:ascii="Arial" w:hAnsi="Arial" w:cs="Arial"/>
        </w:rPr>
        <w:t xml:space="preserve"> </w:t>
      </w:r>
      <w:r w:rsidR="00C61A34" w:rsidRPr="002E3711">
        <w:rPr>
          <w:rFonts w:ascii="Arial" w:hAnsi="Arial" w:cs="Arial"/>
        </w:rPr>
        <w:t xml:space="preserve">financial </w:t>
      </w:r>
      <w:r>
        <w:rPr>
          <w:rFonts w:ascii="Arial" w:hAnsi="Arial" w:cs="Arial"/>
        </w:rPr>
        <w:t xml:space="preserve">loss </w:t>
      </w:r>
      <w:r w:rsidR="009065D3">
        <w:rPr>
          <w:rFonts w:ascii="Arial" w:hAnsi="Arial" w:cs="Arial"/>
        </w:rPr>
        <w:t xml:space="preserve">and </w:t>
      </w:r>
      <w:r w:rsidR="00C61A34" w:rsidRPr="002E3711">
        <w:rPr>
          <w:rFonts w:ascii="Arial" w:hAnsi="Arial" w:cs="Arial"/>
        </w:rPr>
        <w:t>reputation</w:t>
      </w:r>
      <w:r w:rsidR="00B85C1E">
        <w:rPr>
          <w:rFonts w:ascii="Arial" w:hAnsi="Arial" w:cs="Arial"/>
        </w:rPr>
        <w:t>al</w:t>
      </w:r>
      <w:r w:rsidR="00C61A34" w:rsidRPr="002E3711">
        <w:rPr>
          <w:rFonts w:ascii="Arial" w:hAnsi="Arial" w:cs="Arial"/>
        </w:rPr>
        <w:t xml:space="preserve"> damage. </w:t>
      </w:r>
    </w:p>
    <w:p w:rsidR="00C61A34" w:rsidRPr="00905308" w:rsidRDefault="00C61A34" w:rsidP="000879A5">
      <w:pPr>
        <w:pStyle w:val="ListParagraph"/>
        <w:spacing w:after="0" w:line="240" w:lineRule="auto"/>
        <w:jc w:val="both"/>
        <w:rPr>
          <w:rFonts w:ascii="Arial" w:hAnsi="Arial" w:cs="Arial"/>
          <w:b/>
        </w:rPr>
      </w:pPr>
    </w:p>
    <w:p w:rsidR="009E39C8" w:rsidRPr="00387EB2" w:rsidRDefault="004627D5" w:rsidP="000879A5">
      <w:pPr>
        <w:spacing w:after="0" w:line="240" w:lineRule="auto"/>
        <w:ind w:left="270" w:hanging="270"/>
        <w:jc w:val="both"/>
        <w:rPr>
          <w:rFonts w:ascii="Arial" w:hAnsi="Arial" w:cs="Arial"/>
        </w:rPr>
      </w:pPr>
      <w:r w:rsidRPr="004627D5">
        <w:rPr>
          <w:rFonts w:ascii="Arial" w:hAnsi="Arial" w:cs="Arial"/>
          <w:b/>
        </w:rPr>
        <w:t xml:space="preserve">4. </w:t>
      </w:r>
      <w:r>
        <w:rPr>
          <w:rFonts w:ascii="Arial" w:hAnsi="Arial" w:cs="Arial"/>
          <w:b/>
        </w:rPr>
        <w:t xml:space="preserve"> </w:t>
      </w:r>
      <w:r w:rsidRPr="004627D5">
        <w:rPr>
          <w:rFonts w:ascii="Arial" w:hAnsi="Arial" w:cs="Arial"/>
          <w:b/>
        </w:rPr>
        <w:t>A</w:t>
      </w:r>
      <w:r w:rsidR="00011FA3" w:rsidRPr="00387EB2">
        <w:rPr>
          <w:rFonts w:ascii="Arial" w:hAnsi="Arial" w:cs="Arial"/>
          <w:b/>
        </w:rPr>
        <w:t xml:space="preserve">llow adequate time </w:t>
      </w:r>
      <w:r w:rsidR="00B85C1E" w:rsidRPr="00387EB2">
        <w:rPr>
          <w:rFonts w:ascii="Arial" w:hAnsi="Arial" w:cs="Arial"/>
          <w:b/>
        </w:rPr>
        <w:t>to review and negotiate</w:t>
      </w:r>
      <w:r w:rsidR="00011FA3" w:rsidRPr="00387EB2">
        <w:rPr>
          <w:rFonts w:ascii="Arial" w:hAnsi="Arial" w:cs="Arial"/>
          <w:b/>
        </w:rPr>
        <w:t xml:space="preserve"> </w:t>
      </w:r>
      <w:r w:rsidR="009E39C8" w:rsidRPr="00387EB2">
        <w:rPr>
          <w:rFonts w:ascii="Arial" w:hAnsi="Arial" w:cs="Arial"/>
          <w:b/>
        </w:rPr>
        <w:t>before signing</w:t>
      </w:r>
      <w:r w:rsidR="009E39C8" w:rsidRPr="00387EB2">
        <w:rPr>
          <w:rFonts w:ascii="Arial" w:hAnsi="Arial" w:cs="Arial"/>
        </w:rPr>
        <w:t>.</w:t>
      </w:r>
    </w:p>
    <w:p w:rsidR="00AA2F07" w:rsidRPr="00387EB2" w:rsidRDefault="00AA2F07" w:rsidP="000879A5">
      <w:pPr>
        <w:spacing w:after="0" w:line="240" w:lineRule="auto"/>
        <w:jc w:val="both"/>
        <w:rPr>
          <w:rFonts w:ascii="Arial" w:hAnsi="Arial" w:cs="Arial"/>
        </w:rPr>
      </w:pPr>
    </w:p>
    <w:p w:rsidR="00715764" w:rsidRPr="002E3711" w:rsidRDefault="00715764" w:rsidP="000879A5">
      <w:pPr>
        <w:pStyle w:val="ListParagraph"/>
        <w:numPr>
          <w:ilvl w:val="1"/>
          <w:numId w:val="1"/>
        </w:numPr>
        <w:spacing w:after="0" w:line="240" w:lineRule="auto"/>
        <w:ind w:left="720" w:hanging="270"/>
        <w:jc w:val="both"/>
        <w:rPr>
          <w:rFonts w:ascii="Arial" w:hAnsi="Arial" w:cs="Arial"/>
        </w:rPr>
      </w:pPr>
      <w:r w:rsidRPr="002E3711">
        <w:rPr>
          <w:rFonts w:ascii="Arial" w:hAnsi="Arial" w:cs="Arial"/>
        </w:rPr>
        <w:t xml:space="preserve">Do not sign contracts </w:t>
      </w:r>
      <w:r w:rsidR="00AA2F07">
        <w:rPr>
          <w:rFonts w:ascii="Arial" w:hAnsi="Arial" w:cs="Arial"/>
        </w:rPr>
        <w:t>unless</w:t>
      </w:r>
      <w:r w:rsidR="00AA2F07" w:rsidRPr="002E3711">
        <w:rPr>
          <w:rFonts w:ascii="Arial" w:hAnsi="Arial" w:cs="Arial"/>
        </w:rPr>
        <w:t xml:space="preserve"> </w:t>
      </w:r>
      <w:r w:rsidRPr="002E3711">
        <w:rPr>
          <w:rFonts w:ascii="Arial" w:hAnsi="Arial" w:cs="Arial"/>
        </w:rPr>
        <w:t xml:space="preserve">you understand </w:t>
      </w:r>
      <w:r w:rsidR="00862104" w:rsidRPr="002E3711">
        <w:rPr>
          <w:rFonts w:ascii="Arial" w:hAnsi="Arial" w:cs="Arial"/>
        </w:rPr>
        <w:t>the details</w:t>
      </w:r>
      <w:r w:rsidR="00AA2F07">
        <w:rPr>
          <w:rFonts w:ascii="Arial" w:hAnsi="Arial" w:cs="Arial"/>
        </w:rPr>
        <w:t xml:space="preserve">. These </w:t>
      </w:r>
      <w:r w:rsidR="00862104" w:rsidRPr="002E3711">
        <w:rPr>
          <w:rFonts w:ascii="Arial" w:hAnsi="Arial" w:cs="Arial"/>
        </w:rPr>
        <w:t>includ</w:t>
      </w:r>
      <w:r w:rsidR="00AA2F07">
        <w:rPr>
          <w:rFonts w:ascii="Arial" w:hAnsi="Arial" w:cs="Arial"/>
        </w:rPr>
        <w:t>e</w:t>
      </w:r>
      <w:r w:rsidR="00862104" w:rsidRPr="002E3711">
        <w:rPr>
          <w:rFonts w:ascii="Arial" w:hAnsi="Arial" w:cs="Arial"/>
        </w:rPr>
        <w:t xml:space="preserve"> </w:t>
      </w:r>
      <w:r w:rsidR="00AA2F07">
        <w:rPr>
          <w:rFonts w:ascii="Arial" w:hAnsi="Arial" w:cs="Arial"/>
        </w:rPr>
        <w:t xml:space="preserve">the </w:t>
      </w:r>
      <w:r w:rsidR="00862104" w:rsidRPr="002E3711">
        <w:rPr>
          <w:rFonts w:ascii="Arial" w:hAnsi="Arial" w:cs="Arial"/>
        </w:rPr>
        <w:t>liability</w:t>
      </w:r>
      <w:r w:rsidR="00AA2F07">
        <w:rPr>
          <w:rFonts w:ascii="Arial" w:hAnsi="Arial" w:cs="Arial"/>
        </w:rPr>
        <w:t xml:space="preserve"> and </w:t>
      </w:r>
      <w:r w:rsidR="00862104" w:rsidRPr="002E3711">
        <w:rPr>
          <w:rFonts w:ascii="Arial" w:hAnsi="Arial" w:cs="Arial"/>
        </w:rPr>
        <w:t>indemnity clauses</w:t>
      </w:r>
      <w:r w:rsidR="00AA2F07">
        <w:rPr>
          <w:rFonts w:ascii="Arial" w:hAnsi="Arial" w:cs="Arial"/>
        </w:rPr>
        <w:t>.</w:t>
      </w:r>
    </w:p>
    <w:p w:rsidR="00A81F89" w:rsidRPr="002E3711" w:rsidRDefault="00D247E6" w:rsidP="000879A5">
      <w:pPr>
        <w:pStyle w:val="ListParagraph"/>
        <w:numPr>
          <w:ilvl w:val="1"/>
          <w:numId w:val="1"/>
        </w:numPr>
        <w:spacing w:after="0" w:line="240" w:lineRule="auto"/>
        <w:ind w:left="720" w:hanging="270"/>
        <w:jc w:val="both"/>
        <w:rPr>
          <w:rFonts w:ascii="Arial" w:hAnsi="Arial" w:cs="Arial"/>
        </w:rPr>
      </w:pPr>
      <w:r w:rsidRPr="002E3711">
        <w:rPr>
          <w:rFonts w:ascii="Arial" w:hAnsi="Arial" w:cs="Arial"/>
        </w:rPr>
        <w:t>Start reviewing contracts well in advance</w:t>
      </w:r>
      <w:r w:rsidR="00B85C1E">
        <w:rPr>
          <w:rFonts w:ascii="Arial" w:hAnsi="Arial" w:cs="Arial"/>
        </w:rPr>
        <w:t xml:space="preserve"> of signing or renewing them</w:t>
      </w:r>
      <w:r w:rsidR="00AA2F07">
        <w:rPr>
          <w:rFonts w:ascii="Arial" w:hAnsi="Arial" w:cs="Arial"/>
        </w:rPr>
        <w:t>. A</w:t>
      </w:r>
      <w:r w:rsidRPr="002E3711">
        <w:rPr>
          <w:rFonts w:ascii="Arial" w:hAnsi="Arial" w:cs="Arial"/>
        </w:rPr>
        <w:t>llow time for a thorough review.</w:t>
      </w:r>
    </w:p>
    <w:p w:rsidR="006F07ED" w:rsidRDefault="00A81F89" w:rsidP="000879A5">
      <w:pPr>
        <w:pStyle w:val="ListParagraph"/>
        <w:numPr>
          <w:ilvl w:val="1"/>
          <w:numId w:val="1"/>
        </w:numPr>
        <w:spacing w:after="0" w:line="240" w:lineRule="auto"/>
        <w:ind w:left="720" w:hanging="270"/>
        <w:jc w:val="both"/>
        <w:rPr>
          <w:rFonts w:ascii="Arial" w:hAnsi="Arial" w:cs="Arial"/>
        </w:rPr>
      </w:pPr>
      <w:r w:rsidRPr="002E3711">
        <w:rPr>
          <w:rFonts w:ascii="Arial" w:hAnsi="Arial" w:cs="Arial"/>
        </w:rPr>
        <w:t>Do not work in isolation</w:t>
      </w:r>
      <w:r w:rsidR="00AA2F07">
        <w:rPr>
          <w:rFonts w:ascii="Arial" w:hAnsi="Arial" w:cs="Arial"/>
        </w:rPr>
        <w:t>. I</w:t>
      </w:r>
      <w:r w:rsidRPr="002E3711">
        <w:rPr>
          <w:rFonts w:ascii="Arial" w:hAnsi="Arial" w:cs="Arial"/>
        </w:rPr>
        <w:t xml:space="preserve">nvolve other relevant departments </w:t>
      </w:r>
      <w:r w:rsidR="00703357">
        <w:rPr>
          <w:rFonts w:ascii="Arial" w:hAnsi="Arial" w:cs="Arial"/>
        </w:rPr>
        <w:t>to get</w:t>
      </w:r>
      <w:r w:rsidR="00703357" w:rsidRPr="002E3711">
        <w:rPr>
          <w:rFonts w:ascii="Arial" w:hAnsi="Arial" w:cs="Arial"/>
        </w:rPr>
        <w:t xml:space="preserve"> </w:t>
      </w:r>
      <w:r w:rsidRPr="002E3711">
        <w:rPr>
          <w:rFonts w:ascii="Arial" w:hAnsi="Arial" w:cs="Arial"/>
        </w:rPr>
        <w:t>assistance</w:t>
      </w:r>
      <w:r w:rsidR="00703357">
        <w:rPr>
          <w:rFonts w:ascii="Arial" w:hAnsi="Arial" w:cs="Arial"/>
        </w:rPr>
        <w:t xml:space="preserve">, advice and </w:t>
      </w:r>
      <w:r w:rsidRPr="002E3711">
        <w:rPr>
          <w:rFonts w:ascii="Arial" w:hAnsi="Arial" w:cs="Arial"/>
        </w:rPr>
        <w:t>input.</w:t>
      </w:r>
    </w:p>
    <w:p w:rsidR="00B85C1E" w:rsidRPr="002E3711" w:rsidRDefault="00B85C1E" w:rsidP="000879A5">
      <w:pPr>
        <w:pStyle w:val="ListParagraph"/>
        <w:numPr>
          <w:ilvl w:val="1"/>
          <w:numId w:val="1"/>
        </w:numPr>
        <w:spacing w:after="0" w:line="240" w:lineRule="auto"/>
        <w:ind w:left="720" w:hanging="270"/>
        <w:jc w:val="both"/>
        <w:rPr>
          <w:rFonts w:ascii="Arial" w:hAnsi="Arial" w:cs="Arial"/>
        </w:rPr>
      </w:pPr>
      <w:r>
        <w:rPr>
          <w:rFonts w:ascii="Arial" w:hAnsi="Arial" w:cs="Arial"/>
        </w:rPr>
        <w:t>If your contract is very large, complex or important, consider whether it needs some legal scrutiny.</w:t>
      </w:r>
      <w:r w:rsidR="005E0431">
        <w:rPr>
          <w:rFonts w:ascii="Arial" w:hAnsi="Arial" w:cs="Arial"/>
        </w:rPr>
        <w:t xml:space="preserve"> This will require SMT approval in compliance with our policy on accessing this service.</w:t>
      </w:r>
    </w:p>
    <w:p w:rsidR="00A81F89" w:rsidRPr="002E3711" w:rsidRDefault="00A81F89" w:rsidP="000879A5">
      <w:pPr>
        <w:pStyle w:val="ListParagraph"/>
        <w:spacing w:after="0" w:line="240" w:lineRule="auto"/>
        <w:jc w:val="both"/>
        <w:rPr>
          <w:rFonts w:ascii="Arial" w:hAnsi="Arial" w:cs="Arial"/>
        </w:rPr>
      </w:pPr>
    </w:p>
    <w:p w:rsidR="00B85C1E" w:rsidRPr="00B85C1E" w:rsidRDefault="00B85C1E" w:rsidP="000879A5">
      <w:pPr>
        <w:pStyle w:val="ListParagraph"/>
        <w:spacing w:after="0" w:line="240" w:lineRule="auto"/>
        <w:ind w:left="1080"/>
        <w:jc w:val="both"/>
        <w:rPr>
          <w:rFonts w:ascii="Arial" w:hAnsi="Arial" w:cs="Arial"/>
        </w:rPr>
      </w:pPr>
    </w:p>
    <w:p w:rsidR="00B85C1E" w:rsidRPr="00387EB2" w:rsidRDefault="00DF1C50" w:rsidP="000879A5">
      <w:pPr>
        <w:pStyle w:val="ListParagraph"/>
        <w:numPr>
          <w:ilvl w:val="0"/>
          <w:numId w:val="27"/>
        </w:numPr>
        <w:spacing w:after="0" w:line="240" w:lineRule="auto"/>
        <w:ind w:left="270" w:hanging="270"/>
        <w:jc w:val="both"/>
        <w:rPr>
          <w:rFonts w:ascii="Arial" w:hAnsi="Arial" w:cs="Arial"/>
          <w:b/>
        </w:rPr>
      </w:pPr>
      <w:r w:rsidRPr="00387EB2">
        <w:rPr>
          <w:rFonts w:ascii="Arial" w:hAnsi="Arial" w:cs="Arial"/>
          <w:b/>
        </w:rPr>
        <w:t>Both parties must</w:t>
      </w:r>
      <w:r w:rsidR="00DD3203" w:rsidRPr="00387EB2">
        <w:rPr>
          <w:rFonts w:ascii="Arial" w:hAnsi="Arial" w:cs="Arial"/>
          <w:b/>
        </w:rPr>
        <w:t xml:space="preserve"> </w:t>
      </w:r>
      <w:r w:rsidR="007C4CA7" w:rsidRPr="00387EB2">
        <w:rPr>
          <w:rFonts w:ascii="Arial" w:hAnsi="Arial" w:cs="Arial"/>
          <w:b/>
        </w:rPr>
        <w:t xml:space="preserve">clearly understand </w:t>
      </w:r>
      <w:r w:rsidR="00B02311">
        <w:rPr>
          <w:rFonts w:ascii="Arial" w:hAnsi="Arial" w:cs="Arial"/>
          <w:b/>
        </w:rPr>
        <w:t xml:space="preserve">all clauses in </w:t>
      </w:r>
      <w:r w:rsidRPr="00387EB2">
        <w:rPr>
          <w:rFonts w:ascii="Arial" w:hAnsi="Arial" w:cs="Arial"/>
          <w:b/>
        </w:rPr>
        <w:t xml:space="preserve">the contract </w:t>
      </w:r>
      <w:r w:rsidR="00C84573" w:rsidRPr="00387EB2">
        <w:rPr>
          <w:rFonts w:ascii="Arial" w:hAnsi="Arial" w:cs="Arial"/>
          <w:b/>
        </w:rPr>
        <w:t xml:space="preserve">and </w:t>
      </w:r>
      <w:r w:rsidR="00B146BF" w:rsidRPr="00387EB2">
        <w:rPr>
          <w:rFonts w:ascii="Arial" w:hAnsi="Arial" w:cs="Arial"/>
          <w:b/>
        </w:rPr>
        <w:t xml:space="preserve">be </w:t>
      </w:r>
      <w:r w:rsidR="00C84573" w:rsidRPr="00387EB2">
        <w:rPr>
          <w:rFonts w:ascii="Arial" w:hAnsi="Arial" w:cs="Arial"/>
          <w:b/>
        </w:rPr>
        <w:t xml:space="preserve">able to fulfill </w:t>
      </w:r>
      <w:r w:rsidR="007C4CA7" w:rsidRPr="00387EB2">
        <w:rPr>
          <w:rFonts w:ascii="Arial" w:hAnsi="Arial" w:cs="Arial"/>
          <w:b/>
        </w:rPr>
        <w:t xml:space="preserve">their </w:t>
      </w:r>
      <w:r w:rsidR="00C84573" w:rsidRPr="00387EB2">
        <w:rPr>
          <w:rFonts w:ascii="Arial" w:hAnsi="Arial" w:cs="Arial"/>
          <w:b/>
        </w:rPr>
        <w:t>obligation</w:t>
      </w:r>
      <w:r w:rsidR="00B146BF" w:rsidRPr="00387EB2">
        <w:rPr>
          <w:rFonts w:ascii="Arial" w:hAnsi="Arial" w:cs="Arial"/>
          <w:b/>
        </w:rPr>
        <w:t>s</w:t>
      </w:r>
      <w:r w:rsidR="001A33BB">
        <w:rPr>
          <w:rFonts w:ascii="Arial" w:hAnsi="Arial" w:cs="Arial"/>
          <w:b/>
        </w:rPr>
        <w:t>.</w:t>
      </w:r>
    </w:p>
    <w:p w:rsidR="00B925E3" w:rsidRPr="00387EB2" w:rsidRDefault="00B925E3" w:rsidP="000879A5">
      <w:pPr>
        <w:spacing w:after="0" w:line="240" w:lineRule="auto"/>
        <w:jc w:val="both"/>
        <w:rPr>
          <w:rFonts w:ascii="Arial" w:hAnsi="Arial" w:cs="Arial"/>
          <w:b/>
        </w:rPr>
      </w:pPr>
    </w:p>
    <w:p w:rsidR="00563855" w:rsidRDefault="00A544FF" w:rsidP="000879A5">
      <w:pPr>
        <w:pStyle w:val="ListParagraph"/>
        <w:numPr>
          <w:ilvl w:val="1"/>
          <w:numId w:val="15"/>
        </w:numPr>
        <w:spacing w:after="0" w:line="240" w:lineRule="auto"/>
        <w:ind w:left="720" w:hanging="270"/>
        <w:jc w:val="both"/>
        <w:rPr>
          <w:rFonts w:ascii="Arial" w:hAnsi="Arial" w:cs="Arial"/>
        </w:rPr>
      </w:pPr>
      <w:r w:rsidRPr="002E3711">
        <w:rPr>
          <w:rFonts w:ascii="Arial" w:hAnsi="Arial" w:cs="Arial"/>
        </w:rPr>
        <w:t>Con</w:t>
      </w:r>
      <w:r w:rsidR="007C4CA7" w:rsidRPr="002E3711">
        <w:rPr>
          <w:rFonts w:ascii="Arial" w:hAnsi="Arial" w:cs="Arial"/>
        </w:rPr>
        <w:t>tract</w:t>
      </w:r>
      <w:r w:rsidR="00F60B52" w:rsidRPr="002E3711">
        <w:rPr>
          <w:rFonts w:ascii="Arial" w:hAnsi="Arial" w:cs="Arial"/>
        </w:rPr>
        <w:t>s</w:t>
      </w:r>
      <w:r w:rsidR="007C4CA7" w:rsidRPr="002E3711">
        <w:rPr>
          <w:rFonts w:ascii="Arial" w:hAnsi="Arial" w:cs="Arial"/>
        </w:rPr>
        <w:t xml:space="preserve"> </w:t>
      </w:r>
      <w:r w:rsidR="008E325E" w:rsidRPr="002E3711">
        <w:rPr>
          <w:rFonts w:ascii="Arial" w:hAnsi="Arial" w:cs="Arial"/>
        </w:rPr>
        <w:t>must specify</w:t>
      </w:r>
      <w:r w:rsidR="007C4CA7" w:rsidRPr="002E3711">
        <w:rPr>
          <w:rFonts w:ascii="Arial" w:hAnsi="Arial" w:cs="Arial"/>
        </w:rPr>
        <w:t xml:space="preserve"> what each party is responsible to do, by when, rights and duties, man</w:t>
      </w:r>
      <w:r w:rsidRPr="002E3711">
        <w:rPr>
          <w:rFonts w:ascii="Arial" w:hAnsi="Arial" w:cs="Arial"/>
        </w:rPr>
        <w:t>aging disagreements</w:t>
      </w:r>
      <w:r w:rsidR="000259BD" w:rsidRPr="002E3711">
        <w:rPr>
          <w:rFonts w:ascii="Arial" w:hAnsi="Arial" w:cs="Arial"/>
        </w:rPr>
        <w:t>/termination conditions</w:t>
      </w:r>
      <w:r w:rsidRPr="002E3711">
        <w:rPr>
          <w:rFonts w:ascii="Arial" w:hAnsi="Arial" w:cs="Arial"/>
        </w:rPr>
        <w:t xml:space="preserve">, </w:t>
      </w:r>
      <w:r w:rsidR="000259BD" w:rsidRPr="002E3711">
        <w:rPr>
          <w:rFonts w:ascii="Arial" w:hAnsi="Arial" w:cs="Arial"/>
        </w:rPr>
        <w:t xml:space="preserve">contract end date, </w:t>
      </w:r>
      <w:r w:rsidR="007C4CA7" w:rsidRPr="002E3711">
        <w:rPr>
          <w:rFonts w:ascii="Arial" w:hAnsi="Arial" w:cs="Arial"/>
        </w:rPr>
        <w:t>payments</w:t>
      </w:r>
      <w:r w:rsidRPr="002E3711">
        <w:rPr>
          <w:rFonts w:ascii="Arial" w:hAnsi="Arial" w:cs="Arial"/>
        </w:rPr>
        <w:t xml:space="preserve"> terms</w:t>
      </w:r>
      <w:r w:rsidR="007C4CA7" w:rsidRPr="002E3711">
        <w:rPr>
          <w:rFonts w:ascii="Arial" w:hAnsi="Arial" w:cs="Arial"/>
        </w:rPr>
        <w:t>, handling changes etc</w:t>
      </w:r>
      <w:r w:rsidR="005E0431">
        <w:rPr>
          <w:rFonts w:ascii="Arial" w:hAnsi="Arial" w:cs="Arial"/>
        </w:rPr>
        <w:t>.</w:t>
      </w:r>
    </w:p>
    <w:p w:rsidR="00876FF1" w:rsidRPr="002E3711" w:rsidRDefault="00563855" w:rsidP="000879A5">
      <w:pPr>
        <w:pStyle w:val="ListParagraph"/>
        <w:numPr>
          <w:ilvl w:val="1"/>
          <w:numId w:val="15"/>
        </w:numPr>
        <w:spacing w:after="0" w:line="240" w:lineRule="auto"/>
        <w:ind w:left="720" w:hanging="270"/>
        <w:jc w:val="both"/>
        <w:rPr>
          <w:rFonts w:ascii="Arial" w:hAnsi="Arial" w:cs="Arial"/>
        </w:rPr>
      </w:pPr>
      <w:r>
        <w:rPr>
          <w:rFonts w:ascii="Arial" w:hAnsi="Arial" w:cs="Arial"/>
        </w:rPr>
        <w:t>Ensure a clause is included that says ch</w:t>
      </w:r>
      <w:r w:rsidR="00876FF1" w:rsidRPr="002E3711">
        <w:rPr>
          <w:rFonts w:ascii="Arial" w:hAnsi="Arial" w:cs="Arial"/>
        </w:rPr>
        <w:t>anges</w:t>
      </w:r>
      <w:r w:rsidR="008E325E" w:rsidRPr="002E3711">
        <w:rPr>
          <w:rFonts w:ascii="Arial" w:hAnsi="Arial" w:cs="Arial"/>
        </w:rPr>
        <w:t xml:space="preserve"> </w:t>
      </w:r>
      <w:r w:rsidR="00876FF1" w:rsidRPr="002E3711">
        <w:rPr>
          <w:rFonts w:ascii="Arial" w:hAnsi="Arial" w:cs="Arial"/>
        </w:rPr>
        <w:t xml:space="preserve">are not valid unless </w:t>
      </w:r>
      <w:r w:rsidR="008E325E" w:rsidRPr="002E3711">
        <w:rPr>
          <w:rFonts w:ascii="Arial" w:hAnsi="Arial" w:cs="Arial"/>
        </w:rPr>
        <w:t>they are in w</w:t>
      </w:r>
      <w:r w:rsidR="00876FF1" w:rsidRPr="002E3711">
        <w:rPr>
          <w:rFonts w:ascii="Arial" w:hAnsi="Arial" w:cs="Arial"/>
        </w:rPr>
        <w:t>riting and signed by both parties.</w:t>
      </w:r>
    </w:p>
    <w:p w:rsidR="0070317D" w:rsidRPr="002E3711" w:rsidRDefault="0070317D" w:rsidP="000879A5">
      <w:pPr>
        <w:pStyle w:val="ListParagraph"/>
        <w:numPr>
          <w:ilvl w:val="1"/>
          <w:numId w:val="1"/>
        </w:numPr>
        <w:spacing w:after="0" w:line="240" w:lineRule="auto"/>
        <w:ind w:left="720" w:hanging="270"/>
        <w:jc w:val="both"/>
        <w:rPr>
          <w:rFonts w:ascii="Arial" w:hAnsi="Arial" w:cs="Arial"/>
        </w:rPr>
      </w:pPr>
      <w:r w:rsidRPr="002E3711">
        <w:rPr>
          <w:rFonts w:ascii="Arial" w:hAnsi="Arial" w:cs="Arial"/>
        </w:rPr>
        <w:t xml:space="preserve">USP must work directly with the company unless USP approves involving </w:t>
      </w:r>
      <w:r w:rsidR="00563855">
        <w:rPr>
          <w:rFonts w:ascii="Arial" w:hAnsi="Arial" w:cs="Arial"/>
        </w:rPr>
        <w:t xml:space="preserve">a </w:t>
      </w:r>
      <w:r w:rsidRPr="002E3711">
        <w:rPr>
          <w:rFonts w:ascii="Arial" w:hAnsi="Arial" w:cs="Arial"/>
        </w:rPr>
        <w:t>third party.</w:t>
      </w:r>
    </w:p>
    <w:p w:rsidR="00563855" w:rsidRDefault="00B146BF" w:rsidP="000879A5">
      <w:pPr>
        <w:pStyle w:val="ListParagraph"/>
        <w:numPr>
          <w:ilvl w:val="1"/>
          <w:numId w:val="1"/>
        </w:numPr>
        <w:spacing w:after="0" w:line="240" w:lineRule="auto"/>
        <w:ind w:left="720" w:hanging="270"/>
        <w:jc w:val="both"/>
        <w:rPr>
          <w:rFonts w:ascii="Arial" w:hAnsi="Arial" w:cs="Arial"/>
        </w:rPr>
      </w:pPr>
      <w:r>
        <w:rPr>
          <w:rFonts w:ascii="Arial" w:hAnsi="Arial" w:cs="Arial"/>
        </w:rPr>
        <w:t>Clearly understand the country’s</w:t>
      </w:r>
      <w:r w:rsidR="0070317D" w:rsidRPr="002E3711">
        <w:rPr>
          <w:rFonts w:ascii="Arial" w:hAnsi="Arial" w:cs="Arial"/>
        </w:rPr>
        <w:t xml:space="preserve"> statutory laws/ regulations</w:t>
      </w:r>
      <w:r w:rsidR="00563855">
        <w:rPr>
          <w:rFonts w:ascii="Arial" w:hAnsi="Arial" w:cs="Arial"/>
        </w:rPr>
        <w:t>.</w:t>
      </w:r>
    </w:p>
    <w:p w:rsidR="0070317D" w:rsidRPr="002E3711" w:rsidRDefault="00563855" w:rsidP="000879A5">
      <w:pPr>
        <w:pStyle w:val="ListParagraph"/>
        <w:numPr>
          <w:ilvl w:val="1"/>
          <w:numId w:val="1"/>
        </w:numPr>
        <w:spacing w:after="0" w:line="240" w:lineRule="auto"/>
        <w:ind w:left="720" w:hanging="270"/>
        <w:jc w:val="both"/>
        <w:rPr>
          <w:rFonts w:ascii="Arial" w:hAnsi="Arial" w:cs="Arial"/>
        </w:rPr>
      </w:pPr>
      <w:r>
        <w:rPr>
          <w:rFonts w:ascii="Arial" w:hAnsi="Arial" w:cs="Arial"/>
        </w:rPr>
        <w:lastRenderedPageBreak/>
        <w:t xml:space="preserve">Ensure </w:t>
      </w:r>
      <w:r w:rsidR="00B146BF">
        <w:rPr>
          <w:rFonts w:ascii="Arial" w:hAnsi="Arial" w:cs="Arial"/>
        </w:rPr>
        <w:t>important USP policies</w:t>
      </w:r>
      <w:r w:rsidR="000259BD" w:rsidRPr="002E3711">
        <w:rPr>
          <w:rFonts w:ascii="Arial" w:hAnsi="Arial" w:cs="Arial"/>
        </w:rPr>
        <w:t xml:space="preserve">, </w:t>
      </w:r>
      <w:r>
        <w:rPr>
          <w:rFonts w:ascii="Arial" w:hAnsi="Arial" w:cs="Arial"/>
        </w:rPr>
        <w:t>such as</w:t>
      </w:r>
      <w:r w:rsidRPr="002E3711">
        <w:rPr>
          <w:rFonts w:ascii="Arial" w:hAnsi="Arial" w:cs="Arial"/>
        </w:rPr>
        <w:t xml:space="preserve"> </w:t>
      </w:r>
      <w:r>
        <w:rPr>
          <w:rFonts w:ascii="Arial" w:hAnsi="Arial" w:cs="Arial"/>
        </w:rPr>
        <w:t xml:space="preserve">compliance to our </w:t>
      </w:r>
      <w:r w:rsidR="000259BD" w:rsidRPr="002E3711">
        <w:rPr>
          <w:rFonts w:ascii="Arial" w:hAnsi="Arial" w:cs="Arial"/>
        </w:rPr>
        <w:t xml:space="preserve">OHS </w:t>
      </w:r>
      <w:r>
        <w:rPr>
          <w:rFonts w:ascii="Arial" w:hAnsi="Arial" w:cs="Arial"/>
        </w:rPr>
        <w:t>policies, are included.</w:t>
      </w:r>
    </w:p>
    <w:p w:rsidR="007C4CA7" w:rsidRPr="002E3711" w:rsidRDefault="00175A14" w:rsidP="000879A5">
      <w:pPr>
        <w:pStyle w:val="ListParagraph"/>
        <w:numPr>
          <w:ilvl w:val="1"/>
          <w:numId w:val="1"/>
        </w:numPr>
        <w:spacing w:after="0" w:line="240" w:lineRule="auto"/>
        <w:ind w:left="720" w:hanging="270"/>
        <w:jc w:val="both"/>
        <w:rPr>
          <w:rFonts w:ascii="Arial" w:hAnsi="Arial" w:cs="Arial"/>
        </w:rPr>
      </w:pPr>
      <w:r>
        <w:rPr>
          <w:rFonts w:ascii="Arial" w:hAnsi="Arial" w:cs="Arial"/>
        </w:rPr>
        <w:t>R</w:t>
      </w:r>
      <w:r w:rsidR="00BA5236">
        <w:rPr>
          <w:rFonts w:ascii="Arial" w:hAnsi="Arial" w:cs="Arial"/>
        </w:rPr>
        <w:t>educe the risk of confusion through ambiguous wordings</w:t>
      </w:r>
      <w:r w:rsidR="007C4CA7" w:rsidRPr="002E3711">
        <w:rPr>
          <w:rFonts w:ascii="Arial" w:hAnsi="Arial" w:cs="Arial"/>
        </w:rPr>
        <w:t>.</w:t>
      </w:r>
    </w:p>
    <w:p w:rsidR="007C4CA7" w:rsidRPr="002E3711" w:rsidRDefault="00BA5236" w:rsidP="000879A5">
      <w:pPr>
        <w:pStyle w:val="ListParagraph"/>
        <w:numPr>
          <w:ilvl w:val="2"/>
          <w:numId w:val="24"/>
        </w:numPr>
        <w:spacing w:after="0" w:line="240" w:lineRule="auto"/>
        <w:ind w:left="1260" w:hanging="180"/>
        <w:jc w:val="both"/>
        <w:rPr>
          <w:rFonts w:ascii="Arial" w:hAnsi="Arial" w:cs="Arial"/>
        </w:rPr>
      </w:pPr>
      <w:r>
        <w:rPr>
          <w:rFonts w:ascii="Arial" w:hAnsi="Arial" w:cs="Arial"/>
        </w:rPr>
        <w:t xml:space="preserve">They must be </w:t>
      </w:r>
      <w:r w:rsidR="00A544FF" w:rsidRPr="002E3711">
        <w:rPr>
          <w:rFonts w:ascii="Arial" w:hAnsi="Arial" w:cs="Arial"/>
        </w:rPr>
        <w:t>c</w:t>
      </w:r>
      <w:r w:rsidR="00EF3DB9" w:rsidRPr="002E3711">
        <w:rPr>
          <w:rFonts w:ascii="Arial" w:hAnsi="Arial" w:cs="Arial"/>
        </w:rPr>
        <w:t>lear</w:t>
      </w:r>
      <w:r>
        <w:rPr>
          <w:rFonts w:ascii="Arial" w:hAnsi="Arial" w:cs="Arial"/>
        </w:rPr>
        <w:t xml:space="preserve"> and </w:t>
      </w:r>
      <w:r w:rsidR="00175A14" w:rsidRPr="002E3711">
        <w:rPr>
          <w:rFonts w:ascii="Arial" w:hAnsi="Arial" w:cs="Arial"/>
        </w:rPr>
        <w:t>precise</w:t>
      </w:r>
      <w:r w:rsidR="00175A14">
        <w:rPr>
          <w:rFonts w:ascii="Arial" w:hAnsi="Arial" w:cs="Arial"/>
        </w:rPr>
        <w:t>.</w:t>
      </w:r>
      <w:r w:rsidR="00175A14" w:rsidRPr="002E3711">
        <w:rPr>
          <w:rFonts w:ascii="Arial" w:hAnsi="Arial" w:cs="Arial"/>
        </w:rPr>
        <w:t xml:space="preserve"> </w:t>
      </w:r>
    </w:p>
    <w:p w:rsidR="00EF3DB9" w:rsidRPr="002E3711" w:rsidRDefault="00BA5236" w:rsidP="000879A5">
      <w:pPr>
        <w:pStyle w:val="ListParagraph"/>
        <w:numPr>
          <w:ilvl w:val="2"/>
          <w:numId w:val="24"/>
        </w:numPr>
        <w:spacing w:after="0" w:line="240" w:lineRule="auto"/>
        <w:ind w:left="1260" w:hanging="180"/>
        <w:jc w:val="both"/>
        <w:rPr>
          <w:rFonts w:ascii="Arial" w:hAnsi="Arial" w:cs="Arial"/>
        </w:rPr>
      </w:pPr>
      <w:r>
        <w:rPr>
          <w:rFonts w:ascii="Arial" w:hAnsi="Arial" w:cs="Arial"/>
        </w:rPr>
        <w:t>Se</w:t>
      </w:r>
      <w:r w:rsidR="00EF3DB9" w:rsidRPr="002E3711">
        <w:rPr>
          <w:rFonts w:ascii="Arial" w:hAnsi="Arial" w:cs="Arial"/>
        </w:rPr>
        <w:t>parat</w:t>
      </w:r>
      <w:r>
        <w:rPr>
          <w:rFonts w:ascii="Arial" w:hAnsi="Arial" w:cs="Arial"/>
        </w:rPr>
        <w:t>e</w:t>
      </w:r>
      <w:r w:rsidR="00EF3DB9" w:rsidRPr="002E3711">
        <w:rPr>
          <w:rFonts w:ascii="Arial" w:hAnsi="Arial" w:cs="Arial"/>
        </w:rPr>
        <w:t xml:space="preserve"> clauses by issue</w:t>
      </w:r>
      <w:r w:rsidR="00DF1C50" w:rsidRPr="002E3711">
        <w:rPr>
          <w:rFonts w:ascii="Arial" w:hAnsi="Arial" w:cs="Arial"/>
        </w:rPr>
        <w:t xml:space="preserve"> or categor</w:t>
      </w:r>
      <w:r>
        <w:rPr>
          <w:rFonts w:ascii="Arial" w:hAnsi="Arial" w:cs="Arial"/>
        </w:rPr>
        <w:t>y</w:t>
      </w:r>
      <w:r w:rsidR="00075F29">
        <w:rPr>
          <w:rFonts w:ascii="Arial" w:hAnsi="Arial" w:cs="Arial"/>
        </w:rPr>
        <w:t>. This improves clarity</w:t>
      </w:r>
      <w:r w:rsidR="000259BD" w:rsidRPr="002E3711">
        <w:rPr>
          <w:rFonts w:ascii="Arial" w:hAnsi="Arial" w:cs="Arial"/>
        </w:rPr>
        <w:t>.</w:t>
      </w:r>
      <w:r w:rsidR="00EF3DB9" w:rsidRPr="002E3711">
        <w:rPr>
          <w:rFonts w:ascii="Arial" w:hAnsi="Arial" w:cs="Arial"/>
        </w:rPr>
        <w:t xml:space="preserve">  </w:t>
      </w:r>
    </w:p>
    <w:p w:rsidR="007C4CA7" w:rsidRPr="002E3711" w:rsidRDefault="007C4CA7" w:rsidP="000879A5">
      <w:pPr>
        <w:pStyle w:val="ListParagraph"/>
        <w:numPr>
          <w:ilvl w:val="2"/>
          <w:numId w:val="24"/>
        </w:numPr>
        <w:spacing w:after="0" w:line="240" w:lineRule="auto"/>
        <w:ind w:left="1260" w:hanging="180"/>
        <w:jc w:val="both"/>
        <w:rPr>
          <w:rFonts w:ascii="Arial" w:hAnsi="Arial" w:cs="Arial"/>
        </w:rPr>
      </w:pPr>
      <w:r w:rsidRPr="002E3711">
        <w:rPr>
          <w:rFonts w:ascii="Arial" w:hAnsi="Arial" w:cs="Arial"/>
        </w:rPr>
        <w:t xml:space="preserve">Any insurance </w:t>
      </w:r>
      <w:r w:rsidR="00BA5236">
        <w:rPr>
          <w:rFonts w:ascii="Arial" w:hAnsi="Arial" w:cs="Arial"/>
        </w:rPr>
        <w:t xml:space="preserve">requirements </w:t>
      </w:r>
      <w:r w:rsidRPr="002E3711">
        <w:rPr>
          <w:rFonts w:ascii="Arial" w:hAnsi="Arial" w:cs="Arial"/>
        </w:rPr>
        <w:t>and warranty period</w:t>
      </w:r>
      <w:r w:rsidR="00BA5236">
        <w:rPr>
          <w:rFonts w:ascii="Arial" w:hAnsi="Arial" w:cs="Arial"/>
        </w:rPr>
        <w:t>s are</w:t>
      </w:r>
      <w:r w:rsidRPr="002E3711">
        <w:rPr>
          <w:rFonts w:ascii="Arial" w:hAnsi="Arial" w:cs="Arial"/>
        </w:rPr>
        <w:t xml:space="preserve"> </w:t>
      </w:r>
      <w:r w:rsidR="00075F29">
        <w:rPr>
          <w:rFonts w:ascii="Arial" w:hAnsi="Arial" w:cs="Arial"/>
        </w:rPr>
        <w:t>clear</w:t>
      </w:r>
      <w:r w:rsidR="00075F29" w:rsidRPr="002E3711">
        <w:rPr>
          <w:rFonts w:ascii="Arial" w:hAnsi="Arial" w:cs="Arial"/>
        </w:rPr>
        <w:t xml:space="preserve"> </w:t>
      </w:r>
      <w:r w:rsidRPr="002E3711">
        <w:rPr>
          <w:rFonts w:ascii="Arial" w:hAnsi="Arial" w:cs="Arial"/>
        </w:rPr>
        <w:t>and acceptable</w:t>
      </w:r>
      <w:r w:rsidR="006A7508">
        <w:rPr>
          <w:rFonts w:ascii="Arial" w:hAnsi="Arial" w:cs="Arial"/>
        </w:rPr>
        <w:t xml:space="preserve"> to both parties</w:t>
      </w:r>
      <w:r w:rsidRPr="002E3711">
        <w:rPr>
          <w:rFonts w:ascii="Arial" w:hAnsi="Arial" w:cs="Arial"/>
        </w:rPr>
        <w:t xml:space="preserve">. </w:t>
      </w:r>
    </w:p>
    <w:p w:rsidR="00C53244" w:rsidRPr="002E3711" w:rsidRDefault="00BA5236" w:rsidP="000879A5">
      <w:pPr>
        <w:pStyle w:val="ListParagraph"/>
        <w:numPr>
          <w:ilvl w:val="2"/>
          <w:numId w:val="24"/>
        </w:numPr>
        <w:spacing w:after="0" w:line="240" w:lineRule="auto"/>
        <w:ind w:left="1260" w:hanging="180"/>
        <w:jc w:val="both"/>
        <w:rPr>
          <w:rFonts w:ascii="Arial" w:hAnsi="Arial" w:cs="Arial"/>
        </w:rPr>
      </w:pPr>
      <w:r>
        <w:rPr>
          <w:rFonts w:ascii="Arial" w:hAnsi="Arial" w:cs="Arial"/>
        </w:rPr>
        <w:t xml:space="preserve">Carefully examine any term that seems to guarantee something, </w:t>
      </w:r>
      <w:r w:rsidR="00175A14">
        <w:rPr>
          <w:rFonts w:ascii="Arial" w:hAnsi="Arial" w:cs="Arial"/>
        </w:rPr>
        <w:t xml:space="preserve">such </w:t>
      </w:r>
      <w:r w:rsidR="00175A14" w:rsidRPr="002E3711">
        <w:rPr>
          <w:rFonts w:ascii="Arial" w:hAnsi="Arial" w:cs="Arial"/>
        </w:rPr>
        <w:t>as</w:t>
      </w:r>
      <w:r w:rsidR="00C53244" w:rsidRPr="002E3711">
        <w:rPr>
          <w:rFonts w:ascii="Arial" w:hAnsi="Arial" w:cs="Arial"/>
        </w:rPr>
        <w:t xml:space="preserve">, </w:t>
      </w:r>
      <w:r>
        <w:rPr>
          <w:rFonts w:ascii="Arial" w:hAnsi="Arial" w:cs="Arial"/>
        </w:rPr>
        <w:t>‘</w:t>
      </w:r>
      <w:r w:rsidR="00C53244" w:rsidRPr="002E3711">
        <w:rPr>
          <w:rFonts w:ascii="Arial" w:hAnsi="Arial" w:cs="Arial"/>
        </w:rPr>
        <w:t>ensure</w:t>
      </w:r>
      <w:r>
        <w:rPr>
          <w:rFonts w:ascii="Arial" w:hAnsi="Arial" w:cs="Arial"/>
        </w:rPr>
        <w:t>’</w:t>
      </w:r>
      <w:r w:rsidR="00C53244" w:rsidRPr="002E3711">
        <w:rPr>
          <w:rFonts w:ascii="Arial" w:hAnsi="Arial" w:cs="Arial"/>
        </w:rPr>
        <w:t xml:space="preserve">, </w:t>
      </w:r>
      <w:r>
        <w:rPr>
          <w:rFonts w:ascii="Arial" w:hAnsi="Arial" w:cs="Arial"/>
        </w:rPr>
        <w:t>‘</w:t>
      </w:r>
      <w:r w:rsidR="00C53244" w:rsidRPr="002E3711">
        <w:rPr>
          <w:rFonts w:ascii="Arial" w:hAnsi="Arial" w:cs="Arial"/>
        </w:rPr>
        <w:t>insure</w:t>
      </w:r>
      <w:r>
        <w:rPr>
          <w:rFonts w:ascii="Arial" w:hAnsi="Arial" w:cs="Arial"/>
        </w:rPr>
        <w:t>’</w:t>
      </w:r>
      <w:r w:rsidR="00C53244" w:rsidRPr="002E3711">
        <w:rPr>
          <w:rFonts w:ascii="Arial" w:hAnsi="Arial" w:cs="Arial"/>
        </w:rPr>
        <w:t xml:space="preserve">, </w:t>
      </w:r>
      <w:r>
        <w:rPr>
          <w:rFonts w:ascii="Arial" w:hAnsi="Arial" w:cs="Arial"/>
        </w:rPr>
        <w:t>‘</w:t>
      </w:r>
      <w:r w:rsidR="00C53244" w:rsidRPr="002E3711">
        <w:rPr>
          <w:rFonts w:ascii="Arial" w:hAnsi="Arial" w:cs="Arial"/>
        </w:rPr>
        <w:t>all</w:t>
      </w:r>
      <w:r>
        <w:rPr>
          <w:rFonts w:ascii="Arial" w:hAnsi="Arial" w:cs="Arial"/>
        </w:rPr>
        <w:t>’</w:t>
      </w:r>
      <w:r w:rsidR="00C53244" w:rsidRPr="002E3711">
        <w:rPr>
          <w:rFonts w:ascii="Arial" w:hAnsi="Arial" w:cs="Arial"/>
        </w:rPr>
        <w:t xml:space="preserve">, </w:t>
      </w:r>
      <w:r>
        <w:rPr>
          <w:rFonts w:ascii="Arial" w:hAnsi="Arial" w:cs="Arial"/>
        </w:rPr>
        <w:t>‘</w:t>
      </w:r>
      <w:r w:rsidR="00C53244" w:rsidRPr="002E3711">
        <w:rPr>
          <w:rFonts w:ascii="Arial" w:hAnsi="Arial" w:cs="Arial"/>
        </w:rPr>
        <w:t>assure</w:t>
      </w:r>
      <w:r>
        <w:rPr>
          <w:rFonts w:ascii="Arial" w:hAnsi="Arial" w:cs="Arial"/>
        </w:rPr>
        <w:t>’</w:t>
      </w:r>
      <w:r w:rsidR="00C53244" w:rsidRPr="002E3711">
        <w:rPr>
          <w:rFonts w:ascii="Arial" w:hAnsi="Arial" w:cs="Arial"/>
        </w:rPr>
        <w:t xml:space="preserve"> etc.</w:t>
      </w:r>
      <w:r w:rsidR="006A7508">
        <w:rPr>
          <w:rFonts w:ascii="Arial" w:hAnsi="Arial" w:cs="Arial"/>
        </w:rPr>
        <w:t xml:space="preserve"> Avoid this where possible.</w:t>
      </w:r>
    </w:p>
    <w:p w:rsidR="0070317D" w:rsidRPr="002E3711" w:rsidRDefault="00BA5236" w:rsidP="000879A5">
      <w:pPr>
        <w:pStyle w:val="ListParagraph"/>
        <w:numPr>
          <w:ilvl w:val="2"/>
          <w:numId w:val="24"/>
        </w:numPr>
        <w:spacing w:after="0" w:line="240" w:lineRule="auto"/>
        <w:ind w:left="1260" w:hanging="180"/>
        <w:jc w:val="both"/>
        <w:rPr>
          <w:rFonts w:ascii="Arial" w:hAnsi="Arial" w:cs="Arial"/>
        </w:rPr>
      </w:pPr>
      <w:r>
        <w:rPr>
          <w:rFonts w:ascii="Arial" w:hAnsi="Arial" w:cs="Arial"/>
        </w:rPr>
        <w:t>Avoid</w:t>
      </w:r>
      <w:r w:rsidR="00054E0A" w:rsidRPr="002E3711">
        <w:rPr>
          <w:rFonts w:ascii="Arial" w:hAnsi="Arial" w:cs="Arial"/>
        </w:rPr>
        <w:t xml:space="preserve"> </w:t>
      </w:r>
      <w:r w:rsidRPr="002E3711">
        <w:rPr>
          <w:rFonts w:ascii="Arial" w:hAnsi="Arial" w:cs="Arial"/>
        </w:rPr>
        <w:t>general</w:t>
      </w:r>
      <w:r>
        <w:rPr>
          <w:rFonts w:ascii="Arial" w:hAnsi="Arial" w:cs="Arial"/>
        </w:rPr>
        <w:t xml:space="preserve"> phrases </w:t>
      </w:r>
      <w:r w:rsidR="00054E0A" w:rsidRPr="002E3711">
        <w:rPr>
          <w:rFonts w:ascii="Arial" w:hAnsi="Arial" w:cs="Arial"/>
        </w:rPr>
        <w:t xml:space="preserve">words </w:t>
      </w:r>
      <w:r>
        <w:rPr>
          <w:rFonts w:ascii="Arial" w:hAnsi="Arial" w:cs="Arial"/>
        </w:rPr>
        <w:t>like ‘</w:t>
      </w:r>
      <w:r w:rsidR="00054E0A" w:rsidRPr="002E3711">
        <w:rPr>
          <w:rFonts w:ascii="Arial" w:hAnsi="Arial" w:cs="Arial"/>
        </w:rPr>
        <w:t xml:space="preserve">any </w:t>
      </w:r>
      <w:proofErr w:type="gramStart"/>
      <w:r w:rsidR="00054E0A" w:rsidRPr="002E3711">
        <w:rPr>
          <w:rFonts w:ascii="Arial" w:hAnsi="Arial" w:cs="Arial"/>
        </w:rPr>
        <w:t>loss</w:t>
      </w:r>
      <w:r>
        <w:rPr>
          <w:rFonts w:ascii="Arial" w:hAnsi="Arial" w:cs="Arial"/>
        </w:rPr>
        <w:t>’</w:t>
      </w:r>
      <w:proofErr w:type="gramEnd"/>
      <w:r w:rsidR="00054E0A" w:rsidRPr="002E3711">
        <w:rPr>
          <w:rFonts w:ascii="Arial" w:hAnsi="Arial" w:cs="Arial"/>
        </w:rPr>
        <w:t xml:space="preserve">, </w:t>
      </w:r>
      <w:r>
        <w:rPr>
          <w:rFonts w:ascii="Arial" w:hAnsi="Arial" w:cs="Arial"/>
        </w:rPr>
        <w:t>‘</w:t>
      </w:r>
      <w:r w:rsidR="004C7BF1" w:rsidRPr="002E3711">
        <w:rPr>
          <w:rFonts w:ascii="Arial" w:hAnsi="Arial" w:cs="Arial"/>
        </w:rPr>
        <w:t>to your satisf</w:t>
      </w:r>
      <w:r w:rsidR="00CB432B" w:rsidRPr="002E3711">
        <w:rPr>
          <w:rFonts w:ascii="Arial" w:hAnsi="Arial" w:cs="Arial"/>
        </w:rPr>
        <w:t>action</w:t>
      </w:r>
      <w:r>
        <w:rPr>
          <w:rFonts w:ascii="Arial" w:hAnsi="Arial" w:cs="Arial"/>
        </w:rPr>
        <w:t>’</w:t>
      </w:r>
      <w:r w:rsidR="00CB432B" w:rsidRPr="002E3711">
        <w:rPr>
          <w:rFonts w:ascii="Arial" w:hAnsi="Arial" w:cs="Arial"/>
        </w:rPr>
        <w:t xml:space="preserve">, </w:t>
      </w:r>
      <w:r>
        <w:rPr>
          <w:rFonts w:ascii="Arial" w:hAnsi="Arial" w:cs="Arial"/>
        </w:rPr>
        <w:t>‘</w:t>
      </w:r>
      <w:r w:rsidR="00CB432B" w:rsidRPr="002E3711">
        <w:rPr>
          <w:rFonts w:ascii="Arial" w:hAnsi="Arial" w:cs="Arial"/>
        </w:rPr>
        <w:t>appropriate</w:t>
      </w:r>
      <w:r>
        <w:rPr>
          <w:rFonts w:ascii="Arial" w:hAnsi="Arial" w:cs="Arial"/>
        </w:rPr>
        <w:t>’</w:t>
      </w:r>
      <w:r w:rsidR="00CB432B" w:rsidRPr="002E3711">
        <w:rPr>
          <w:rFonts w:ascii="Arial" w:hAnsi="Arial" w:cs="Arial"/>
        </w:rPr>
        <w:t xml:space="preserve"> etc</w:t>
      </w:r>
      <w:r w:rsidR="00CB14DE">
        <w:rPr>
          <w:rFonts w:ascii="Arial" w:hAnsi="Arial" w:cs="Arial"/>
        </w:rPr>
        <w:t xml:space="preserve">. </w:t>
      </w:r>
      <w:r w:rsidR="006A7508">
        <w:rPr>
          <w:rFonts w:ascii="Arial" w:hAnsi="Arial" w:cs="Arial"/>
        </w:rPr>
        <w:t>F</w:t>
      </w:r>
      <w:r w:rsidR="00CB14DE">
        <w:rPr>
          <w:rFonts w:ascii="Arial" w:hAnsi="Arial" w:cs="Arial"/>
        </w:rPr>
        <w:t>or example, exclusion</w:t>
      </w:r>
      <w:r w:rsidR="00175A14">
        <w:rPr>
          <w:rFonts w:ascii="Arial" w:hAnsi="Arial" w:cs="Arial"/>
        </w:rPr>
        <w:t xml:space="preserve"> </w:t>
      </w:r>
      <w:r w:rsidR="00A51B58" w:rsidRPr="002E3711">
        <w:rPr>
          <w:rFonts w:ascii="Arial" w:hAnsi="Arial" w:cs="Arial"/>
        </w:rPr>
        <w:t>clause</w:t>
      </w:r>
      <w:r w:rsidR="00CB14DE">
        <w:rPr>
          <w:rFonts w:ascii="Arial" w:hAnsi="Arial" w:cs="Arial"/>
        </w:rPr>
        <w:t>s</w:t>
      </w:r>
      <w:r w:rsidR="00A51B58" w:rsidRPr="002E3711">
        <w:rPr>
          <w:rFonts w:ascii="Arial" w:hAnsi="Arial" w:cs="Arial"/>
        </w:rPr>
        <w:t xml:space="preserve"> should be more specific than </w:t>
      </w:r>
      <w:r w:rsidR="00CB14DE">
        <w:rPr>
          <w:rFonts w:ascii="Arial" w:hAnsi="Arial" w:cs="Arial"/>
        </w:rPr>
        <w:t xml:space="preserve">just saying </w:t>
      </w:r>
      <w:r w:rsidR="00A51B58" w:rsidRPr="002E3711">
        <w:rPr>
          <w:rFonts w:ascii="Arial" w:hAnsi="Arial" w:cs="Arial"/>
        </w:rPr>
        <w:t>‘an</w:t>
      </w:r>
      <w:r w:rsidR="00CB14DE">
        <w:rPr>
          <w:rFonts w:ascii="Arial" w:hAnsi="Arial" w:cs="Arial"/>
        </w:rPr>
        <w:t>y</w:t>
      </w:r>
      <w:r w:rsidR="00A51B58" w:rsidRPr="002E3711">
        <w:rPr>
          <w:rFonts w:ascii="Arial" w:hAnsi="Arial" w:cs="Arial"/>
        </w:rPr>
        <w:t xml:space="preserve"> </w:t>
      </w:r>
      <w:proofErr w:type="gramStart"/>
      <w:r w:rsidR="00A51B58" w:rsidRPr="002E3711">
        <w:rPr>
          <w:rFonts w:ascii="Arial" w:hAnsi="Arial" w:cs="Arial"/>
        </w:rPr>
        <w:t>loss</w:t>
      </w:r>
      <w:r w:rsidR="00CB14DE">
        <w:rPr>
          <w:rFonts w:ascii="Arial" w:hAnsi="Arial" w:cs="Arial"/>
        </w:rPr>
        <w:t>’</w:t>
      </w:r>
      <w:proofErr w:type="gramEnd"/>
      <w:r w:rsidR="00A51B58" w:rsidRPr="002E3711">
        <w:rPr>
          <w:rFonts w:ascii="Arial" w:hAnsi="Arial" w:cs="Arial"/>
        </w:rPr>
        <w:t xml:space="preserve">. </w:t>
      </w:r>
    </w:p>
    <w:p w:rsidR="00032E97" w:rsidRDefault="00CB14DE" w:rsidP="000879A5">
      <w:pPr>
        <w:pStyle w:val="ListParagraph"/>
        <w:numPr>
          <w:ilvl w:val="1"/>
          <w:numId w:val="1"/>
        </w:numPr>
        <w:spacing w:after="0" w:line="240" w:lineRule="auto"/>
        <w:ind w:left="720" w:hanging="270"/>
        <w:jc w:val="both"/>
        <w:rPr>
          <w:rFonts w:ascii="Arial" w:hAnsi="Arial" w:cs="Arial"/>
        </w:rPr>
      </w:pPr>
      <w:r>
        <w:rPr>
          <w:rFonts w:ascii="Arial" w:hAnsi="Arial" w:cs="Arial"/>
        </w:rPr>
        <w:t>C</w:t>
      </w:r>
      <w:r w:rsidR="007C4CA7" w:rsidRPr="002E3711">
        <w:rPr>
          <w:rFonts w:ascii="Arial" w:hAnsi="Arial" w:cs="Arial"/>
        </w:rPr>
        <w:t xml:space="preserve">ontracts </w:t>
      </w:r>
      <w:r w:rsidRPr="002E3711">
        <w:rPr>
          <w:rFonts w:ascii="Arial" w:hAnsi="Arial" w:cs="Arial"/>
        </w:rPr>
        <w:t>are</w:t>
      </w:r>
      <w:r>
        <w:rPr>
          <w:rFonts w:ascii="Arial" w:hAnsi="Arial" w:cs="Arial"/>
        </w:rPr>
        <w:t xml:space="preserve"> generally </w:t>
      </w:r>
      <w:r w:rsidR="007C4CA7" w:rsidRPr="002E3711">
        <w:rPr>
          <w:rFonts w:ascii="Arial" w:hAnsi="Arial" w:cs="Arial"/>
        </w:rPr>
        <w:t>entered in</w:t>
      </w:r>
      <w:r>
        <w:rPr>
          <w:rFonts w:ascii="Arial" w:hAnsi="Arial" w:cs="Arial"/>
        </w:rPr>
        <w:t xml:space="preserve">to in </w:t>
      </w:r>
      <w:r w:rsidR="007C4CA7" w:rsidRPr="002E3711">
        <w:rPr>
          <w:rFonts w:ascii="Arial" w:hAnsi="Arial" w:cs="Arial"/>
        </w:rPr>
        <w:t>good faith</w:t>
      </w:r>
      <w:r>
        <w:rPr>
          <w:rFonts w:ascii="Arial" w:hAnsi="Arial" w:cs="Arial"/>
        </w:rPr>
        <w:t xml:space="preserve">. This assumes each </w:t>
      </w:r>
      <w:r w:rsidR="007C4CA7" w:rsidRPr="002E3711">
        <w:rPr>
          <w:rFonts w:ascii="Arial" w:hAnsi="Arial" w:cs="Arial"/>
        </w:rPr>
        <w:t>party will uphold its part</w:t>
      </w:r>
      <w:r>
        <w:rPr>
          <w:rFonts w:ascii="Arial" w:hAnsi="Arial" w:cs="Arial"/>
        </w:rPr>
        <w:t xml:space="preserve"> of the bargain. H</w:t>
      </w:r>
      <w:r w:rsidR="007C4CA7" w:rsidRPr="002E3711">
        <w:rPr>
          <w:rFonts w:ascii="Arial" w:hAnsi="Arial" w:cs="Arial"/>
        </w:rPr>
        <w:t>owever</w:t>
      </w:r>
      <w:r>
        <w:rPr>
          <w:rFonts w:ascii="Arial" w:hAnsi="Arial" w:cs="Arial"/>
        </w:rPr>
        <w:t>,</w:t>
      </w:r>
      <w:r w:rsidR="007C4CA7" w:rsidRPr="002E3711">
        <w:rPr>
          <w:rFonts w:ascii="Arial" w:hAnsi="Arial" w:cs="Arial"/>
        </w:rPr>
        <w:t xml:space="preserve"> this does not </w:t>
      </w:r>
      <w:r>
        <w:rPr>
          <w:rFonts w:ascii="Arial" w:hAnsi="Arial" w:cs="Arial"/>
        </w:rPr>
        <w:t xml:space="preserve">always </w:t>
      </w:r>
      <w:r w:rsidR="007C4CA7" w:rsidRPr="002E3711">
        <w:rPr>
          <w:rFonts w:ascii="Arial" w:hAnsi="Arial" w:cs="Arial"/>
        </w:rPr>
        <w:t xml:space="preserve">occur. </w:t>
      </w:r>
      <w:r>
        <w:rPr>
          <w:rFonts w:ascii="Arial" w:hAnsi="Arial" w:cs="Arial"/>
        </w:rPr>
        <w:t xml:space="preserve">Therefore, contracts </w:t>
      </w:r>
      <w:r w:rsidR="005E562B">
        <w:rPr>
          <w:rFonts w:ascii="Arial" w:hAnsi="Arial" w:cs="Arial"/>
        </w:rPr>
        <w:t xml:space="preserve">may </w:t>
      </w:r>
      <w:r>
        <w:rPr>
          <w:rFonts w:ascii="Arial" w:hAnsi="Arial" w:cs="Arial"/>
        </w:rPr>
        <w:t>nee</w:t>
      </w:r>
      <w:r w:rsidR="00235942">
        <w:rPr>
          <w:rFonts w:ascii="Arial" w:hAnsi="Arial" w:cs="Arial"/>
        </w:rPr>
        <w:t>d to include dispute resolution</w:t>
      </w:r>
      <w:r w:rsidR="005E562B">
        <w:rPr>
          <w:rFonts w:ascii="Arial" w:hAnsi="Arial" w:cs="Arial"/>
        </w:rPr>
        <w:t xml:space="preserve"> and</w:t>
      </w:r>
      <w:r w:rsidR="00235942">
        <w:rPr>
          <w:rFonts w:ascii="Arial" w:hAnsi="Arial" w:cs="Arial"/>
        </w:rPr>
        <w:t xml:space="preserve"> escalation clauses</w:t>
      </w:r>
      <w:r w:rsidR="005E562B">
        <w:rPr>
          <w:rFonts w:ascii="Arial" w:hAnsi="Arial" w:cs="Arial"/>
        </w:rPr>
        <w:t>.</w:t>
      </w:r>
      <w:r>
        <w:rPr>
          <w:rFonts w:ascii="Arial" w:hAnsi="Arial" w:cs="Arial"/>
        </w:rPr>
        <w:t xml:space="preserve"> </w:t>
      </w:r>
    </w:p>
    <w:p w:rsidR="00032E97" w:rsidRDefault="00A544FF" w:rsidP="000879A5">
      <w:pPr>
        <w:pStyle w:val="ListParagraph"/>
        <w:numPr>
          <w:ilvl w:val="1"/>
          <w:numId w:val="1"/>
        </w:numPr>
        <w:spacing w:after="0" w:line="240" w:lineRule="auto"/>
        <w:ind w:left="720" w:hanging="270"/>
        <w:jc w:val="both"/>
        <w:rPr>
          <w:rFonts w:ascii="Arial" w:hAnsi="Arial" w:cs="Arial"/>
        </w:rPr>
      </w:pPr>
      <w:r w:rsidRPr="00032E97">
        <w:rPr>
          <w:rFonts w:ascii="Arial" w:hAnsi="Arial" w:cs="Arial"/>
        </w:rPr>
        <w:t xml:space="preserve">Is there any wording in the contract which makes USP responsible for consequential damage </w:t>
      </w:r>
      <w:r w:rsidR="00192D41" w:rsidRPr="00032E97">
        <w:rPr>
          <w:rFonts w:ascii="Arial" w:hAnsi="Arial" w:cs="Arial"/>
        </w:rPr>
        <w:t>like</w:t>
      </w:r>
      <w:r w:rsidRPr="00032E97">
        <w:rPr>
          <w:rFonts w:ascii="Arial" w:hAnsi="Arial" w:cs="Arial"/>
        </w:rPr>
        <w:t xml:space="preserve"> loss of profit? </w:t>
      </w:r>
      <w:r w:rsidR="00192D41" w:rsidRPr="00032E97">
        <w:rPr>
          <w:rFonts w:ascii="Arial" w:hAnsi="Arial" w:cs="Arial"/>
        </w:rPr>
        <w:t xml:space="preserve"> We need to make sure these clauses are excluded or limited wherever possible</w:t>
      </w:r>
      <w:r w:rsidR="006A7508" w:rsidRPr="00032E97">
        <w:rPr>
          <w:rFonts w:ascii="Arial" w:hAnsi="Arial" w:cs="Arial"/>
        </w:rPr>
        <w:t>.</w:t>
      </w:r>
    </w:p>
    <w:p w:rsidR="00075F29" w:rsidRPr="00032E97" w:rsidRDefault="00075F29" w:rsidP="000879A5">
      <w:pPr>
        <w:pStyle w:val="ListParagraph"/>
        <w:numPr>
          <w:ilvl w:val="1"/>
          <w:numId w:val="1"/>
        </w:numPr>
        <w:spacing w:after="0" w:line="240" w:lineRule="auto"/>
        <w:ind w:left="720" w:hanging="270"/>
        <w:jc w:val="both"/>
        <w:rPr>
          <w:rFonts w:ascii="Arial" w:hAnsi="Arial" w:cs="Arial"/>
        </w:rPr>
      </w:pPr>
      <w:r w:rsidRPr="00032E97">
        <w:rPr>
          <w:rFonts w:ascii="Arial" w:hAnsi="Arial" w:cs="Arial"/>
        </w:rPr>
        <w:t>Is there an all-important exit clause if the contract is deemed to be failing for either party? This can protect each party from the costs associated with non-delivery of goods and services. We should look to have these in longer-term contracts.</w:t>
      </w:r>
    </w:p>
    <w:p w:rsidR="007C4CA7" w:rsidRPr="002E3711" w:rsidRDefault="007C4CA7" w:rsidP="000879A5">
      <w:pPr>
        <w:pStyle w:val="ListParagraph"/>
        <w:spacing w:after="0" w:line="240" w:lineRule="auto"/>
        <w:ind w:left="1440"/>
        <w:jc w:val="both"/>
        <w:rPr>
          <w:rFonts w:ascii="Arial" w:hAnsi="Arial" w:cs="Arial"/>
        </w:rPr>
      </w:pPr>
    </w:p>
    <w:p w:rsidR="0070317D" w:rsidRPr="004C0101" w:rsidRDefault="00075F29" w:rsidP="004C0101">
      <w:pPr>
        <w:pStyle w:val="ListParagraph"/>
        <w:numPr>
          <w:ilvl w:val="0"/>
          <w:numId w:val="27"/>
        </w:numPr>
        <w:spacing w:after="0" w:line="240" w:lineRule="auto"/>
        <w:ind w:left="360"/>
        <w:jc w:val="both"/>
        <w:rPr>
          <w:rFonts w:ascii="Arial" w:hAnsi="Arial" w:cs="Arial"/>
        </w:rPr>
      </w:pPr>
      <w:r w:rsidRPr="004C0101">
        <w:rPr>
          <w:rFonts w:ascii="Arial" w:hAnsi="Arial" w:cs="Arial"/>
          <w:b/>
        </w:rPr>
        <w:t>Contracts often contain clauses protecting parties from the risk of losses</w:t>
      </w:r>
      <w:r w:rsidR="000737E1" w:rsidRPr="004C0101">
        <w:rPr>
          <w:rFonts w:ascii="Arial" w:hAnsi="Arial" w:cs="Arial"/>
          <w:b/>
        </w:rPr>
        <w:t>:</w:t>
      </w:r>
      <w:r w:rsidR="004C0101">
        <w:rPr>
          <w:rFonts w:ascii="Arial" w:hAnsi="Arial" w:cs="Arial"/>
          <w:b/>
        </w:rPr>
        <w:t xml:space="preserve"> </w:t>
      </w:r>
      <w:r w:rsidR="004C0101" w:rsidRPr="004C0101">
        <w:rPr>
          <w:rFonts w:ascii="Arial" w:hAnsi="Arial" w:cs="Arial"/>
        </w:rPr>
        <w:t xml:space="preserve">Managing risk is an integral part of good management and should be an integral part in developing and managing contracts. </w:t>
      </w:r>
      <w:r w:rsidRPr="004C0101">
        <w:rPr>
          <w:rFonts w:ascii="Arial" w:hAnsi="Arial" w:cs="Arial"/>
        </w:rPr>
        <w:t xml:space="preserve">The risk of losses </w:t>
      </w:r>
      <w:r w:rsidR="00C71571" w:rsidRPr="004C0101">
        <w:rPr>
          <w:rFonts w:ascii="Arial" w:hAnsi="Arial" w:cs="Arial"/>
        </w:rPr>
        <w:t xml:space="preserve">can be </w:t>
      </w:r>
      <w:r w:rsidR="005E562B" w:rsidRPr="004C0101">
        <w:rPr>
          <w:rFonts w:ascii="Arial" w:hAnsi="Arial" w:cs="Arial"/>
        </w:rPr>
        <w:t>transferred through</w:t>
      </w:r>
      <w:r w:rsidR="00F3714B" w:rsidRPr="004C0101">
        <w:rPr>
          <w:rFonts w:ascii="Arial" w:hAnsi="Arial" w:cs="Arial"/>
        </w:rPr>
        <w:t xml:space="preserve"> </w:t>
      </w:r>
      <w:r w:rsidR="003C6521" w:rsidRPr="004C0101">
        <w:rPr>
          <w:rFonts w:ascii="Arial" w:hAnsi="Arial" w:cs="Arial"/>
        </w:rPr>
        <w:t>insurance cover</w:t>
      </w:r>
      <w:r w:rsidR="007515AB" w:rsidRPr="004C0101">
        <w:rPr>
          <w:rFonts w:ascii="Arial" w:hAnsi="Arial" w:cs="Arial"/>
        </w:rPr>
        <w:t>.</w:t>
      </w:r>
      <w:r w:rsidR="00BD6F9F" w:rsidRPr="004C0101">
        <w:rPr>
          <w:rFonts w:ascii="Arial" w:hAnsi="Arial" w:cs="Arial"/>
        </w:rPr>
        <w:t xml:space="preserve"> </w:t>
      </w:r>
      <w:r w:rsidR="00A20408" w:rsidRPr="004C0101">
        <w:rPr>
          <w:rFonts w:ascii="Arial" w:hAnsi="Arial" w:cs="Arial"/>
        </w:rPr>
        <w:t>Another way of managing this risk is by using disclaimers or specific conditions.</w:t>
      </w:r>
    </w:p>
    <w:p w:rsidR="00A20408" w:rsidRPr="000737E1" w:rsidRDefault="00A20408" w:rsidP="000879A5">
      <w:pPr>
        <w:spacing w:after="0" w:line="240" w:lineRule="auto"/>
        <w:jc w:val="both"/>
        <w:rPr>
          <w:rFonts w:ascii="Arial" w:hAnsi="Arial" w:cs="Arial"/>
          <w:b/>
        </w:rPr>
      </w:pPr>
    </w:p>
    <w:p w:rsidR="00192D41" w:rsidRDefault="00EB7ED4" w:rsidP="000879A5">
      <w:pPr>
        <w:pStyle w:val="ListParagraph"/>
        <w:numPr>
          <w:ilvl w:val="0"/>
          <w:numId w:val="10"/>
        </w:numPr>
        <w:spacing w:after="0" w:line="240" w:lineRule="auto"/>
        <w:ind w:hanging="270"/>
        <w:jc w:val="both"/>
        <w:rPr>
          <w:rFonts w:ascii="Arial" w:hAnsi="Arial" w:cs="Arial"/>
        </w:rPr>
      </w:pPr>
      <w:r w:rsidRPr="002E3711">
        <w:rPr>
          <w:rFonts w:ascii="Arial" w:hAnsi="Arial" w:cs="Arial"/>
        </w:rPr>
        <w:t>Are there any potential financial implications</w:t>
      </w:r>
      <w:r w:rsidR="006A7508">
        <w:rPr>
          <w:rFonts w:ascii="Arial" w:hAnsi="Arial" w:cs="Arial"/>
        </w:rPr>
        <w:t>,</w:t>
      </w:r>
      <w:r w:rsidRPr="002E3711">
        <w:rPr>
          <w:rFonts w:ascii="Arial" w:hAnsi="Arial" w:cs="Arial"/>
        </w:rPr>
        <w:t xml:space="preserve"> including long-term liabilities</w:t>
      </w:r>
      <w:r w:rsidR="006A7508">
        <w:rPr>
          <w:rFonts w:ascii="Arial" w:hAnsi="Arial" w:cs="Arial"/>
        </w:rPr>
        <w:t>,</w:t>
      </w:r>
      <w:r w:rsidRPr="002E3711">
        <w:rPr>
          <w:rFonts w:ascii="Arial" w:hAnsi="Arial" w:cs="Arial"/>
        </w:rPr>
        <w:t xml:space="preserve"> </w:t>
      </w:r>
      <w:r w:rsidR="00F072D7">
        <w:rPr>
          <w:rFonts w:ascii="Arial" w:hAnsi="Arial" w:cs="Arial"/>
        </w:rPr>
        <w:t>being taken on</w:t>
      </w:r>
      <w:r w:rsidR="00175A14">
        <w:rPr>
          <w:rFonts w:ascii="Arial" w:hAnsi="Arial" w:cs="Arial"/>
        </w:rPr>
        <w:t>?</w:t>
      </w:r>
      <w:r w:rsidRPr="002E3711">
        <w:rPr>
          <w:rFonts w:ascii="Arial" w:hAnsi="Arial" w:cs="Arial"/>
        </w:rPr>
        <w:t xml:space="preserve"> If there are</w:t>
      </w:r>
      <w:r w:rsidR="006A7508">
        <w:rPr>
          <w:rFonts w:ascii="Arial" w:hAnsi="Arial" w:cs="Arial"/>
        </w:rPr>
        <w:t>,</w:t>
      </w:r>
      <w:r w:rsidRPr="002E3711">
        <w:rPr>
          <w:rFonts w:ascii="Arial" w:hAnsi="Arial" w:cs="Arial"/>
        </w:rPr>
        <w:t xml:space="preserve"> ensure USP or the </w:t>
      </w:r>
      <w:r w:rsidR="00F072D7">
        <w:rPr>
          <w:rFonts w:ascii="Arial" w:hAnsi="Arial" w:cs="Arial"/>
        </w:rPr>
        <w:t xml:space="preserve">other </w:t>
      </w:r>
      <w:r w:rsidRPr="002E3711">
        <w:rPr>
          <w:rFonts w:ascii="Arial" w:hAnsi="Arial" w:cs="Arial"/>
        </w:rPr>
        <w:t xml:space="preserve">party can meet </w:t>
      </w:r>
      <w:r w:rsidR="006A7508">
        <w:rPr>
          <w:rFonts w:ascii="Arial" w:hAnsi="Arial" w:cs="Arial"/>
        </w:rPr>
        <w:t>them.</w:t>
      </w:r>
    </w:p>
    <w:p w:rsidR="00EB7ED4" w:rsidRPr="002E3711" w:rsidRDefault="00F072D7" w:rsidP="000879A5">
      <w:pPr>
        <w:pStyle w:val="ListParagraph"/>
        <w:numPr>
          <w:ilvl w:val="0"/>
          <w:numId w:val="10"/>
        </w:numPr>
        <w:spacing w:after="0" w:line="240" w:lineRule="auto"/>
        <w:ind w:hanging="270"/>
        <w:jc w:val="both"/>
        <w:rPr>
          <w:rFonts w:ascii="Arial" w:hAnsi="Arial" w:cs="Arial"/>
        </w:rPr>
      </w:pPr>
      <w:r>
        <w:rPr>
          <w:rFonts w:ascii="Arial" w:hAnsi="Arial" w:cs="Arial"/>
        </w:rPr>
        <w:t>Are USP</w:t>
      </w:r>
      <w:r w:rsidR="00EB7ED4" w:rsidRPr="002E3711">
        <w:rPr>
          <w:rFonts w:ascii="Arial" w:hAnsi="Arial" w:cs="Arial"/>
        </w:rPr>
        <w:t xml:space="preserve"> and </w:t>
      </w:r>
      <w:r>
        <w:rPr>
          <w:rFonts w:ascii="Arial" w:hAnsi="Arial" w:cs="Arial"/>
        </w:rPr>
        <w:t xml:space="preserve">the </w:t>
      </w:r>
      <w:r w:rsidR="00EB7ED4" w:rsidRPr="002E3711">
        <w:rPr>
          <w:rFonts w:ascii="Arial" w:hAnsi="Arial" w:cs="Arial"/>
        </w:rPr>
        <w:t>other party</w:t>
      </w:r>
      <w:r>
        <w:rPr>
          <w:rFonts w:ascii="Arial" w:hAnsi="Arial" w:cs="Arial"/>
        </w:rPr>
        <w:t>’s i</w:t>
      </w:r>
      <w:r w:rsidR="00EB7ED4" w:rsidRPr="002E3711">
        <w:rPr>
          <w:rFonts w:ascii="Arial" w:hAnsi="Arial" w:cs="Arial"/>
        </w:rPr>
        <w:t>nsurance cover</w:t>
      </w:r>
      <w:r>
        <w:rPr>
          <w:rFonts w:ascii="Arial" w:hAnsi="Arial" w:cs="Arial"/>
        </w:rPr>
        <w:t xml:space="preserve"> adequate in scope and also in value?</w:t>
      </w:r>
      <w:r w:rsidR="00EB7ED4" w:rsidRPr="002E3711">
        <w:rPr>
          <w:rFonts w:ascii="Arial" w:hAnsi="Arial" w:cs="Arial"/>
        </w:rPr>
        <w:t xml:space="preserve"> </w:t>
      </w:r>
      <w:r w:rsidR="001F3A05">
        <w:rPr>
          <w:rFonts w:ascii="Arial" w:hAnsi="Arial" w:cs="Arial"/>
        </w:rPr>
        <w:t>For example, if someone is providing a service for us, do they have professional indemnity cover? If a company leases us a building, do they have adequate business interruption arrangements if the building can’t be used?</w:t>
      </w:r>
      <w:r w:rsidR="00EB7ED4" w:rsidRPr="002E3711">
        <w:rPr>
          <w:rFonts w:ascii="Arial" w:hAnsi="Arial" w:cs="Arial"/>
        </w:rPr>
        <w:t xml:space="preserve"> </w:t>
      </w:r>
    </w:p>
    <w:p w:rsidR="0070317D" w:rsidRPr="002E3711" w:rsidRDefault="003B51DB" w:rsidP="000879A5">
      <w:pPr>
        <w:pStyle w:val="ListParagraph"/>
        <w:numPr>
          <w:ilvl w:val="0"/>
          <w:numId w:val="10"/>
        </w:numPr>
        <w:spacing w:after="0" w:line="240" w:lineRule="auto"/>
        <w:ind w:hanging="270"/>
        <w:jc w:val="both"/>
        <w:rPr>
          <w:rFonts w:ascii="Arial" w:hAnsi="Arial" w:cs="Arial"/>
        </w:rPr>
      </w:pPr>
      <w:r w:rsidRPr="002E3711">
        <w:rPr>
          <w:rFonts w:ascii="Arial" w:hAnsi="Arial" w:cs="Arial"/>
        </w:rPr>
        <w:t xml:space="preserve">Are there any clauses </w:t>
      </w:r>
      <w:r w:rsidR="008502F1" w:rsidRPr="002E3711">
        <w:rPr>
          <w:rFonts w:ascii="Arial" w:hAnsi="Arial" w:cs="Arial"/>
        </w:rPr>
        <w:t>such as: limit of liability, indemn</w:t>
      </w:r>
      <w:r w:rsidRPr="002E3711">
        <w:rPr>
          <w:rFonts w:ascii="Arial" w:hAnsi="Arial" w:cs="Arial"/>
        </w:rPr>
        <w:t>ity, disclaimer or conditions not to USP’</w:t>
      </w:r>
      <w:r w:rsidR="00DC3606" w:rsidRPr="002E3711">
        <w:rPr>
          <w:rFonts w:ascii="Arial" w:hAnsi="Arial" w:cs="Arial"/>
        </w:rPr>
        <w:t xml:space="preserve">s </w:t>
      </w:r>
      <w:r w:rsidR="00590B79" w:rsidRPr="002E3711">
        <w:rPr>
          <w:rFonts w:ascii="Arial" w:hAnsi="Arial" w:cs="Arial"/>
        </w:rPr>
        <w:t>benefit</w:t>
      </w:r>
      <w:r w:rsidR="006A7508">
        <w:rPr>
          <w:rFonts w:ascii="Arial" w:hAnsi="Arial" w:cs="Arial"/>
        </w:rPr>
        <w:t xml:space="preserve">? Should </w:t>
      </w:r>
      <w:r w:rsidR="00590B79" w:rsidRPr="002E3711">
        <w:rPr>
          <w:rFonts w:ascii="Arial" w:hAnsi="Arial" w:cs="Arial"/>
        </w:rPr>
        <w:t xml:space="preserve">USP </w:t>
      </w:r>
      <w:r w:rsidRPr="002E3711">
        <w:rPr>
          <w:rFonts w:ascii="Arial" w:hAnsi="Arial" w:cs="Arial"/>
        </w:rPr>
        <w:t>consider negotiations?</w:t>
      </w:r>
      <w:r w:rsidR="00F072D7">
        <w:rPr>
          <w:rFonts w:ascii="Arial" w:hAnsi="Arial" w:cs="Arial"/>
        </w:rPr>
        <w:t xml:space="preserve"> </w:t>
      </w:r>
      <w:r w:rsidR="00DC3C5B">
        <w:rPr>
          <w:rFonts w:ascii="Arial" w:hAnsi="Arial" w:cs="Arial"/>
        </w:rPr>
        <w:t xml:space="preserve">We need to consider if such clauses are reasonable and </w:t>
      </w:r>
      <w:r w:rsidR="00175A14">
        <w:rPr>
          <w:rFonts w:ascii="Arial" w:hAnsi="Arial" w:cs="Arial"/>
        </w:rPr>
        <w:t>acceptable. These</w:t>
      </w:r>
      <w:r w:rsidR="00F072D7">
        <w:rPr>
          <w:rFonts w:ascii="Arial" w:hAnsi="Arial" w:cs="Arial"/>
        </w:rPr>
        <w:t xml:space="preserve"> </w:t>
      </w:r>
      <w:r w:rsidR="00DE209E">
        <w:rPr>
          <w:rFonts w:ascii="Arial" w:hAnsi="Arial" w:cs="Arial"/>
        </w:rPr>
        <w:t xml:space="preserve">considerations </w:t>
      </w:r>
      <w:r w:rsidR="00F072D7">
        <w:rPr>
          <w:rFonts w:ascii="Arial" w:hAnsi="Arial" w:cs="Arial"/>
        </w:rPr>
        <w:t xml:space="preserve">include: </w:t>
      </w:r>
    </w:p>
    <w:p w:rsidR="00E34A63" w:rsidRPr="002E3711" w:rsidRDefault="00175A14" w:rsidP="000879A5">
      <w:pPr>
        <w:pStyle w:val="ListParagraph"/>
        <w:numPr>
          <w:ilvl w:val="1"/>
          <w:numId w:val="10"/>
        </w:numPr>
        <w:spacing w:after="0" w:line="240" w:lineRule="auto"/>
        <w:ind w:left="1260" w:hanging="180"/>
        <w:jc w:val="both"/>
        <w:rPr>
          <w:rFonts w:ascii="Arial" w:hAnsi="Arial" w:cs="Arial"/>
        </w:rPr>
      </w:pPr>
      <w:r>
        <w:rPr>
          <w:rFonts w:ascii="Arial" w:hAnsi="Arial" w:cs="Arial"/>
        </w:rPr>
        <w:t xml:space="preserve">Can </w:t>
      </w:r>
      <w:r w:rsidRPr="002E3711">
        <w:rPr>
          <w:rFonts w:ascii="Arial" w:hAnsi="Arial" w:cs="Arial"/>
        </w:rPr>
        <w:t>the</w:t>
      </w:r>
      <w:r w:rsidR="00E34A63" w:rsidRPr="002E3711">
        <w:rPr>
          <w:rFonts w:ascii="Arial" w:hAnsi="Arial" w:cs="Arial"/>
        </w:rPr>
        <w:t xml:space="preserve"> other party </w:t>
      </w:r>
      <w:r w:rsidR="003C6521" w:rsidRPr="002E3711">
        <w:rPr>
          <w:rFonts w:ascii="Arial" w:hAnsi="Arial" w:cs="Arial"/>
        </w:rPr>
        <w:t>seek damages from USP if USP does not do something stated in the agreement</w:t>
      </w:r>
      <w:r w:rsidR="001F3A05">
        <w:rPr>
          <w:rFonts w:ascii="Arial" w:hAnsi="Arial" w:cs="Arial"/>
        </w:rPr>
        <w:t>?</w:t>
      </w:r>
      <w:r w:rsidR="003C6521" w:rsidRPr="002E3711">
        <w:rPr>
          <w:rFonts w:ascii="Arial" w:hAnsi="Arial" w:cs="Arial"/>
        </w:rPr>
        <w:t xml:space="preserve"> </w:t>
      </w:r>
    </w:p>
    <w:p w:rsidR="001E237A" w:rsidRDefault="00DC3C5B" w:rsidP="000879A5">
      <w:pPr>
        <w:pStyle w:val="ListParagraph"/>
        <w:numPr>
          <w:ilvl w:val="1"/>
          <w:numId w:val="10"/>
        </w:numPr>
        <w:spacing w:after="0" w:line="240" w:lineRule="auto"/>
        <w:ind w:left="1260" w:hanging="180"/>
        <w:jc w:val="both"/>
        <w:rPr>
          <w:rFonts w:ascii="Arial" w:hAnsi="Arial" w:cs="Arial"/>
        </w:rPr>
      </w:pPr>
      <w:r>
        <w:rPr>
          <w:rFonts w:ascii="Arial" w:hAnsi="Arial" w:cs="Arial"/>
        </w:rPr>
        <w:t>Can</w:t>
      </w:r>
      <w:r w:rsidR="003C6521" w:rsidRPr="002E3711">
        <w:rPr>
          <w:rFonts w:ascii="Arial" w:hAnsi="Arial" w:cs="Arial"/>
        </w:rPr>
        <w:t xml:space="preserve"> USP seek damage</w:t>
      </w:r>
      <w:r>
        <w:rPr>
          <w:rFonts w:ascii="Arial" w:hAnsi="Arial" w:cs="Arial"/>
        </w:rPr>
        <w:t>s</w:t>
      </w:r>
      <w:r w:rsidR="003C6521" w:rsidRPr="002E3711">
        <w:rPr>
          <w:rFonts w:ascii="Arial" w:hAnsi="Arial" w:cs="Arial"/>
        </w:rPr>
        <w:t xml:space="preserve"> from the other party if they do not meet contract terms/conditions?  </w:t>
      </w:r>
    </w:p>
    <w:p w:rsidR="00175A14" w:rsidRPr="00387EB2" w:rsidRDefault="00175A14" w:rsidP="000879A5">
      <w:pPr>
        <w:spacing w:after="0" w:line="240" w:lineRule="auto"/>
        <w:ind w:left="360"/>
        <w:rPr>
          <w:rFonts w:ascii="Arial" w:hAnsi="Arial" w:cs="Arial"/>
        </w:rPr>
      </w:pPr>
    </w:p>
    <w:p w:rsidR="00DD0A15" w:rsidRPr="00387EB2" w:rsidRDefault="00DD0A15" w:rsidP="000879A5">
      <w:pPr>
        <w:pStyle w:val="ListParagraph"/>
        <w:numPr>
          <w:ilvl w:val="0"/>
          <w:numId w:val="27"/>
        </w:numPr>
        <w:spacing w:after="0" w:line="240" w:lineRule="auto"/>
        <w:ind w:left="360"/>
        <w:jc w:val="both"/>
        <w:rPr>
          <w:rFonts w:ascii="Arial" w:hAnsi="Arial" w:cs="Arial"/>
          <w:b/>
        </w:rPr>
      </w:pPr>
      <w:r w:rsidRPr="00387EB2">
        <w:rPr>
          <w:rFonts w:ascii="Arial" w:hAnsi="Arial" w:cs="Arial"/>
          <w:b/>
        </w:rPr>
        <w:t xml:space="preserve">We need to take care when we are either asked </w:t>
      </w:r>
      <w:r w:rsidR="00175A14" w:rsidRPr="00387EB2">
        <w:rPr>
          <w:rFonts w:ascii="Arial" w:hAnsi="Arial" w:cs="Arial"/>
          <w:b/>
        </w:rPr>
        <w:t>or</w:t>
      </w:r>
      <w:r w:rsidRPr="00387EB2">
        <w:rPr>
          <w:rFonts w:ascii="Arial" w:hAnsi="Arial" w:cs="Arial"/>
          <w:b/>
        </w:rPr>
        <w:t xml:space="preserve"> are asking other parties to take on responsibilit</w:t>
      </w:r>
      <w:r w:rsidR="006A7508" w:rsidRPr="00905308">
        <w:rPr>
          <w:rFonts w:ascii="Arial" w:hAnsi="Arial" w:cs="Arial"/>
          <w:b/>
        </w:rPr>
        <w:t>y</w:t>
      </w:r>
      <w:r w:rsidRPr="00387EB2">
        <w:rPr>
          <w:rFonts w:ascii="Arial" w:hAnsi="Arial" w:cs="Arial"/>
          <w:b/>
        </w:rPr>
        <w:t xml:space="preserve"> for costs.</w:t>
      </w:r>
      <w:r w:rsidR="00175A14" w:rsidRPr="00387EB2">
        <w:rPr>
          <w:rFonts w:ascii="Arial" w:hAnsi="Arial" w:cs="Arial"/>
          <w:b/>
        </w:rPr>
        <w:t xml:space="preserve"> We need to ask if this is </w:t>
      </w:r>
      <w:r w:rsidR="006A7508" w:rsidRPr="00905308">
        <w:rPr>
          <w:rFonts w:ascii="Arial" w:hAnsi="Arial" w:cs="Arial"/>
          <w:b/>
        </w:rPr>
        <w:t xml:space="preserve">either </w:t>
      </w:r>
      <w:r w:rsidR="00175A14" w:rsidRPr="00387EB2">
        <w:rPr>
          <w:rFonts w:ascii="Arial" w:hAnsi="Arial" w:cs="Arial"/>
          <w:b/>
        </w:rPr>
        <w:t>required or reasonable.</w:t>
      </w:r>
    </w:p>
    <w:p w:rsidR="00175A14" w:rsidRPr="00175A14" w:rsidRDefault="00175A14" w:rsidP="000879A5">
      <w:pPr>
        <w:pStyle w:val="ListParagraph"/>
        <w:spacing w:after="0" w:line="240" w:lineRule="auto"/>
        <w:jc w:val="both"/>
        <w:rPr>
          <w:rFonts w:ascii="Arial" w:hAnsi="Arial" w:cs="Arial"/>
          <w:b/>
        </w:rPr>
      </w:pPr>
    </w:p>
    <w:p w:rsidR="0009260C" w:rsidRPr="0009260C" w:rsidRDefault="008502F1" w:rsidP="000879A5">
      <w:pPr>
        <w:pStyle w:val="ListParagraph"/>
        <w:numPr>
          <w:ilvl w:val="0"/>
          <w:numId w:val="22"/>
        </w:numPr>
        <w:tabs>
          <w:tab w:val="left" w:pos="720"/>
        </w:tabs>
        <w:spacing w:after="0" w:line="240" w:lineRule="auto"/>
        <w:ind w:hanging="270"/>
        <w:jc w:val="both"/>
        <w:rPr>
          <w:rFonts w:ascii="Arial" w:hAnsi="Arial" w:cs="Arial"/>
        </w:rPr>
      </w:pPr>
      <w:r w:rsidRPr="0009260C">
        <w:rPr>
          <w:rFonts w:ascii="Arial" w:hAnsi="Arial" w:cs="Arial"/>
        </w:rPr>
        <w:t xml:space="preserve">Is USP </w:t>
      </w:r>
      <w:r w:rsidR="00DC3C5B" w:rsidRPr="0009260C">
        <w:rPr>
          <w:rFonts w:ascii="Arial" w:hAnsi="Arial" w:cs="Arial"/>
        </w:rPr>
        <w:t xml:space="preserve">being </w:t>
      </w:r>
      <w:r w:rsidRPr="0009260C">
        <w:rPr>
          <w:rFonts w:ascii="Arial" w:hAnsi="Arial" w:cs="Arial"/>
        </w:rPr>
        <w:t>requested</w:t>
      </w:r>
      <w:r w:rsidR="00EC29BF" w:rsidRPr="0009260C">
        <w:rPr>
          <w:rFonts w:ascii="Arial" w:hAnsi="Arial" w:cs="Arial"/>
        </w:rPr>
        <w:t xml:space="preserve"> to take on expenses/costs </w:t>
      </w:r>
      <w:r w:rsidR="00DC3C5B" w:rsidRPr="0009260C">
        <w:rPr>
          <w:rFonts w:ascii="Arial" w:hAnsi="Arial" w:cs="Arial"/>
        </w:rPr>
        <w:t xml:space="preserve">which </w:t>
      </w:r>
      <w:r w:rsidR="00EC29BF" w:rsidRPr="0009260C">
        <w:rPr>
          <w:rFonts w:ascii="Arial" w:hAnsi="Arial" w:cs="Arial"/>
        </w:rPr>
        <w:t xml:space="preserve">the other party is </w:t>
      </w:r>
      <w:r w:rsidR="00D80453" w:rsidRPr="0009260C">
        <w:rPr>
          <w:rFonts w:ascii="Arial" w:hAnsi="Arial" w:cs="Arial"/>
        </w:rPr>
        <w:t>liable</w:t>
      </w:r>
      <w:r w:rsidR="00DC3C5B" w:rsidRPr="0009260C">
        <w:rPr>
          <w:rFonts w:ascii="Arial" w:hAnsi="Arial" w:cs="Arial"/>
        </w:rPr>
        <w:t xml:space="preserve"> for</w:t>
      </w:r>
      <w:r w:rsidR="00D80453" w:rsidRPr="0009260C">
        <w:rPr>
          <w:rFonts w:ascii="Arial" w:hAnsi="Arial" w:cs="Arial"/>
        </w:rPr>
        <w:t xml:space="preserve">?  What are the reasons </w:t>
      </w:r>
      <w:r w:rsidRPr="0009260C">
        <w:rPr>
          <w:rFonts w:ascii="Arial" w:hAnsi="Arial" w:cs="Arial"/>
        </w:rPr>
        <w:t xml:space="preserve">and is this </w:t>
      </w:r>
      <w:r w:rsidR="00DC3C5B" w:rsidRPr="0009260C">
        <w:rPr>
          <w:rFonts w:ascii="Arial" w:hAnsi="Arial" w:cs="Arial"/>
        </w:rPr>
        <w:t>really required</w:t>
      </w:r>
      <w:r w:rsidR="00175A14" w:rsidRPr="0009260C">
        <w:rPr>
          <w:rFonts w:ascii="Arial" w:hAnsi="Arial" w:cs="Arial"/>
        </w:rPr>
        <w:t>?</w:t>
      </w:r>
      <w:r w:rsidR="00DC3C5B" w:rsidRPr="0009260C">
        <w:rPr>
          <w:rFonts w:ascii="Arial" w:hAnsi="Arial" w:cs="Arial"/>
        </w:rPr>
        <w:t xml:space="preserve"> </w:t>
      </w:r>
      <w:r w:rsidR="00907D0F" w:rsidRPr="0009260C">
        <w:rPr>
          <w:rFonts w:ascii="Arial" w:hAnsi="Arial" w:cs="Arial"/>
        </w:rPr>
        <w:t xml:space="preserve">In general USP should not </w:t>
      </w:r>
      <w:r w:rsidR="00DC3606" w:rsidRPr="0009260C">
        <w:rPr>
          <w:rFonts w:ascii="Arial" w:hAnsi="Arial" w:cs="Arial"/>
          <w:bCs/>
          <w:iCs/>
          <w:bdr w:val="none" w:sz="0" w:space="0" w:color="auto" w:frame="1"/>
        </w:rPr>
        <w:t xml:space="preserve">agree to indemnity </w:t>
      </w:r>
      <w:r w:rsidR="00907D0F" w:rsidRPr="0009260C">
        <w:rPr>
          <w:rFonts w:ascii="Arial" w:hAnsi="Arial" w:cs="Arial"/>
          <w:bCs/>
          <w:iCs/>
          <w:bdr w:val="none" w:sz="0" w:space="0" w:color="auto" w:frame="1"/>
        </w:rPr>
        <w:t xml:space="preserve">clauses that </w:t>
      </w:r>
      <w:r w:rsidR="00175A14" w:rsidRPr="0009260C">
        <w:rPr>
          <w:rFonts w:ascii="Arial" w:hAnsi="Arial" w:cs="Arial"/>
          <w:bCs/>
          <w:iCs/>
          <w:bdr w:val="none" w:sz="0" w:space="0" w:color="auto" w:frame="1"/>
        </w:rPr>
        <w:t>transfer</w:t>
      </w:r>
      <w:r w:rsidR="00175A14" w:rsidRPr="0009260C">
        <w:rPr>
          <w:rFonts w:ascii="Arial" w:hAnsi="Arial" w:cs="Arial"/>
          <w:bdr w:val="none" w:sz="0" w:space="0" w:color="auto" w:frame="1"/>
        </w:rPr>
        <w:t xml:space="preserve"> </w:t>
      </w:r>
      <w:r w:rsidR="00175A14" w:rsidRPr="0009260C">
        <w:rPr>
          <w:rFonts w:ascii="Arial" w:hAnsi="Arial" w:cs="Arial"/>
          <w:bCs/>
          <w:iCs/>
          <w:bdr w:val="none" w:sz="0" w:space="0" w:color="auto" w:frame="1"/>
        </w:rPr>
        <w:t>financial</w:t>
      </w:r>
      <w:r w:rsidR="00907D0F" w:rsidRPr="0009260C">
        <w:rPr>
          <w:rFonts w:ascii="Arial" w:hAnsi="Arial" w:cs="Arial"/>
          <w:bCs/>
          <w:iCs/>
          <w:bdr w:val="none" w:sz="0" w:space="0" w:color="auto" w:frame="1"/>
        </w:rPr>
        <w:t xml:space="preserve"> </w:t>
      </w:r>
      <w:r w:rsidR="005E562B" w:rsidRPr="0009260C">
        <w:rPr>
          <w:rFonts w:ascii="Arial" w:hAnsi="Arial" w:cs="Arial"/>
          <w:bCs/>
          <w:iCs/>
          <w:bdr w:val="none" w:sz="0" w:space="0" w:color="auto" w:frame="1"/>
        </w:rPr>
        <w:t xml:space="preserve">risk </w:t>
      </w:r>
      <w:r w:rsidR="005E562B" w:rsidRPr="0009260C">
        <w:rPr>
          <w:rFonts w:ascii="Arial" w:hAnsi="Arial" w:cs="Arial"/>
          <w:bdr w:val="none" w:sz="0" w:space="0" w:color="auto" w:frame="1"/>
        </w:rPr>
        <w:t>from</w:t>
      </w:r>
      <w:r w:rsidR="00975A43" w:rsidRPr="0009260C">
        <w:rPr>
          <w:rFonts w:ascii="Arial" w:hAnsi="Arial" w:cs="Arial"/>
          <w:bCs/>
          <w:iCs/>
          <w:bdr w:val="none" w:sz="0" w:space="0" w:color="auto" w:frame="1"/>
        </w:rPr>
        <w:t xml:space="preserve"> </w:t>
      </w:r>
      <w:r w:rsidR="00907D0F" w:rsidRPr="0009260C">
        <w:rPr>
          <w:rFonts w:ascii="Arial" w:hAnsi="Arial" w:cs="Arial"/>
          <w:bCs/>
          <w:iCs/>
          <w:bdr w:val="none" w:sz="0" w:space="0" w:color="auto" w:frame="1"/>
        </w:rPr>
        <w:t>a liable party to the university</w:t>
      </w:r>
      <w:r w:rsidR="00DC3C5B" w:rsidRPr="0009260C">
        <w:rPr>
          <w:rFonts w:ascii="Arial" w:hAnsi="Arial" w:cs="Arial"/>
          <w:bdr w:val="none" w:sz="0" w:space="0" w:color="auto" w:frame="1"/>
        </w:rPr>
        <w:t>.</w:t>
      </w:r>
      <w:r w:rsidR="00907D0F" w:rsidRPr="0009260C">
        <w:rPr>
          <w:rFonts w:ascii="Arial" w:hAnsi="Arial" w:cs="Arial"/>
          <w:bCs/>
          <w:iCs/>
          <w:bdr w:val="none" w:sz="0" w:space="0" w:color="auto" w:frame="1"/>
        </w:rPr>
        <w:t xml:space="preserve"> </w:t>
      </w:r>
    </w:p>
    <w:p w:rsidR="00876FF1" w:rsidRPr="00387EB2" w:rsidRDefault="00876FF1" w:rsidP="000879A5">
      <w:pPr>
        <w:pStyle w:val="ListParagraph"/>
        <w:numPr>
          <w:ilvl w:val="0"/>
          <w:numId w:val="22"/>
        </w:numPr>
        <w:tabs>
          <w:tab w:val="left" w:pos="720"/>
        </w:tabs>
        <w:spacing w:after="0" w:line="240" w:lineRule="auto"/>
        <w:ind w:hanging="270"/>
        <w:jc w:val="both"/>
        <w:rPr>
          <w:rFonts w:ascii="Arial" w:hAnsi="Arial" w:cs="Arial"/>
        </w:rPr>
      </w:pPr>
      <w:r w:rsidRPr="00387EB2">
        <w:rPr>
          <w:rFonts w:ascii="Arial" w:hAnsi="Arial" w:cs="Arial"/>
        </w:rPr>
        <w:t xml:space="preserve">Is USP liable for any expenses due to contract terms? </w:t>
      </w:r>
    </w:p>
    <w:p w:rsidR="0009260C" w:rsidRDefault="00907D0F" w:rsidP="000879A5">
      <w:pPr>
        <w:pStyle w:val="ListParagraph"/>
        <w:numPr>
          <w:ilvl w:val="2"/>
          <w:numId w:val="18"/>
        </w:numPr>
        <w:spacing w:after="0" w:line="240" w:lineRule="auto"/>
        <w:ind w:left="1260" w:hanging="180"/>
        <w:jc w:val="both"/>
        <w:rPr>
          <w:rFonts w:ascii="Arial" w:hAnsi="Arial" w:cs="Arial"/>
        </w:rPr>
      </w:pPr>
      <w:r w:rsidRPr="002E3711">
        <w:rPr>
          <w:rFonts w:ascii="Arial" w:hAnsi="Arial" w:cs="Arial"/>
        </w:rPr>
        <w:t>Is there a limit of liability</w:t>
      </w:r>
      <w:r w:rsidR="00876FF1" w:rsidRPr="002E3711">
        <w:rPr>
          <w:rFonts w:ascii="Arial" w:hAnsi="Arial" w:cs="Arial"/>
        </w:rPr>
        <w:t xml:space="preserve"> clause such as</w:t>
      </w:r>
      <w:r w:rsidRPr="002E3711">
        <w:rPr>
          <w:rFonts w:ascii="Arial" w:hAnsi="Arial" w:cs="Arial"/>
        </w:rPr>
        <w:t xml:space="preserve"> party will </w:t>
      </w:r>
      <w:r w:rsidR="000349DA">
        <w:rPr>
          <w:rFonts w:ascii="Arial" w:hAnsi="Arial" w:cs="Arial"/>
        </w:rPr>
        <w:t xml:space="preserve">only </w:t>
      </w:r>
      <w:r w:rsidRPr="002E3711">
        <w:rPr>
          <w:rFonts w:ascii="Arial" w:hAnsi="Arial" w:cs="Arial"/>
        </w:rPr>
        <w:t xml:space="preserve">pay </w:t>
      </w:r>
      <w:r w:rsidR="00EC29BF" w:rsidRPr="002E3711">
        <w:rPr>
          <w:rFonts w:ascii="Arial" w:hAnsi="Arial" w:cs="Arial"/>
        </w:rPr>
        <w:t>up to</w:t>
      </w:r>
      <w:r w:rsidRPr="002E3711">
        <w:rPr>
          <w:rFonts w:ascii="Arial" w:hAnsi="Arial" w:cs="Arial"/>
        </w:rPr>
        <w:t xml:space="preserve"> a certain amount for damages? </w:t>
      </w:r>
      <w:r w:rsidR="006A7508">
        <w:rPr>
          <w:rFonts w:ascii="Arial" w:hAnsi="Arial" w:cs="Arial"/>
        </w:rPr>
        <w:t xml:space="preserve">For example, </w:t>
      </w:r>
      <w:r w:rsidRPr="002E3711">
        <w:rPr>
          <w:rFonts w:ascii="Arial" w:hAnsi="Arial" w:cs="Arial"/>
        </w:rPr>
        <w:t xml:space="preserve">USP </w:t>
      </w:r>
      <w:r w:rsidR="006A7508">
        <w:rPr>
          <w:rFonts w:ascii="Arial" w:hAnsi="Arial" w:cs="Arial"/>
        </w:rPr>
        <w:t xml:space="preserve">has a </w:t>
      </w:r>
      <w:r w:rsidRPr="002E3711">
        <w:rPr>
          <w:rFonts w:ascii="Arial" w:hAnsi="Arial" w:cs="Arial"/>
        </w:rPr>
        <w:t>contract with a construction company</w:t>
      </w:r>
      <w:r w:rsidR="006A7508">
        <w:rPr>
          <w:rFonts w:ascii="Arial" w:hAnsi="Arial" w:cs="Arial"/>
        </w:rPr>
        <w:t>. T</w:t>
      </w:r>
      <w:r w:rsidR="000E6C21" w:rsidRPr="002E3711">
        <w:rPr>
          <w:rFonts w:ascii="Arial" w:hAnsi="Arial" w:cs="Arial"/>
        </w:rPr>
        <w:t>heir work cause</w:t>
      </w:r>
      <w:r w:rsidR="006A7508">
        <w:rPr>
          <w:rFonts w:ascii="Arial" w:hAnsi="Arial" w:cs="Arial"/>
        </w:rPr>
        <w:t>s</w:t>
      </w:r>
      <w:r w:rsidR="000E6C21" w:rsidRPr="002E3711">
        <w:rPr>
          <w:rFonts w:ascii="Arial" w:hAnsi="Arial" w:cs="Arial"/>
        </w:rPr>
        <w:t xml:space="preserve"> </w:t>
      </w:r>
      <w:r w:rsidRPr="002E3711">
        <w:rPr>
          <w:rFonts w:ascii="Arial" w:hAnsi="Arial" w:cs="Arial"/>
        </w:rPr>
        <w:t xml:space="preserve">damage </w:t>
      </w:r>
      <w:r w:rsidR="000E6C21" w:rsidRPr="002E3711">
        <w:rPr>
          <w:rFonts w:ascii="Arial" w:hAnsi="Arial" w:cs="Arial"/>
        </w:rPr>
        <w:t>t</w:t>
      </w:r>
      <w:r w:rsidRPr="002E3711">
        <w:rPr>
          <w:rFonts w:ascii="Arial" w:hAnsi="Arial" w:cs="Arial"/>
        </w:rPr>
        <w:t>o USP contents</w:t>
      </w:r>
      <w:r w:rsidR="000E6C21" w:rsidRPr="002E3711">
        <w:rPr>
          <w:rFonts w:ascii="Arial" w:hAnsi="Arial" w:cs="Arial"/>
        </w:rPr>
        <w:t xml:space="preserve"> within the building they</w:t>
      </w:r>
      <w:r w:rsidR="000349DA">
        <w:rPr>
          <w:rFonts w:ascii="Arial" w:hAnsi="Arial" w:cs="Arial"/>
        </w:rPr>
        <w:t>’</w:t>
      </w:r>
      <w:r w:rsidR="000E6C21" w:rsidRPr="002E3711">
        <w:rPr>
          <w:rFonts w:ascii="Arial" w:hAnsi="Arial" w:cs="Arial"/>
        </w:rPr>
        <w:t>re working on</w:t>
      </w:r>
      <w:r w:rsidRPr="002E3711">
        <w:rPr>
          <w:rFonts w:ascii="Arial" w:hAnsi="Arial" w:cs="Arial"/>
        </w:rPr>
        <w:t xml:space="preserve">. USP can </w:t>
      </w:r>
      <w:r w:rsidR="000349DA">
        <w:rPr>
          <w:rFonts w:ascii="Arial" w:hAnsi="Arial" w:cs="Arial"/>
        </w:rPr>
        <w:t xml:space="preserve">then </w:t>
      </w:r>
      <w:r w:rsidRPr="002E3711">
        <w:rPr>
          <w:rFonts w:ascii="Arial" w:hAnsi="Arial" w:cs="Arial"/>
        </w:rPr>
        <w:t xml:space="preserve">only recover damages to contents </w:t>
      </w:r>
      <w:r w:rsidR="00EC29BF" w:rsidRPr="002E3711">
        <w:rPr>
          <w:rFonts w:ascii="Arial" w:hAnsi="Arial" w:cs="Arial"/>
        </w:rPr>
        <w:t>up to</w:t>
      </w:r>
      <w:r w:rsidR="000E6C21" w:rsidRPr="002E3711">
        <w:rPr>
          <w:rFonts w:ascii="Arial" w:hAnsi="Arial" w:cs="Arial"/>
        </w:rPr>
        <w:t xml:space="preserve"> the limit.</w:t>
      </w:r>
      <w:r w:rsidR="006A7508">
        <w:rPr>
          <w:rFonts w:ascii="Arial" w:hAnsi="Arial" w:cs="Arial"/>
        </w:rPr>
        <w:t xml:space="preserve"> We need to ask if such a </w:t>
      </w:r>
      <w:r w:rsidR="000349DA">
        <w:rPr>
          <w:rFonts w:ascii="Arial" w:hAnsi="Arial" w:cs="Arial"/>
        </w:rPr>
        <w:t xml:space="preserve">clause </w:t>
      </w:r>
      <w:r w:rsidR="006A7508">
        <w:rPr>
          <w:rFonts w:ascii="Arial" w:hAnsi="Arial" w:cs="Arial"/>
        </w:rPr>
        <w:t>is reasonable.</w:t>
      </w:r>
    </w:p>
    <w:p w:rsidR="0012789C" w:rsidRDefault="001F3A05" w:rsidP="000879A5">
      <w:pPr>
        <w:pStyle w:val="ListParagraph"/>
        <w:numPr>
          <w:ilvl w:val="0"/>
          <w:numId w:val="23"/>
        </w:numPr>
        <w:spacing w:after="0" w:line="240" w:lineRule="auto"/>
        <w:ind w:hanging="270"/>
        <w:jc w:val="both"/>
        <w:rPr>
          <w:rFonts w:ascii="Arial" w:hAnsi="Arial" w:cs="Arial"/>
        </w:rPr>
      </w:pPr>
      <w:r w:rsidRPr="0009260C">
        <w:rPr>
          <w:rFonts w:ascii="Arial" w:hAnsi="Arial" w:cs="Arial"/>
        </w:rPr>
        <w:t>Are we asking others to bear our costs</w:t>
      </w:r>
      <w:r w:rsidR="006A7508" w:rsidRPr="0009260C">
        <w:rPr>
          <w:rFonts w:ascii="Arial" w:hAnsi="Arial" w:cs="Arial"/>
        </w:rPr>
        <w:t xml:space="preserve"> and </w:t>
      </w:r>
      <w:r w:rsidRPr="0009260C">
        <w:rPr>
          <w:rFonts w:ascii="Arial" w:hAnsi="Arial" w:cs="Arial"/>
        </w:rPr>
        <w:t>are we being reasonable in doing so?</w:t>
      </w:r>
    </w:p>
    <w:p w:rsidR="0012789C" w:rsidRDefault="0012789C" w:rsidP="00C030F9">
      <w:pPr>
        <w:pStyle w:val="ListParagraph"/>
        <w:spacing w:after="0" w:line="240" w:lineRule="auto"/>
        <w:jc w:val="both"/>
        <w:rPr>
          <w:rFonts w:ascii="Arial" w:hAnsi="Arial" w:cs="Arial"/>
        </w:rPr>
      </w:pPr>
    </w:p>
    <w:p w:rsidR="000737E1" w:rsidRDefault="000737E1" w:rsidP="000737E1">
      <w:pPr>
        <w:spacing w:after="0" w:line="240" w:lineRule="auto"/>
        <w:jc w:val="both"/>
        <w:rPr>
          <w:rFonts w:ascii="Arial" w:hAnsi="Arial" w:cs="Arial"/>
          <w:b/>
        </w:rPr>
      </w:pPr>
    </w:p>
    <w:p w:rsidR="000737E1" w:rsidRPr="00C030F9" w:rsidRDefault="000737E1" w:rsidP="0074618D">
      <w:pPr>
        <w:pStyle w:val="ListParagraph"/>
        <w:numPr>
          <w:ilvl w:val="0"/>
          <w:numId w:val="27"/>
        </w:numPr>
        <w:spacing w:line="240" w:lineRule="auto"/>
        <w:jc w:val="both"/>
        <w:rPr>
          <w:rFonts w:ascii="Arial" w:hAnsi="Arial" w:cs="Arial"/>
          <w:b/>
        </w:rPr>
      </w:pPr>
      <w:r>
        <w:rPr>
          <w:rFonts w:ascii="Arial" w:hAnsi="Arial" w:cs="Arial"/>
          <w:b/>
        </w:rPr>
        <w:t>We need to ensure we manage contract risks during the currency of the contract</w:t>
      </w:r>
      <w:r w:rsidR="005E0431">
        <w:rPr>
          <w:rFonts w:ascii="Arial" w:hAnsi="Arial" w:cs="Arial"/>
          <w:b/>
        </w:rPr>
        <w:t xml:space="preserve">: </w:t>
      </w:r>
      <w:r w:rsidR="005E0431">
        <w:rPr>
          <w:rFonts w:ascii="Arial" w:hAnsi="Arial" w:cs="Arial"/>
        </w:rPr>
        <w:t xml:space="preserve">This is a very big area. The main stages we’d emphasise from a risk perspective are the following: </w:t>
      </w:r>
    </w:p>
    <w:p w:rsidR="000737E1" w:rsidRDefault="000737E1" w:rsidP="000737E1">
      <w:pPr>
        <w:spacing w:after="0" w:line="240" w:lineRule="auto"/>
        <w:jc w:val="both"/>
        <w:rPr>
          <w:rFonts w:ascii="Arial" w:hAnsi="Arial" w:cs="Arial"/>
          <w:b/>
        </w:rPr>
      </w:pPr>
    </w:p>
    <w:p w:rsidR="00B54F9D" w:rsidRDefault="00B54F9D">
      <w:pPr>
        <w:ind w:left="720"/>
        <w:rPr>
          <w:rFonts w:ascii="Arial" w:hAnsi="Arial" w:cs="Arial"/>
        </w:rPr>
      </w:pPr>
      <w:r w:rsidRPr="000737E1">
        <w:rPr>
          <w:rFonts w:ascii="Arial" w:hAnsi="Arial" w:cs="Arial"/>
          <w:b/>
        </w:rPr>
        <w:t xml:space="preserve">Managing </w:t>
      </w:r>
      <w:r w:rsidR="005E0431">
        <w:rPr>
          <w:rFonts w:ascii="Arial" w:hAnsi="Arial" w:cs="Arial"/>
          <w:b/>
        </w:rPr>
        <w:t>r</w:t>
      </w:r>
      <w:r w:rsidRPr="000737E1">
        <w:rPr>
          <w:rFonts w:ascii="Arial" w:hAnsi="Arial" w:cs="Arial"/>
          <w:b/>
        </w:rPr>
        <w:t>elationships</w:t>
      </w:r>
      <w:r w:rsidR="00A811B0">
        <w:rPr>
          <w:rFonts w:ascii="Arial" w:hAnsi="Arial" w:cs="Arial"/>
          <w:b/>
        </w:rPr>
        <w:t xml:space="preserve">: </w:t>
      </w:r>
      <w:r w:rsidR="00A811B0">
        <w:rPr>
          <w:rFonts w:ascii="Arial" w:hAnsi="Arial" w:cs="Arial"/>
        </w:rPr>
        <w:t xml:space="preserve"> </w:t>
      </w:r>
      <w:r w:rsidRPr="00B54F9D">
        <w:rPr>
          <w:rFonts w:ascii="Arial" w:hAnsi="Arial" w:cs="Arial"/>
        </w:rPr>
        <w:t>An important element in any contract is the quality of the relationship</w:t>
      </w:r>
      <w:r w:rsidR="000737E1">
        <w:rPr>
          <w:rFonts w:ascii="Arial" w:hAnsi="Arial" w:cs="Arial"/>
        </w:rPr>
        <w:t>s</w:t>
      </w:r>
      <w:r>
        <w:rPr>
          <w:rFonts w:ascii="Arial" w:hAnsi="Arial" w:cs="Arial"/>
        </w:rPr>
        <w:t xml:space="preserve"> </w:t>
      </w:r>
      <w:r w:rsidRPr="00B54F9D">
        <w:rPr>
          <w:rFonts w:ascii="Arial" w:hAnsi="Arial" w:cs="Arial"/>
        </w:rPr>
        <w:t>between the parties. There is an obligation on both sides to establish and maintain a</w:t>
      </w:r>
      <w:r>
        <w:rPr>
          <w:rFonts w:ascii="Arial" w:hAnsi="Arial" w:cs="Arial"/>
        </w:rPr>
        <w:t xml:space="preserve"> </w:t>
      </w:r>
      <w:r w:rsidRPr="00B54F9D">
        <w:rPr>
          <w:rFonts w:ascii="Arial" w:hAnsi="Arial" w:cs="Arial"/>
        </w:rPr>
        <w:t>productive relationship. Having professional, constructive relationship with contractor</w:t>
      </w:r>
      <w:r w:rsidR="00A811B0">
        <w:rPr>
          <w:rFonts w:ascii="Arial" w:hAnsi="Arial" w:cs="Arial"/>
        </w:rPr>
        <w:t>s</w:t>
      </w:r>
      <w:r w:rsidRPr="00B54F9D">
        <w:rPr>
          <w:rFonts w:ascii="Arial" w:hAnsi="Arial" w:cs="Arial"/>
        </w:rPr>
        <w:t xml:space="preserve"> is key to </w:t>
      </w:r>
      <w:r w:rsidR="00A811B0">
        <w:rPr>
          <w:rFonts w:ascii="Arial" w:hAnsi="Arial" w:cs="Arial"/>
        </w:rPr>
        <w:t>successful contract delivery.</w:t>
      </w:r>
    </w:p>
    <w:p w:rsidR="00A811B0" w:rsidRDefault="00A811B0" w:rsidP="00C030F9">
      <w:pPr>
        <w:pStyle w:val="ListParagraph"/>
        <w:numPr>
          <w:ilvl w:val="0"/>
          <w:numId w:val="30"/>
        </w:numPr>
        <w:ind w:left="2160"/>
        <w:rPr>
          <w:rFonts w:ascii="Arial" w:hAnsi="Arial" w:cs="Arial"/>
        </w:rPr>
      </w:pPr>
      <w:r>
        <w:rPr>
          <w:rFonts w:ascii="Arial" w:hAnsi="Arial" w:cs="Arial"/>
        </w:rPr>
        <w:t>Is there a clear strategy for contract liaison meetings to reduce the risk of contracts failing?</w:t>
      </w:r>
    </w:p>
    <w:p w:rsidR="005E0431" w:rsidRPr="00C030F9" w:rsidRDefault="005E0431" w:rsidP="00C030F9">
      <w:pPr>
        <w:pStyle w:val="ListParagraph"/>
        <w:numPr>
          <w:ilvl w:val="3"/>
          <w:numId w:val="30"/>
        </w:numPr>
        <w:ind w:firstLine="0"/>
        <w:rPr>
          <w:rFonts w:ascii="Arial" w:hAnsi="Arial" w:cs="Arial"/>
        </w:rPr>
      </w:pPr>
      <w:r>
        <w:rPr>
          <w:rFonts w:ascii="Arial" w:hAnsi="Arial" w:cs="Arial"/>
        </w:rPr>
        <w:t>Are there identified persons to deal with any matters requiring escalation?</w:t>
      </w:r>
    </w:p>
    <w:p w:rsidR="00B54F9D" w:rsidRPr="00B54F9D" w:rsidRDefault="00B54F9D" w:rsidP="00C030F9">
      <w:pPr>
        <w:ind w:left="720"/>
        <w:rPr>
          <w:rFonts w:ascii="Arial" w:hAnsi="Arial" w:cs="Arial"/>
        </w:rPr>
      </w:pPr>
      <w:r w:rsidRPr="000737E1">
        <w:rPr>
          <w:rFonts w:ascii="Arial" w:hAnsi="Arial" w:cs="Arial"/>
          <w:b/>
        </w:rPr>
        <w:t>Defin</w:t>
      </w:r>
      <w:r w:rsidR="005E0431">
        <w:rPr>
          <w:rFonts w:ascii="Arial" w:hAnsi="Arial" w:cs="Arial"/>
          <w:b/>
        </w:rPr>
        <w:t>ing</w:t>
      </w:r>
      <w:r w:rsidRPr="000737E1">
        <w:rPr>
          <w:rFonts w:ascii="Arial" w:hAnsi="Arial" w:cs="Arial"/>
          <w:b/>
        </w:rPr>
        <w:t xml:space="preserve"> contract deliverables</w:t>
      </w:r>
      <w:r w:rsidR="005E0431">
        <w:rPr>
          <w:rFonts w:ascii="Arial" w:hAnsi="Arial" w:cs="Arial"/>
          <w:b/>
        </w:rPr>
        <w:t xml:space="preserve"> clearly</w:t>
      </w:r>
      <w:r w:rsidR="0016799B">
        <w:rPr>
          <w:rFonts w:ascii="Arial" w:hAnsi="Arial" w:cs="Arial"/>
          <w:b/>
        </w:rPr>
        <w:t xml:space="preserve">: </w:t>
      </w:r>
      <w:r w:rsidRPr="00B54F9D">
        <w:rPr>
          <w:rFonts w:ascii="Arial" w:hAnsi="Arial" w:cs="Arial"/>
        </w:rPr>
        <w:t xml:space="preserve">One of the critical aspects </w:t>
      </w:r>
      <w:r w:rsidR="0077251C">
        <w:rPr>
          <w:rFonts w:ascii="Arial" w:hAnsi="Arial" w:cs="Arial"/>
        </w:rPr>
        <w:t>in</w:t>
      </w:r>
      <w:r w:rsidR="0077251C" w:rsidRPr="00B54F9D">
        <w:rPr>
          <w:rFonts w:ascii="Arial" w:hAnsi="Arial" w:cs="Arial"/>
        </w:rPr>
        <w:t xml:space="preserve"> </w:t>
      </w:r>
      <w:r w:rsidRPr="00B54F9D">
        <w:rPr>
          <w:rFonts w:ascii="Arial" w:hAnsi="Arial" w:cs="Arial"/>
        </w:rPr>
        <w:t xml:space="preserve">any contract is </w:t>
      </w:r>
      <w:r w:rsidR="0077251C">
        <w:rPr>
          <w:rFonts w:ascii="Arial" w:hAnsi="Arial" w:cs="Arial"/>
        </w:rPr>
        <w:t xml:space="preserve">clearly </w:t>
      </w:r>
      <w:r w:rsidR="005E0431">
        <w:rPr>
          <w:rFonts w:ascii="Arial" w:hAnsi="Arial" w:cs="Arial"/>
        </w:rPr>
        <w:t>d</w:t>
      </w:r>
      <w:r w:rsidRPr="00B54F9D">
        <w:rPr>
          <w:rFonts w:ascii="Arial" w:hAnsi="Arial" w:cs="Arial"/>
        </w:rPr>
        <w:t>efini</w:t>
      </w:r>
      <w:r w:rsidR="0077251C">
        <w:rPr>
          <w:rFonts w:ascii="Arial" w:hAnsi="Arial" w:cs="Arial"/>
        </w:rPr>
        <w:t>ng</w:t>
      </w:r>
      <w:r w:rsidRPr="00B54F9D">
        <w:rPr>
          <w:rFonts w:ascii="Arial" w:hAnsi="Arial" w:cs="Arial"/>
        </w:rPr>
        <w:t xml:space="preserve"> contract deliverables. Deliverables</w:t>
      </w:r>
      <w:r>
        <w:rPr>
          <w:rFonts w:ascii="Arial" w:hAnsi="Arial" w:cs="Arial"/>
        </w:rPr>
        <w:t xml:space="preserve"> </w:t>
      </w:r>
      <w:r w:rsidRPr="00B54F9D">
        <w:rPr>
          <w:rFonts w:ascii="Arial" w:hAnsi="Arial" w:cs="Arial"/>
        </w:rPr>
        <w:t>are often called a statement of work, a statement of requirement, specifications or other similar</w:t>
      </w:r>
      <w:r>
        <w:rPr>
          <w:rFonts w:ascii="Arial" w:hAnsi="Arial" w:cs="Arial"/>
        </w:rPr>
        <w:t xml:space="preserve"> </w:t>
      </w:r>
      <w:r w:rsidRPr="00B54F9D">
        <w:rPr>
          <w:rFonts w:ascii="Arial" w:hAnsi="Arial" w:cs="Arial"/>
        </w:rPr>
        <w:t>terms</w:t>
      </w:r>
      <w:r w:rsidR="00A811B0">
        <w:rPr>
          <w:rFonts w:ascii="Arial" w:hAnsi="Arial" w:cs="Arial"/>
        </w:rPr>
        <w:t>. These must</w:t>
      </w:r>
      <w:r w:rsidRPr="00B54F9D">
        <w:rPr>
          <w:rFonts w:ascii="Arial" w:hAnsi="Arial" w:cs="Arial"/>
        </w:rPr>
        <w:t xml:space="preserve"> explain the goods or services to be provided under the contract.</w:t>
      </w:r>
    </w:p>
    <w:p w:rsidR="000737E1" w:rsidRDefault="00AB7CEC" w:rsidP="00C030F9">
      <w:pPr>
        <w:pStyle w:val="ListParagraph"/>
        <w:numPr>
          <w:ilvl w:val="0"/>
          <w:numId w:val="30"/>
        </w:numPr>
        <w:tabs>
          <w:tab w:val="left" w:pos="1125"/>
        </w:tabs>
        <w:spacing w:after="0"/>
        <w:ind w:left="2160" w:hanging="270"/>
        <w:jc w:val="both"/>
        <w:rPr>
          <w:rFonts w:ascii="Arial" w:hAnsi="Arial" w:cs="Arial"/>
        </w:rPr>
      </w:pPr>
      <w:r>
        <w:rPr>
          <w:rFonts w:ascii="Arial" w:hAnsi="Arial" w:cs="Arial"/>
        </w:rPr>
        <w:t>Is there a clear statement of what is required from the contract to reduce the risk of contract disputes?</w:t>
      </w:r>
    </w:p>
    <w:p w:rsidR="00AB7CEC" w:rsidRPr="00C030F9" w:rsidRDefault="00AB7CEC" w:rsidP="00C030F9">
      <w:pPr>
        <w:pStyle w:val="ListParagraph"/>
        <w:numPr>
          <w:ilvl w:val="0"/>
          <w:numId w:val="30"/>
        </w:numPr>
        <w:tabs>
          <w:tab w:val="left" w:pos="1125"/>
        </w:tabs>
        <w:spacing w:after="0"/>
        <w:ind w:left="1800" w:firstLine="0"/>
        <w:jc w:val="both"/>
        <w:rPr>
          <w:rFonts w:ascii="Arial" w:hAnsi="Arial" w:cs="Arial"/>
        </w:rPr>
      </w:pPr>
      <w:r>
        <w:rPr>
          <w:rFonts w:ascii="Arial" w:hAnsi="Arial" w:cs="Arial"/>
        </w:rPr>
        <w:t xml:space="preserve">Is there a clear timeline for delivering the goods and services to reduce the </w:t>
      </w:r>
      <w:r w:rsidR="00703357">
        <w:rPr>
          <w:rFonts w:ascii="Arial" w:hAnsi="Arial" w:cs="Arial"/>
        </w:rPr>
        <w:tab/>
      </w:r>
      <w:r>
        <w:rPr>
          <w:rFonts w:ascii="Arial" w:hAnsi="Arial" w:cs="Arial"/>
        </w:rPr>
        <w:t>risk?</w:t>
      </w:r>
    </w:p>
    <w:p w:rsidR="00A811B0" w:rsidRDefault="00A811B0" w:rsidP="00C030F9">
      <w:pPr>
        <w:tabs>
          <w:tab w:val="left" w:pos="1125"/>
        </w:tabs>
        <w:spacing w:after="0"/>
        <w:ind w:left="1440"/>
        <w:jc w:val="both"/>
        <w:rPr>
          <w:rFonts w:ascii="Arial" w:hAnsi="Arial" w:cs="Arial"/>
        </w:rPr>
      </w:pPr>
    </w:p>
    <w:p w:rsidR="00AB7CEC" w:rsidRDefault="00B54F9D">
      <w:pPr>
        <w:spacing w:after="0" w:line="240" w:lineRule="auto"/>
        <w:ind w:left="720"/>
        <w:jc w:val="both"/>
        <w:rPr>
          <w:rFonts w:ascii="Arial" w:hAnsi="Arial" w:cs="Arial"/>
        </w:rPr>
      </w:pPr>
      <w:r w:rsidRPr="000737E1">
        <w:rPr>
          <w:rFonts w:ascii="Arial" w:hAnsi="Arial" w:cs="Arial"/>
          <w:b/>
        </w:rPr>
        <w:t>Develop</w:t>
      </w:r>
      <w:r w:rsidR="005E0431">
        <w:rPr>
          <w:rFonts w:ascii="Arial" w:hAnsi="Arial" w:cs="Arial"/>
          <w:b/>
        </w:rPr>
        <w:t>ing</w:t>
      </w:r>
      <w:r w:rsidRPr="000737E1">
        <w:rPr>
          <w:rFonts w:ascii="Arial" w:hAnsi="Arial" w:cs="Arial"/>
          <w:b/>
        </w:rPr>
        <w:t xml:space="preserve"> a contract management plan</w:t>
      </w:r>
      <w:r w:rsidR="00AB7CEC">
        <w:rPr>
          <w:rFonts w:ascii="Arial" w:hAnsi="Arial" w:cs="Arial"/>
          <w:b/>
        </w:rPr>
        <w:t xml:space="preserve">: </w:t>
      </w:r>
      <w:r w:rsidRPr="00B54F9D">
        <w:rPr>
          <w:rFonts w:ascii="Arial" w:hAnsi="Arial" w:cs="Arial"/>
        </w:rPr>
        <w:t xml:space="preserve">A contract management plan is a </w:t>
      </w:r>
      <w:r w:rsidR="005E0431">
        <w:rPr>
          <w:rFonts w:ascii="Arial" w:hAnsi="Arial" w:cs="Arial"/>
        </w:rPr>
        <w:t>best practice</w:t>
      </w:r>
      <w:r w:rsidR="005E0431" w:rsidRPr="00B54F9D">
        <w:rPr>
          <w:rFonts w:ascii="Arial" w:hAnsi="Arial" w:cs="Arial"/>
        </w:rPr>
        <w:t xml:space="preserve"> </w:t>
      </w:r>
      <w:r w:rsidR="005E0431">
        <w:rPr>
          <w:rFonts w:ascii="Arial" w:hAnsi="Arial" w:cs="Arial"/>
        </w:rPr>
        <w:t>approach to</w:t>
      </w:r>
      <w:r w:rsidRPr="00B54F9D">
        <w:rPr>
          <w:rFonts w:ascii="Arial" w:hAnsi="Arial" w:cs="Arial"/>
        </w:rPr>
        <w:t xml:space="preserve"> managing risks to success</w:t>
      </w:r>
      <w:r w:rsidR="00AB7CEC">
        <w:rPr>
          <w:rFonts w:ascii="Arial" w:hAnsi="Arial" w:cs="Arial"/>
        </w:rPr>
        <w:t>ful contract delivery. It ensures risks relating to</w:t>
      </w:r>
      <w:r w:rsidR="005E0431">
        <w:rPr>
          <w:rFonts w:ascii="Arial" w:hAnsi="Arial" w:cs="Arial"/>
        </w:rPr>
        <w:t xml:space="preserve"> everyone’s </w:t>
      </w:r>
      <w:r w:rsidR="00AB7CEC">
        <w:rPr>
          <w:rFonts w:ascii="Arial" w:hAnsi="Arial" w:cs="Arial"/>
        </w:rPr>
        <w:t>obligations under t</w:t>
      </w:r>
      <w:r w:rsidR="00064EBB">
        <w:rPr>
          <w:rFonts w:ascii="Arial" w:hAnsi="Arial" w:cs="Arial"/>
        </w:rPr>
        <w:t>he contract are not overlooked.</w:t>
      </w:r>
    </w:p>
    <w:p w:rsidR="00AB7CEC" w:rsidRDefault="00AB7CEC" w:rsidP="000737E1">
      <w:pPr>
        <w:spacing w:after="0" w:line="240" w:lineRule="auto"/>
        <w:ind w:left="720"/>
        <w:jc w:val="both"/>
        <w:rPr>
          <w:rFonts w:ascii="Arial" w:hAnsi="Arial" w:cs="Arial"/>
        </w:rPr>
      </w:pPr>
    </w:p>
    <w:p w:rsidR="00AB1CE2" w:rsidRDefault="00AB1CE2" w:rsidP="00C030F9">
      <w:pPr>
        <w:pStyle w:val="ListParagraph"/>
        <w:numPr>
          <w:ilvl w:val="0"/>
          <w:numId w:val="31"/>
        </w:numPr>
        <w:spacing w:after="0" w:line="240" w:lineRule="auto"/>
        <w:ind w:left="2160"/>
        <w:jc w:val="both"/>
        <w:rPr>
          <w:rFonts w:ascii="Arial" w:hAnsi="Arial" w:cs="Arial"/>
        </w:rPr>
      </w:pPr>
      <w:r>
        <w:rPr>
          <w:rFonts w:ascii="Arial" w:hAnsi="Arial" w:cs="Arial"/>
        </w:rPr>
        <w:t>Has a contract management plan bee</w:t>
      </w:r>
      <w:r w:rsidR="00064EBB">
        <w:rPr>
          <w:rFonts w:ascii="Arial" w:hAnsi="Arial" w:cs="Arial"/>
        </w:rPr>
        <w:t>n</w:t>
      </w:r>
      <w:r>
        <w:rPr>
          <w:rFonts w:ascii="Arial" w:hAnsi="Arial" w:cs="Arial"/>
        </w:rPr>
        <w:t xml:space="preserve"> put in as a requirement of the contract?</w:t>
      </w:r>
    </w:p>
    <w:p w:rsidR="00AB1CE2" w:rsidRDefault="00064EBB" w:rsidP="00C030F9">
      <w:pPr>
        <w:pStyle w:val="ListParagraph"/>
        <w:numPr>
          <w:ilvl w:val="0"/>
          <w:numId w:val="31"/>
        </w:numPr>
        <w:spacing w:after="0" w:line="240" w:lineRule="auto"/>
        <w:ind w:left="2160"/>
        <w:jc w:val="both"/>
        <w:rPr>
          <w:rFonts w:ascii="Arial" w:hAnsi="Arial" w:cs="Arial"/>
        </w:rPr>
      </w:pPr>
      <w:r>
        <w:rPr>
          <w:rFonts w:ascii="Arial" w:hAnsi="Arial" w:cs="Arial"/>
        </w:rPr>
        <w:t>Are there clear KPIs to reduce contract delivery risks and risks of disputes?</w:t>
      </w:r>
    </w:p>
    <w:p w:rsidR="00064EBB" w:rsidRDefault="00064EBB" w:rsidP="00C030F9">
      <w:pPr>
        <w:pStyle w:val="ListParagraph"/>
        <w:numPr>
          <w:ilvl w:val="0"/>
          <w:numId w:val="31"/>
        </w:numPr>
        <w:spacing w:after="0" w:line="240" w:lineRule="auto"/>
        <w:ind w:left="2160"/>
        <w:jc w:val="both"/>
        <w:rPr>
          <w:rFonts w:ascii="Arial" w:hAnsi="Arial" w:cs="Arial"/>
        </w:rPr>
      </w:pPr>
      <w:r>
        <w:rPr>
          <w:rFonts w:ascii="Arial" w:hAnsi="Arial" w:cs="Arial"/>
        </w:rPr>
        <w:t xml:space="preserve">Is there an adequate risk assessment to support contract delivery and reduce the risk of disputes? </w:t>
      </w:r>
    </w:p>
    <w:p w:rsidR="00064EBB" w:rsidRDefault="00064EBB" w:rsidP="00C030F9">
      <w:pPr>
        <w:pStyle w:val="ListParagraph"/>
        <w:numPr>
          <w:ilvl w:val="0"/>
          <w:numId w:val="31"/>
        </w:numPr>
        <w:spacing w:after="0" w:line="240" w:lineRule="auto"/>
        <w:ind w:left="2160"/>
        <w:jc w:val="both"/>
        <w:rPr>
          <w:rFonts w:ascii="Arial" w:hAnsi="Arial" w:cs="Arial"/>
        </w:rPr>
      </w:pPr>
      <w:r>
        <w:rPr>
          <w:rFonts w:ascii="Arial" w:hAnsi="Arial" w:cs="Arial"/>
        </w:rPr>
        <w:t>Do we have appropriate risk treatments for each phase of t</w:t>
      </w:r>
      <w:r w:rsidR="005E0431">
        <w:rPr>
          <w:rFonts w:ascii="Arial" w:hAnsi="Arial" w:cs="Arial"/>
        </w:rPr>
        <w:t>h</w:t>
      </w:r>
      <w:r>
        <w:rPr>
          <w:rFonts w:ascii="Arial" w:hAnsi="Arial" w:cs="Arial"/>
        </w:rPr>
        <w:t>e contract (where required) to reduce the risk of disputes?</w:t>
      </w:r>
    </w:p>
    <w:p w:rsidR="000737E1" w:rsidRDefault="000737E1" w:rsidP="000737E1">
      <w:pPr>
        <w:spacing w:after="0" w:line="240" w:lineRule="auto"/>
        <w:jc w:val="both"/>
        <w:rPr>
          <w:rFonts w:ascii="Arial" w:hAnsi="Arial" w:cs="Arial"/>
        </w:rPr>
      </w:pPr>
    </w:p>
    <w:p w:rsidR="00387EB2" w:rsidRDefault="00905308" w:rsidP="00B54F9D">
      <w:pPr>
        <w:rPr>
          <w:rFonts w:ascii="Arial" w:hAnsi="Arial" w:cs="Arial"/>
        </w:rPr>
        <w:sectPr w:rsidR="00387EB2" w:rsidSect="00905847">
          <w:footerReference w:type="default" r:id="rId10"/>
          <w:pgSz w:w="12240" w:h="15840"/>
          <w:pgMar w:top="1152" w:right="1296" w:bottom="1152" w:left="1296" w:header="720" w:footer="720" w:gutter="0"/>
          <w:pgNumType w:start="1"/>
          <w:cols w:space="720"/>
          <w:docGrid w:linePitch="360"/>
        </w:sectPr>
      </w:pPr>
      <w:r>
        <w:rPr>
          <w:rFonts w:ascii="Arial" w:hAnsi="Arial" w:cs="Arial"/>
        </w:rPr>
        <w:br w:type="page"/>
      </w:r>
    </w:p>
    <w:p w:rsidR="00905308" w:rsidRDefault="00A12671" w:rsidP="00905308">
      <w:pPr>
        <w:pStyle w:val="ListParagraph"/>
        <w:spacing w:after="0" w:line="240" w:lineRule="auto"/>
        <w:ind w:left="0"/>
        <w:jc w:val="both"/>
        <w:rPr>
          <w:rFonts w:ascii="Arial" w:hAnsi="Arial" w:cs="Arial"/>
          <w:b/>
        </w:rPr>
      </w:pPr>
      <w:r>
        <w:rPr>
          <w:rFonts w:ascii="Arial" w:hAnsi="Arial" w:cs="Arial"/>
          <w:b/>
        </w:rPr>
        <w:lastRenderedPageBreak/>
        <w:t xml:space="preserve">CONTRACT </w:t>
      </w:r>
      <w:r w:rsidR="00387EB2">
        <w:rPr>
          <w:rFonts w:ascii="Arial" w:hAnsi="Arial" w:cs="Arial"/>
          <w:b/>
        </w:rPr>
        <w:t>ASSESSMENT</w:t>
      </w:r>
      <w:r>
        <w:rPr>
          <w:rFonts w:ascii="Arial" w:hAnsi="Arial" w:cs="Arial"/>
          <w:b/>
        </w:rPr>
        <w:t xml:space="preserve"> CHECKLIST</w:t>
      </w:r>
    </w:p>
    <w:p w:rsidR="00387EB2" w:rsidRDefault="00387EB2" w:rsidP="00905308">
      <w:pPr>
        <w:pStyle w:val="ListParagraph"/>
        <w:spacing w:after="0" w:line="240" w:lineRule="auto"/>
        <w:ind w:left="0"/>
        <w:jc w:val="both"/>
        <w:rPr>
          <w:rFonts w:ascii="Arial" w:hAnsi="Arial" w:cs="Arial"/>
          <w:b/>
        </w:rPr>
      </w:pPr>
    </w:p>
    <w:p w:rsidR="00387EB2" w:rsidRDefault="00905308" w:rsidP="00387EB2">
      <w:pPr>
        <w:pStyle w:val="ListParagraph"/>
        <w:spacing w:after="0" w:line="240" w:lineRule="auto"/>
        <w:ind w:left="0"/>
        <w:jc w:val="both"/>
        <w:rPr>
          <w:rFonts w:ascii="Arial" w:hAnsi="Arial" w:cs="Arial"/>
        </w:rPr>
      </w:pPr>
      <w:r w:rsidRPr="00905308">
        <w:rPr>
          <w:rFonts w:ascii="Arial" w:hAnsi="Arial" w:cs="Arial"/>
        </w:rPr>
        <w:t>The f</w:t>
      </w:r>
      <w:r>
        <w:rPr>
          <w:rFonts w:ascii="Arial" w:hAnsi="Arial" w:cs="Arial"/>
        </w:rPr>
        <w:t xml:space="preserve">ollowing </w:t>
      </w:r>
      <w:r w:rsidR="00387EB2">
        <w:rPr>
          <w:rFonts w:ascii="Arial" w:hAnsi="Arial" w:cs="Arial"/>
        </w:rPr>
        <w:t xml:space="preserve">short checklist will </w:t>
      </w:r>
      <w:r>
        <w:rPr>
          <w:rFonts w:ascii="Arial" w:hAnsi="Arial" w:cs="Arial"/>
        </w:rPr>
        <w:t>assist you</w:t>
      </w:r>
      <w:r w:rsidR="00B51B34">
        <w:rPr>
          <w:rFonts w:ascii="Arial" w:hAnsi="Arial" w:cs="Arial"/>
        </w:rPr>
        <w:t xml:space="preserve"> covering the main points noted above</w:t>
      </w:r>
      <w:r w:rsidR="0016799B">
        <w:rPr>
          <w:rFonts w:ascii="Arial" w:hAnsi="Arial" w:cs="Arial"/>
        </w:rPr>
        <w:t>. W</w:t>
      </w:r>
      <w:r w:rsidR="00387EB2">
        <w:rPr>
          <w:rFonts w:ascii="Arial" w:hAnsi="Arial" w:cs="Arial"/>
        </w:rPr>
        <w:t xml:space="preserve">e’ve taken the main headings and put them into a series of questions. When </w:t>
      </w:r>
      <w:r w:rsidR="00C37BAF">
        <w:rPr>
          <w:rFonts w:ascii="Arial" w:hAnsi="Arial" w:cs="Arial"/>
        </w:rPr>
        <w:t xml:space="preserve">you do </w:t>
      </w:r>
      <w:r w:rsidR="00387EB2">
        <w:rPr>
          <w:rFonts w:ascii="Arial" w:hAnsi="Arial" w:cs="Arial"/>
        </w:rPr>
        <w:t>your evaluation, refer back to the points we’ve made under each heading</w:t>
      </w:r>
      <w:r w:rsidR="00B51B34">
        <w:rPr>
          <w:rFonts w:ascii="Arial" w:hAnsi="Arial" w:cs="Arial"/>
        </w:rPr>
        <w:t xml:space="preserve">. </w:t>
      </w:r>
      <w:r w:rsidR="00C37BAF">
        <w:rPr>
          <w:rFonts w:ascii="Arial" w:hAnsi="Arial" w:cs="Arial"/>
        </w:rPr>
        <w:t>This should help you note any actions you need to take to strengthen your processes and help manage your contract risks</w:t>
      </w:r>
    </w:p>
    <w:p w:rsidR="00387EB2" w:rsidRDefault="00387EB2" w:rsidP="00387EB2">
      <w:pPr>
        <w:pStyle w:val="ListParagraph"/>
        <w:spacing w:after="0" w:line="240" w:lineRule="auto"/>
        <w:ind w:left="0"/>
        <w:jc w:val="both"/>
        <w:rPr>
          <w:rFonts w:ascii="Arial" w:hAnsi="Arial" w:cs="Arial"/>
        </w:rPr>
      </w:pPr>
    </w:p>
    <w:p w:rsidR="00905308" w:rsidRPr="00905308" w:rsidRDefault="00C37BAF" w:rsidP="00387EB2">
      <w:pPr>
        <w:pStyle w:val="ListParagraph"/>
        <w:spacing w:after="0" w:line="240" w:lineRule="auto"/>
        <w:ind w:left="0"/>
        <w:jc w:val="both"/>
        <w:rPr>
          <w:rFonts w:ascii="Arial" w:hAnsi="Arial" w:cs="Arial"/>
        </w:rPr>
      </w:pPr>
      <w:r>
        <w:rPr>
          <w:rFonts w:ascii="Arial" w:hAnsi="Arial" w:cs="Arial"/>
        </w:rPr>
        <w:t>T</w:t>
      </w:r>
      <w:r w:rsidR="00B51B34">
        <w:rPr>
          <w:rFonts w:ascii="Arial" w:hAnsi="Arial" w:cs="Arial"/>
        </w:rPr>
        <w:t>his is a general guidance and when reviewing contacts</w:t>
      </w:r>
      <w:r>
        <w:rPr>
          <w:rFonts w:ascii="Arial" w:hAnsi="Arial" w:cs="Arial"/>
        </w:rPr>
        <w:t>. There may be other matters you need to consider for specific contracts.</w:t>
      </w:r>
      <w:r w:rsidR="00B51B34">
        <w:rPr>
          <w:rFonts w:ascii="Arial" w:hAnsi="Arial" w:cs="Arial"/>
        </w:rPr>
        <w:t xml:space="preserve"> </w:t>
      </w:r>
      <w:r>
        <w:rPr>
          <w:rFonts w:ascii="Arial" w:hAnsi="Arial" w:cs="Arial"/>
        </w:rPr>
        <w:t>We would emphasi</w:t>
      </w:r>
      <w:r w:rsidR="0016799B">
        <w:rPr>
          <w:rFonts w:ascii="Arial" w:hAnsi="Arial" w:cs="Arial"/>
        </w:rPr>
        <w:t>s</w:t>
      </w:r>
      <w:r w:rsidR="00DE209E">
        <w:rPr>
          <w:rFonts w:ascii="Arial" w:hAnsi="Arial" w:cs="Arial"/>
        </w:rPr>
        <w:t>e</w:t>
      </w:r>
      <w:r w:rsidR="00A25B05">
        <w:rPr>
          <w:rFonts w:ascii="Arial" w:hAnsi="Arial" w:cs="Arial"/>
        </w:rPr>
        <w:t xml:space="preserve"> </w:t>
      </w:r>
      <w:r w:rsidR="00DE209E">
        <w:rPr>
          <w:rFonts w:ascii="Arial" w:hAnsi="Arial" w:cs="Arial"/>
        </w:rPr>
        <w:t xml:space="preserve">that </w:t>
      </w:r>
      <w:r w:rsidR="00A25B05">
        <w:rPr>
          <w:rFonts w:ascii="Arial" w:hAnsi="Arial" w:cs="Arial"/>
        </w:rPr>
        <w:t xml:space="preserve">you </w:t>
      </w:r>
      <w:r w:rsidR="00DE209E">
        <w:rPr>
          <w:rFonts w:ascii="Arial" w:hAnsi="Arial" w:cs="Arial"/>
        </w:rPr>
        <w:t xml:space="preserve">should speak to </w:t>
      </w:r>
      <w:r>
        <w:rPr>
          <w:rFonts w:ascii="Arial" w:hAnsi="Arial" w:cs="Arial"/>
        </w:rPr>
        <w:t xml:space="preserve">our Procurement team in cases of </w:t>
      </w:r>
      <w:r w:rsidR="0016799B">
        <w:rPr>
          <w:rFonts w:ascii="Arial" w:hAnsi="Arial" w:cs="Arial"/>
        </w:rPr>
        <w:t>concern or doubt. The Risk and I</w:t>
      </w:r>
      <w:r>
        <w:rPr>
          <w:rFonts w:ascii="Arial" w:hAnsi="Arial" w:cs="Arial"/>
        </w:rPr>
        <w:t>nsurance Unit will also provide advice on risk and insurance matters for you.</w:t>
      </w:r>
    </w:p>
    <w:p w:rsidR="006F1E4A" w:rsidRDefault="006F1E4A" w:rsidP="006F1E4A">
      <w:pPr>
        <w:spacing w:after="0" w:line="240" w:lineRule="auto"/>
        <w:jc w:val="both"/>
        <w:rPr>
          <w:rFonts w:ascii="Arial" w:hAnsi="Arial" w:cs="Arial"/>
        </w:rPr>
      </w:pPr>
    </w:p>
    <w:tbl>
      <w:tblPr>
        <w:tblStyle w:val="TableGrid"/>
        <w:tblW w:w="14490" w:type="dxa"/>
        <w:tblInd w:w="108" w:type="dxa"/>
        <w:tblLayout w:type="fixed"/>
        <w:tblLook w:val="0000" w:firstRow="0" w:lastRow="0" w:firstColumn="0" w:lastColumn="0" w:noHBand="0" w:noVBand="0"/>
      </w:tblPr>
      <w:tblGrid>
        <w:gridCol w:w="540"/>
        <w:gridCol w:w="6750"/>
        <w:gridCol w:w="573"/>
        <w:gridCol w:w="507"/>
        <w:gridCol w:w="6120"/>
      </w:tblGrid>
      <w:tr w:rsidR="002F0E1F" w:rsidRPr="00346C89" w:rsidTr="00905847">
        <w:trPr>
          <w:cantSplit/>
          <w:trHeight w:val="1511"/>
        </w:trPr>
        <w:tc>
          <w:tcPr>
            <w:tcW w:w="540" w:type="dxa"/>
            <w:shd w:val="clear" w:color="auto" w:fill="D9D9D9" w:themeFill="background1" w:themeFillShade="D9"/>
            <w:textDirection w:val="btLr"/>
            <w:vAlign w:val="center"/>
          </w:tcPr>
          <w:p w:rsidR="002F0E1F" w:rsidRDefault="00723C09" w:rsidP="00905847">
            <w:pPr>
              <w:ind w:left="113" w:right="113"/>
              <w:jc w:val="center"/>
              <w:rPr>
                <w:rFonts w:cs="Arial"/>
                <w:b/>
              </w:rPr>
            </w:pPr>
            <w:r>
              <w:rPr>
                <w:rFonts w:cs="Arial"/>
                <w:b/>
              </w:rPr>
              <w:t>GUIDANCE PART</w:t>
            </w:r>
          </w:p>
        </w:tc>
        <w:tc>
          <w:tcPr>
            <w:tcW w:w="6750" w:type="dxa"/>
            <w:shd w:val="clear" w:color="auto" w:fill="D9D9D9" w:themeFill="background1" w:themeFillShade="D9"/>
            <w:vAlign w:val="center"/>
          </w:tcPr>
          <w:p w:rsidR="002F0E1F" w:rsidRPr="00905847" w:rsidRDefault="002F0E1F" w:rsidP="00905847">
            <w:pPr>
              <w:jc w:val="center"/>
              <w:rPr>
                <w:rFonts w:ascii="Arial" w:hAnsi="Arial" w:cs="Arial"/>
                <w:b/>
              </w:rPr>
            </w:pPr>
            <w:r w:rsidRPr="00905847">
              <w:rPr>
                <w:rFonts w:ascii="Arial" w:hAnsi="Arial" w:cs="Arial"/>
                <w:b/>
              </w:rPr>
              <w:t>Assessment questions:</w:t>
            </w:r>
          </w:p>
        </w:tc>
        <w:tc>
          <w:tcPr>
            <w:tcW w:w="573" w:type="dxa"/>
            <w:shd w:val="clear" w:color="auto" w:fill="D9D9D9" w:themeFill="background1" w:themeFillShade="D9"/>
            <w:vAlign w:val="center"/>
          </w:tcPr>
          <w:p w:rsidR="002F0E1F" w:rsidRPr="00905847" w:rsidRDefault="002F0E1F" w:rsidP="00905847">
            <w:pPr>
              <w:jc w:val="center"/>
              <w:rPr>
                <w:rFonts w:ascii="Arial" w:hAnsi="Arial" w:cs="Arial"/>
                <w:b/>
                <w:sz w:val="18"/>
                <w:szCs w:val="18"/>
              </w:rPr>
            </w:pPr>
            <w:r w:rsidRPr="00905847">
              <w:rPr>
                <w:rFonts w:ascii="Arial" w:hAnsi="Arial" w:cs="Arial"/>
                <w:b/>
                <w:sz w:val="18"/>
                <w:szCs w:val="18"/>
              </w:rPr>
              <w:t>Y</w:t>
            </w:r>
          </w:p>
        </w:tc>
        <w:tc>
          <w:tcPr>
            <w:tcW w:w="507" w:type="dxa"/>
            <w:shd w:val="clear" w:color="auto" w:fill="D9D9D9" w:themeFill="background1" w:themeFillShade="D9"/>
            <w:vAlign w:val="center"/>
          </w:tcPr>
          <w:p w:rsidR="002F0E1F" w:rsidRPr="00905847" w:rsidRDefault="002F0E1F" w:rsidP="00905847">
            <w:pPr>
              <w:jc w:val="center"/>
              <w:rPr>
                <w:rFonts w:ascii="Arial" w:hAnsi="Arial" w:cs="Arial"/>
                <w:b/>
                <w:sz w:val="18"/>
                <w:szCs w:val="18"/>
              </w:rPr>
            </w:pPr>
            <w:r w:rsidRPr="00905847">
              <w:rPr>
                <w:rFonts w:ascii="Arial" w:hAnsi="Arial" w:cs="Arial"/>
                <w:b/>
                <w:sz w:val="18"/>
                <w:szCs w:val="18"/>
              </w:rPr>
              <w:t>N</w:t>
            </w:r>
          </w:p>
        </w:tc>
        <w:tc>
          <w:tcPr>
            <w:tcW w:w="6120" w:type="dxa"/>
            <w:shd w:val="clear" w:color="auto" w:fill="D9D9D9" w:themeFill="background1" w:themeFillShade="D9"/>
            <w:vAlign w:val="center"/>
          </w:tcPr>
          <w:p w:rsidR="002F0E1F" w:rsidRPr="00905847" w:rsidRDefault="002F0E1F" w:rsidP="00905847">
            <w:pPr>
              <w:jc w:val="center"/>
              <w:rPr>
                <w:rFonts w:ascii="Arial" w:hAnsi="Arial" w:cs="Arial"/>
                <w:b/>
                <w:sz w:val="18"/>
                <w:szCs w:val="18"/>
              </w:rPr>
            </w:pPr>
            <w:r w:rsidRPr="00905847">
              <w:rPr>
                <w:rFonts w:ascii="Arial" w:hAnsi="Arial" w:cs="Arial"/>
                <w:b/>
                <w:sz w:val="18"/>
                <w:szCs w:val="18"/>
              </w:rPr>
              <w:t>ACTION NOTES</w:t>
            </w:r>
          </w:p>
        </w:tc>
      </w:tr>
      <w:tr w:rsidR="002F0E1F" w:rsidRPr="00346C89" w:rsidTr="00387EB2">
        <w:tblPrEx>
          <w:tblLook w:val="04A0" w:firstRow="1" w:lastRow="0" w:firstColumn="1" w:lastColumn="0" w:noHBand="0" w:noVBand="1"/>
        </w:tblPrEx>
        <w:tc>
          <w:tcPr>
            <w:tcW w:w="540" w:type="dxa"/>
          </w:tcPr>
          <w:p w:rsidR="002F0E1F" w:rsidRPr="00905847" w:rsidRDefault="002F0E1F" w:rsidP="00022D1D">
            <w:pPr>
              <w:tabs>
                <w:tab w:val="left" w:pos="162"/>
              </w:tabs>
              <w:jc w:val="center"/>
              <w:rPr>
                <w:rFonts w:ascii="Arial" w:hAnsi="Arial" w:cs="Arial"/>
                <w:b/>
              </w:rPr>
            </w:pPr>
            <w:r w:rsidRPr="00905847">
              <w:rPr>
                <w:rFonts w:ascii="Arial" w:hAnsi="Arial" w:cs="Arial"/>
                <w:b/>
              </w:rPr>
              <w:t>1</w:t>
            </w:r>
          </w:p>
        </w:tc>
        <w:tc>
          <w:tcPr>
            <w:tcW w:w="6750" w:type="dxa"/>
          </w:tcPr>
          <w:p w:rsidR="002F0E1F" w:rsidRPr="00905847" w:rsidRDefault="002F0E1F" w:rsidP="002F58B5">
            <w:pPr>
              <w:tabs>
                <w:tab w:val="left" w:pos="0"/>
              </w:tabs>
              <w:jc w:val="both"/>
              <w:rPr>
                <w:rFonts w:ascii="Arial" w:hAnsi="Arial" w:cs="Arial"/>
                <w:b/>
              </w:rPr>
            </w:pPr>
            <w:r w:rsidRPr="00905847">
              <w:rPr>
                <w:rFonts w:ascii="Arial" w:hAnsi="Arial" w:cs="Arial"/>
                <w:b/>
              </w:rPr>
              <w:t xml:space="preserve">Do you </w:t>
            </w:r>
            <w:r w:rsidR="00387EB2" w:rsidRPr="00905847">
              <w:rPr>
                <w:rFonts w:ascii="Arial" w:hAnsi="Arial" w:cs="Arial"/>
                <w:b/>
              </w:rPr>
              <w:t>have an active</w:t>
            </w:r>
            <w:r w:rsidR="00891F03" w:rsidRPr="00905847">
              <w:rPr>
                <w:rFonts w:ascii="Arial" w:hAnsi="Arial" w:cs="Arial"/>
                <w:b/>
              </w:rPr>
              <w:t xml:space="preserve"> </w:t>
            </w:r>
            <w:r w:rsidRPr="00905847">
              <w:rPr>
                <w:rFonts w:ascii="Arial" w:hAnsi="Arial" w:cs="Arial"/>
                <w:b/>
              </w:rPr>
              <w:t>contract</w:t>
            </w:r>
            <w:r w:rsidR="00387EB2" w:rsidRPr="00905847">
              <w:rPr>
                <w:rFonts w:ascii="Arial" w:hAnsi="Arial" w:cs="Arial"/>
                <w:b/>
              </w:rPr>
              <w:t xml:space="preserve"> register that can also be used to schedule timely contract reviews?</w:t>
            </w:r>
          </w:p>
        </w:tc>
        <w:tc>
          <w:tcPr>
            <w:tcW w:w="573" w:type="dxa"/>
          </w:tcPr>
          <w:p w:rsidR="002F0E1F" w:rsidRPr="00346C89" w:rsidRDefault="002F0E1F" w:rsidP="00941134">
            <w:pPr>
              <w:jc w:val="both"/>
              <w:rPr>
                <w:rFonts w:cs="Arial"/>
              </w:rPr>
            </w:pPr>
          </w:p>
        </w:tc>
        <w:tc>
          <w:tcPr>
            <w:tcW w:w="507" w:type="dxa"/>
          </w:tcPr>
          <w:p w:rsidR="002F0E1F" w:rsidRPr="00346C89" w:rsidRDefault="002F0E1F" w:rsidP="00941134">
            <w:pPr>
              <w:jc w:val="both"/>
              <w:rPr>
                <w:rFonts w:cs="Arial"/>
              </w:rPr>
            </w:pPr>
          </w:p>
        </w:tc>
        <w:tc>
          <w:tcPr>
            <w:tcW w:w="6120" w:type="dxa"/>
          </w:tcPr>
          <w:p w:rsidR="002F0E1F" w:rsidRPr="00346C89" w:rsidRDefault="002F0E1F" w:rsidP="00941134">
            <w:pPr>
              <w:jc w:val="both"/>
              <w:rPr>
                <w:rFonts w:cs="Arial"/>
              </w:rPr>
            </w:pPr>
          </w:p>
        </w:tc>
      </w:tr>
      <w:tr w:rsidR="00022D1D" w:rsidRPr="00346C89" w:rsidTr="00387EB2">
        <w:tblPrEx>
          <w:tblLook w:val="04A0" w:firstRow="1" w:lastRow="0" w:firstColumn="1" w:lastColumn="0" w:noHBand="0" w:noVBand="1"/>
        </w:tblPrEx>
        <w:tc>
          <w:tcPr>
            <w:tcW w:w="540" w:type="dxa"/>
          </w:tcPr>
          <w:p w:rsidR="00022D1D" w:rsidRPr="00905847" w:rsidRDefault="00022D1D" w:rsidP="00022D1D">
            <w:pPr>
              <w:pStyle w:val="ListParagraph"/>
              <w:tabs>
                <w:tab w:val="left" w:pos="162"/>
              </w:tabs>
              <w:ind w:left="0"/>
              <w:jc w:val="center"/>
              <w:rPr>
                <w:rFonts w:ascii="Arial" w:hAnsi="Arial" w:cs="Arial"/>
                <w:b/>
              </w:rPr>
            </w:pPr>
          </w:p>
        </w:tc>
        <w:tc>
          <w:tcPr>
            <w:tcW w:w="6750" w:type="dxa"/>
          </w:tcPr>
          <w:p w:rsidR="00022D1D" w:rsidRPr="00905847" w:rsidRDefault="00022D1D" w:rsidP="006F1E4A">
            <w:pPr>
              <w:pStyle w:val="ListParagraph"/>
              <w:ind w:left="273"/>
              <w:jc w:val="both"/>
              <w:rPr>
                <w:rFonts w:ascii="Arial" w:hAnsi="Arial" w:cs="Arial"/>
                <w:b/>
              </w:rPr>
            </w:pPr>
          </w:p>
        </w:tc>
        <w:tc>
          <w:tcPr>
            <w:tcW w:w="573" w:type="dxa"/>
          </w:tcPr>
          <w:p w:rsidR="00022D1D" w:rsidRPr="00346C89" w:rsidRDefault="00022D1D" w:rsidP="00941134">
            <w:pPr>
              <w:jc w:val="both"/>
              <w:rPr>
                <w:rFonts w:cs="Arial"/>
              </w:rPr>
            </w:pPr>
          </w:p>
        </w:tc>
        <w:tc>
          <w:tcPr>
            <w:tcW w:w="507" w:type="dxa"/>
          </w:tcPr>
          <w:p w:rsidR="00022D1D" w:rsidRPr="00346C89" w:rsidRDefault="00022D1D" w:rsidP="00941134">
            <w:pPr>
              <w:jc w:val="both"/>
              <w:rPr>
                <w:rFonts w:cs="Arial"/>
              </w:rPr>
            </w:pPr>
          </w:p>
        </w:tc>
        <w:tc>
          <w:tcPr>
            <w:tcW w:w="6120" w:type="dxa"/>
          </w:tcPr>
          <w:p w:rsidR="00022D1D" w:rsidRPr="00346C89" w:rsidRDefault="00022D1D" w:rsidP="00941134">
            <w:pPr>
              <w:jc w:val="both"/>
              <w:rPr>
                <w:rFonts w:cs="Arial"/>
              </w:rPr>
            </w:pPr>
          </w:p>
        </w:tc>
      </w:tr>
      <w:tr w:rsidR="002F0E1F" w:rsidRPr="00346C89" w:rsidTr="00387EB2">
        <w:tblPrEx>
          <w:tblLook w:val="04A0" w:firstRow="1" w:lastRow="0" w:firstColumn="1" w:lastColumn="0" w:noHBand="0" w:noVBand="1"/>
        </w:tblPrEx>
        <w:tc>
          <w:tcPr>
            <w:tcW w:w="540" w:type="dxa"/>
          </w:tcPr>
          <w:p w:rsidR="002F0E1F" w:rsidRPr="00905847" w:rsidRDefault="002F0E1F" w:rsidP="00022D1D">
            <w:pPr>
              <w:pStyle w:val="ListParagraph"/>
              <w:tabs>
                <w:tab w:val="left" w:pos="162"/>
              </w:tabs>
              <w:ind w:left="0"/>
              <w:jc w:val="center"/>
              <w:rPr>
                <w:rFonts w:ascii="Arial" w:hAnsi="Arial" w:cs="Arial"/>
                <w:b/>
              </w:rPr>
            </w:pPr>
            <w:r w:rsidRPr="00905847">
              <w:rPr>
                <w:rFonts w:ascii="Arial" w:hAnsi="Arial" w:cs="Arial"/>
                <w:b/>
              </w:rPr>
              <w:t>2</w:t>
            </w:r>
          </w:p>
        </w:tc>
        <w:tc>
          <w:tcPr>
            <w:tcW w:w="6750" w:type="dxa"/>
          </w:tcPr>
          <w:p w:rsidR="002F0E1F" w:rsidRPr="00905847" w:rsidRDefault="002F0E1F" w:rsidP="002C3462">
            <w:pPr>
              <w:jc w:val="both"/>
              <w:rPr>
                <w:rFonts w:ascii="Arial" w:hAnsi="Arial" w:cs="Arial"/>
                <w:b/>
              </w:rPr>
            </w:pPr>
            <w:r w:rsidRPr="00905847">
              <w:rPr>
                <w:rFonts w:ascii="Arial" w:hAnsi="Arial" w:cs="Arial"/>
                <w:b/>
              </w:rPr>
              <w:t xml:space="preserve">Do you </w:t>
            </w:r>
            <w:r w:rsidR="00D17AFA">
              <w:rPr>
                <w:rFonts w:ascii="Arial" w:hAnsi="Arial" w:cs="Arial"/>
                <w:b/>
              </w:rPr>
              <w:t xml:space="preserve">need </w:t>
            </w:r>
            <w:r w:rsidR="002F58B5" w:rsidRPr="00905847">
              <w:rPr>
                <w:rFonts w:ascii="Arial" w:hAnsi="Arial" w:cs="Arial"/>
                <w:b/>
              </w:rPr>
              <w:t xml:space="preserve">all your </w:t>
            </w:r>
            <w:r w:rsidR="00A25B05" w:rsidRPr="00905847">
              <w:rPr>
                <w:rFonts w:ascii="Arial" w:hAnsi="Arial" w:cs="Arial"/>
                <w:b/>
              </w:rPr>
              <w:t>contract</w:t>
            </w:r>
            <w:r w:rsidR="002F58B5" w:rsidRPr="00905847">
              <w:rPr>
                <w:rFonts w:ascii="Arial" w:hAnsi="Arial" w:cs="Arial"/>
                <w:b/>
              </w:rPr>
              <w:t>s</w:t>
            </w:r>
            <w:r w:rsidR="002C3462">
              <w:rPr>
                <w:rFonts w:ascii="Arial" w:hAnsi="Arial" w:cs="Arial"/>
                <w:b/>
              </w:rPr>
              <w:t>? I</w:t>
            </w:r>
            <w:r w:rsidR="00A25B05" w:rsidRPr="00905847">
              <w:rPr>
                <w:rFonts w:ascii="Arial" w:hAnsi="Arial" w:cs="Arial"/>
                <w:b/>
              </w:rPr>
              <w:t xml:space="preserve">f so, </w:t>
            </w:r>
            <w:r w:rsidR="00D17AFA">
              <w:rPr>
                <w:rFonts w:ascii="Arial" w:hAnsi="Arial" w:cs="Arial"/>
                <w:b/>
              </w:rPr>
              <w:t xml:space="preserve">do you understand the reason for them </w:t>
            </w:r>
            <w:r w:rsidR="002C3462">
              <w:rPr>
                <w:rFonts w:ascii="Arial" w:hAnsi="Arial" w:cs="Arial"/>
                <w:b/>
              </w:rPr>
              <w:t xml:space="preserve">and </w:t>
            </w:r>
            <w:r w:rsidR="00A25B05" w:rsidRPr="00905847">
              <w:rPr>
                <w:rFonts w:ascii="Arial" w:hAnsi="Arial" w:cs="Arial"/>
                <w:b/>
              </w:rPr>
              <w:t>are all the clauses clear to you?</w:t>
            </w:r>
          </w:p>
        </w:tc>
        <w:tc>
          <w:tcPr>
            <w:tcW w:w="573" w:type="dxa"/>
          </w:tcPr>
          <w:p w:rsidR="002F0E1F" w:rsidRPr="00346C89" w:rsidRDefault="002F0E1F" w:rsidP="00941134">
            <w:pPr>
              <w:jc w:val="both"/>
              <w:rPr>
                <w:rFonts w:cs="Arial"/>
              </w:rPr>
            </w:pPr>
          </w:p>
        </w:tc>
        <w:tc>
          <w:tcPr>
            <w:tcW w:w="507" w:type="dxa"/>
          </w:tcPr>
          <w:p w:rsidR="002F0E1F" w:rsidRPr="00346C89" w:rsidRDefault="002F0E1F" w:rsidP="00941134">
            <w:pPr>
              <w:jc w:val="both"/>
              <w:rPr>
                <w:rFonts w:cs="Arial"/>
              </w:rPr>
            </w:pPr>
          </w:p>
        </w:tc>
        <w:tc>
          <w:tcPr>
            <w:tcW w:w="6120" w:type="dxa"/>
          </w:tcPr>
          <w:p w:rsidR="002F0E1F" w:rsidRPr="00346C89" w:rsidRDefault="002F0E1F" w:rsidP="00941134">
            <w:pPr>
              <w:jc w:val="both"/>
              <w:rPr>
                <w:rFonts w:cs="Arial"/>
              </w:rPr>
            </w:pPr>
          </w:p>
        </w:tc>
      </w:tr>
      <w:tr w:rsidR="002F0E1F" w:rsidRPr="00346C89" w:rsidTr="00387EB2">
        <w:tblPrEx>
          <w:tblLook w:val="04A0" w:firstRow="1" w:lastRow="0" w:firstColumn="1" w:lastColumn="0" w:noHBand="0" w:noVBand="1"/>
        </w:tblPrEx>
        <w:tc>
          <w:tcPr>
            <w:tcW w:w="540" w:type="dxa"/>
          </w:tcPr>
          <w:p w:rsidR="002F0E1F" w:rsidRPr="00905847" w:rsidRDefault="002F0E1F" w:rsidP="00022D1D">
            <w:pPr>
              <w:pStyle w:val="Default"/>
              <w:tabs>
                <w:tab w:val="left" w:pos="162"/>
              </w:tabs>
              <w:jc w:val="center"/>
              <w:rPr>
                <w:b/>
                <w:sz w:val="22"/>
                <w:szCs w:val="22"/>
              </w:rPr>
            </w:pPr>
          </w:p>
        </w:tc>
        <w:tc>
          <w:tcPr>
            <w:tcW w:w="6750" w:type="dxa"/>
          </w:tcPr>
          <w:p w:rsidR="002F0E1F" w:rsidRPr="00905847" w:rsidRDefault="002F0E1F" w:rsidP="002F0E1F">
            <w:pPr>
              <w:pStyle w:val="Default"/>
              <w:jc w:val="both"/>
              <w:rPr>
                <w:b/>
                <w:sz w:val="22"/>
                <w:szCs w:val="22"/>
              </w:rPr>
            </w:pPr>
          </w:p>
        </w:tc>
        <w:tc>
          <w:tcPr>
            <w:tcW w:w="573" w:type="dxa"/>
          </w:tcPr>
          <w:p w:rsidR="002F0E1F" w:rsidRPr="00346C89" w:rsidRDefault="002F0E1F" w:rsidP="00941134">
            <w:pPr>
              <w:jc w:val="both"/>
              <w:rPr>
                <w:rFonts w:cs="Arial"/>
              </w:rPr>
            </w:pPr>
          </w:p>
        </w:tc>
        <w:tc>
          <w:tcPr>
            <w:tcW w:w="507" w:type="dxa"/>
          </w:tcPr>
          <w:p w:rsidR="002F0E1F" w:rsidRPr="00346C89" w:rsidRDefault="002F0E1F" w:rsidP="00941134">
            <w:pPr>
              <w:jc w:val="both"/>
              <w:rPr>
                <w:rFonts w:cs="Arial"/>
              </w:rPr>
            </w:pPr>
          </w:p>
        </w:tc>
        <w:tc>
          <w:tcPr>
            <w:tcW w:w="6120" w:type="dxa"/>
          </w:tcPr>
          <w:p w:rsidR="002F0E1F" w:rsidRPr="00346C89" w:rsidRDefault="002F0E1F" w:rsidP="00941134">
            <w:pPr>
              <w:jc w:val="both"/>
              <w:rPr>
                <w:rFonts w:cs="Arial"/>
              </w:rPr>
            </w:pPr>
          </w:p>
        </w:tc>
      </w:tr>
      <w:tr w:rsidR="002F0E1F" w:rsidRPr="00346C89" w:rsidTr="00387EB2">
        <w:tblPrEx>
          <w:tblLook w:val="04A0" w:firstRow="1" w:lastRow="0" w:firstColumn="1" w:lastColumn="0" w:noHBand="0" w:noVBand="1"/>
        </w:tblPrEx>
        <w:tc>
          <w:tcPr>
            <w:tcW w:w="540" w:type="dxa"/>
          </w:tcPr>
          <w:p w:rsidR="002F0E1F" w:rsidRPr="00905847" w:rsidRDefault="002F0E1F" w:rsidP="00022D1D">
            <w:pPr>
              <w:pStyle w:val="Default"/>
              <w:tabs>
                <w:tab w:val="left" w:pos="162"/>
              </w:tabs>
              <w:jc w:val="center"/>
              <w:rPr>
                <w:b/>
                <w:sz w:val="22"/>
                <w:szCs w:val="22"/>
              </w:rPr>
            </w:pPr>
            <w:r w:rsidRPr="00905847">
              <w:rPr>
                <w:b/>
                <w:sz w:val="22"/>
                <w:szCs w:val="22"/>
              </w:rPr>
              <w:t>3</w:t>
            </w:r>
          </w:p>
        </w:tc>
        <w:tc>
          <w:tcPr>
            <w:tcW w:w="6750" w:type="dxa"/>
          </w:tcPr>
          <w:p w:rsidR="002F0E1F" w:rsidRPr="00905847" w:rsidRDefault="00A25B05" w:rsidP="00A25B05">
            <w:pPr>
              <w:pStyle w:val="Default"/>
              <w:jc w:val="both"/>
              <w:rPr>
                <w:b/>
                <w:sz w:val="22"/>
                <w:szCs w:val="22"/>
              </w:rPr>
            </w:pPr>
            <w:r w:rsidRPr="00905847">
              <w:rPr>
                <w:b/>
                <w:sz w:val="22"/>
                <w:szCs w:val="22"/>
              </w:rPr>
              <w:t>Are there any oral agreements you have that you need to end?</w:t>
            </w:r>
          </w:p>
        </w:tc>
        <w:tc>
          <w:tcPr>
            <w:tcW w:w="573" w:type="dxa"/>
          </w:tcPr>
          <w:p w:rsidR="002F0E1F" w:rsidRPr="00346C89" w:rsidRDefault="002F0E1F" w:rsidP="00941134">
            <w:pPr>
              <w:jc w:val="both"/>
              <w:rPr>
                <w:rFonts w:cs="Arial"/>
              </w:rPr>
            </w:pPr>
          </w:p>
        </w:tc>
        <w:tc>
          <w:tcPr>
            <w:tcW w:w="507" w:type="dxa"/>
          </w:tcPr>
          <w:p w:rsidR="002F0E1F" w:rsidRPr="00346C89" w:rsidRDefault="002F0E1F" w:rsidP="00941134">
            <w:pPr>
              <w:jc w:val="both"/>
              <w:rPr>
                <w:rFonts w:cs="Arial"/>
              </w:rPr>
            </w:pPr>
          </w:p>
        </w:tc>
        <w:tc>
          <w:tcPr>
            <w:tcW w:w="6120" w:type="dxa"/>
          </w:tcPr>
          <w:p w:rsidR="002F0E1F" w:rsidRPr="00346C89" w:rsidRDefault="002F0E1F" w:rsidP="00941134">
            <w:pPr>
              <w:jc w:val="both"/>
              <w:rPr>
                <w:rFonts w:cs="Arial"/>
              </w:rPr>
            </w:pPr>
          </w:p>
        </w:tc>
      </w:tr>
      <w:tr w:rsidR="002F0E1F" w:rsidRPr="00346C89" w:rsidTr="00387EB2">
        <w:tblPrEx>
          <w:tblLook w:val="04A0" w:firstRow="1" w:lastRow="0" w:firstColumn="1" w:lastColumn="0" w:noHBand="0" w:noVBand="1"/>
        </w:tblPrEx>
        <w:tc>
          <w:tcPr>
            <w:tcW w:w="540" w:type="dxa"/>
          </w:tcPr>
          <w:p w:rsidR="002F0E1F" w:rsidRPr="00905847" w:rsidRDefault="002F0E1F" w:rsidP="00022D1D">
            <w:pPr>
              <w:pStyle w:val="Default"/>
              <w:tabs>
                <w:tab w:val="left" w:pos="162"/>
              </w:tabs>
              <w:jc w:val="center"/>
              <w:rPr>
                <w:b/>
                <w:sz w:val="22"/>
                <w:szCs w:val="22"/>
              </w:rPr>
            </w:pPr>
          </w:p>
        </w:tc>
        <w:tc>
          <w:tcPr>
            <w:tcW w:w="6750" w:type="dxa"/>
          </w:tcPr>
          <w:p w:rsidR="002F0E1F" w:rsidRPr="00905847" w:rsidRDefault="002F0E1F" w:rsidP="002F0E1F">
            <w:pPr>
              <w:pStyle w:val="Default"/>
              <w:jc w:val="both"/>
              <w:rPr>
                <w:b/>
                <w:sz w:val="22"/>
                <w:szCs w:val="22"/>
              </w:rPr>
            </w:pPr>
          </w:p>
        </w:tc>
        <w:tc>
          <w:tcPr>
            <w:tcW w:w="573" w:type="dxa"/>
          </w:tcPr>
          <w:p w:rsidR="002F0E1F" w:rsidRPr="00346C89" w:rsidRDefault="002F0E1F" w:rsidP="00941134">
            <w:pPr>
              <w:jc w:val="both"/>
              <w:rPr>
                <w:rFonts w:cs="Arial"/>
              </w:rPr>
            </w:pPr>
          </w:p>
        </w:tc>
        <w:tc>
          <w:tcPr>
            <w:tcW w:w="507" w:type="dxa"/>
          </w:tcPr>
          <w:p w:rsidR="002F0E1F" w:rsidRPr="00346C89" w:rsidRDefault="002F0E1F" w:rsidP="00941134">
            <w:pPr>
              <w:jc w:val="both"/>
              <w:rPr>
                <w:rFonts w:cs="Arial"/>
              </w:rPr>
            </w:pPr>
          </w:p>
        </w:tc>
        <w:tc>
          <w:tcPr>
            <w:tcW w:w="6120" w:type="dxa"/>
          </w:tcPr>
          <w:p w:rsidR="002F0E1F" w:rsidRPr="00346C89" w:rsidRDefault="002F0E1F" w:rsidP="00941134">
            <w:pPr>
              <w:jc w:val="both"/>
              <w:rPr>
                <w:rFonts w:cs="Arial"/>
              </w:rPr>
            </w:pPr>
          </w:p>
        </w:tc>
      </w:tr>
      <w:tr w:rsidR="002F0E1F" w:rsidRPr="00346C89" w:rsidTr="00387EB2">
        <w:tblPrEx>
          <w:tblLook w:val="04A0" w:firstRow="1" w:lastRow="0" w:firstColumn="1" w:lastColumn="0" w:noHBand="0" w:noVBand="1"/>
        </w:tblPrEx>
        <w:tc>
          <w:tcPr>
            <w:tcW w:w="540" w:type="dxa"/>
          </w:tcPr>
          <w:p w:rsidR="002F0E1F" w:rsidRPr="00905847" w:rsidRDefault="004022D7" w:rsidP="00022D1D">
            <w:pPr>
              <w:pStyle w:val="Default"/>
              <w:tabs>
                <w:tab w:val="left" w:pos="162"/>
              </w:tabs>
              <w:jc w:val="center"/>
              <w:rPr>
                <w:b/>
                <w:sz w:val="22"/>
                <w:szCs w:val="22"/>
              </w:rPr>
            </w:pPr>
            <w:r w:rsidRPr="00905847">
              <w:rPr>
                <w:b/>
                <w:sz w:val="22"/>
                <w:szCs w:val="22"/>
              </w:rPr>
              <w:t>4</w:t>
            </w:r>
          </w:p>
        </w:tc>
        <w:tc>
          <w:tcPr>
            <w:tcW w:w="6750" w:type="dxa"/>
          </w:tcPr>
          <w:p w:rsidR="002F0E1F" w:rsidRPr="00905847" w:rsidRDefault="004022D7" w:rsidP="00C6112F">
            <w:pPr>
              <w:pStyle w:val="Default"/>
              <w:jc w:val="both"/>
              <w:rPr>
                <w:b/>
                <w:sz w:val="22"/>
                <w:szCs w:val="22"/>
              </w:rPr>
            </w:pPr>
            <w:r w:rsidRPr="00905847">
              <w:rPr>
                <w:b/>
                <w:sz w:val="22"/>
                <w:szCs w:val="22"/>
              </w:rPr>
              <w:t xml:space="preserve">Have you identified all the persons you may need to help you with any contract </w:t>
            </w:r>
            <w:r w:rsidR="00C6112F" w:rsidRPr="00905847">
              <w:rPr>
                <w:b/>
                <w:sz w:val="22"/>
                <w:szCs w:val="22"/>
              </w:rPr>
              <w:t>review</w:t>
            </w:r>
            <w:r w:rsidRPr="00905847">
              <w:rPr>
                <w:b/>
                <w:sz w:val="22"/>
                <w:szCs w:val="22"/>
              </w:rPr>
              <w:t xml:space="preserve"> well in advance</w:t>
            </w:r>
            <w:r w:rsidR="00C6112F" w:rsidRPr="00905847">
              <w:rPr>
                <w:b/>
                <w:sz w:val="22"/>
                <w:szCs w:val="22"/>
              </w:rPr>
              <w:t>?</w:t>
            </w:r>
          </w:p>
        </w:tc>
        <w:tc>
          <w:tcPr>
            <w:tcW w:w="573" w:type="dxa"/>
          </w:tcPr>
          <w:p w:rsidR="002F0E1F" w:rsidRPr="00346C89" w:rsidRDefault="002F0E1F" w:rsidP="00941134">
            <w:pPr>
              <w:jc w:val="both"/>
              <w:rPr>
                <w:rFonts w:cs="Arial"/>
              </w:rPr>
            </w:pPr>
          </w:p>
        </w:tc>
        <w:tc>
          <w:tcPr>
            <w:tcW w:w="507" w:type="dxa"/>
          </w:tcPr>
          <w:p w:rsidR="002F0E1F" w:rsidRPr="00346C89" w:rsidRDefault="002F0E1F" w:rsidP="00941134">
            <w:pPr>
              <w:jc w:val="both"/>
              <w:rPr>
                <w:rFonts w:cs="Arial"/>
              </w:rPr>
            </w:pPr>
          </w:p>
        </w:tc>
        <w:tc>
          <w:tcPr>
            <w:tcW w:w="6120" w:type="dxa"/>
          </w:tcPr>
          <w:p w:rsidR="002F0E1F" w:rsidRPr="00346C89" w:rsidRDefault="002F0E1F" w:rsidP="00941134">
            <w:pPr>
              <w:jc w:val="both"/>
              <w:rPr>
                <w:rFonts w:cs="Arial"/>
              </w:rPr>
            </w:pPr>
          </w:p>
        </w:tc>
      </w:tr>
    </w:tbl>
    <w:p w:rsidR="000349DA" w:rsidRDefault="000349DA">
      <w:r>
        <w:br w:type="page"/>
      </w:r>
    </w:p>
    <w:tbl>
      <w:tblPr>
        <w:tblStyle w:val="TableGrid"/>
        <w:tblW w:w="14490" w:type="dxa"/>
        <w:tblInd w:w="108" w:type="dxa"/>
        <w:tblLayout w:type="fixed"/>
        <w:tblLook w:val="0000" w:firstRow="0" w:lastRow="0" w:firstColumn="0" w:lastColumn="0" w:noHBand="0" w:noVBand="0"/>
      </w:tblPr>
      <w:tblGrid>
        <w:gridCol w:w="540"/>
        <w:gridCol w:w="6750"/>
        <w:gridCol w:w="573"/>
        <w:gridCol w:w="507"/>
        <w:gridCol w:w="6120"/>
      </w:tblGrid>
      <w:tr w:rsidR="000349DA" w:rsidRPr="00905847" w:rsidTr="009E18A6">
        <w:trPr>
          <w:cantSplit/>
          <w:trHeight w:val="1511"/>
        </w:trPr>
        <w:tc>
          <w:tcPr>
            <w:tcW w:w="540" w:type="dxa"/>
            <w:shd w:val="clear" w:color="auto" w:fill="D9D9D9" w:themeFill="background1" w:themeFillShade="D9"/>
            <w:textDirection w:val="btLr"/>
            <w:vAlign w:val="center"/>
          </w:tcPr>
          <w:p w:rsidR="000349DA" w:rsidRDefault="000349DA" w:rsidP="009E18A6">
            <w:pPr>
              <w:ind w:left="113" w:right="113"/>
              <w:jc w:val="center"/>
              <w:rPr>
                <w:rFonts w:cs="Arial"/>
                <w:b/>
              </w:rPr>
            </w:pPr>
            <w:r>
              <w:rPr>
                <w:rFonts w:cs="Arial"/>
                <w:b/>
              </w:rPr>
              <w:lastRenderedPageBreak/>
              <w:t>GUIDANCE PART</w:t>
            </w:r>
          </w:p>
        </w:tc>
        <w:tc>
          <w:tcPr>
            <w:tcW w:w="6750" w:type="dxa"/>
            <w:shd w:val="clear" w:color="auto" w:fill="D9D9D9" w:themeFill="background1" w:themeFillShade="D9"/>
            <w:vAlign w:val="center"/>
          </w:tcPr>
          <w:p w:rsidR="000349DA" w:rsidRPr="00905847" w:rsidRDefault="000349DA" w:rsidP="009E18A6">
            <w:pPr>
              <w:jc w:val="center"/>
              <w:rPr>
                <w:rFonts w:ascii="Arial" w:hAnsi="Arial" w:cs="Arial"/>
                <w:b/>
              </w:rPr>
            </w:pPr>
            <w:r w:rsidRPr="00905847">
              <w:rPr>
                <w:rFonts w:ascii="Arial" w:hAnsi="Arial" w:cs="Arial"/>
                <w:b/>
              </w:rPr>
              <w:t>Assessment questions:</w:t>
            </w:r>
          </w:p>
        </w:tc>
        <w:tc>
          <w:tcPr>
            <w:tcW w:w="573" w:type="dxa"/>
            <w:shd w:val="clear" w:color="auto" w:fill="D9D9D9" w:themeFill="background1" w:themeFillShade="D9"/>
            <w:vAlign w:val="center"/>
          </w:tcPr>
          <w:p w:rsidR="000349DA" w:rsidRPr="00905847" w:rsidRDefault="000349DA" w:rsidP="009E18A6">
            <w:pPr>
              <w:jc w:val="center"/>
              <w:rPr>
                <w:rFonts w:ascii="Arial" w:hAnsi="Arial" w:cs="Arial"/>
                <w:b/>
                <w:sz w:val="18"/>
                <w:szCs w:val="18"/>
              </w:rPr>
            </w:pPr>
            <w:r w:rsidRPr="00905847">
              <w:rPr>
                <w:rFonts w:ascii="Arial" w:hAnsi="Arial" w:cs="Arial"/>
                <w:b/>
                <w:sz w:val="18"/>
                <w:szCs w:val="18"/>
              </w:rPr>
              <w:t>Y</w:t>
            </w:r>
          </w:p>
        </w:tc>
        <w:tc>
          <w:tcPr>
            <w:tcW w:w="507" w:type="dxa"/>
            <w:shd w:val="clear" w:color="auto" w:fill="D9D9D9" w:themeFill="background1" w:themeFillShade="D9"/>
            <w:vAlign w:val="center"/>
          </w:tcPr>
          <w:p w:rsidR="000349DA" w:rsidRPr="00905847" w:rsidRDefault="000349DA" w:rsidP="009E18A6">
            <w:pPr>
              <w:jc w:val="center"/>
              <w:rPr>
                <w:rFonts w:ascii="Arial" w:hAnsi="Arial" w:cs="Arial"/>
                <w:b/>
                <w:sz w:val="18"/>
                <w:szCs w:val="18"/>
              </w:rPr>
            </w:pPr>
            <w:r w:rsidRPr="00905847">
              <w:rPr>
                <w:rFonts w:ascii="Arial" w:hAnsi="Arial" w:cs="Arial"/>
                <w:b/>
                <w:sz w:val="18"/>
                <w:szCs w:val="18"/>
              </w:rPr>
              <w:t>N</w:t>
            </w:r>
          </w:p>
        </w:tc>
        <w:tc>
          <w:tcPr>
            <w:tcW w:w="6120" w:type="dxa"/>
            <w:shd w:val="clear" w:color="auto" w:fill="D9D9D9" w:themeFill="background1" w:themeFillShade="D9"/>
            <w:vAlign w:val="center"/>
          </w:tcPr>
          <w:p w:rsidR="000349DA" w:rsidRPr="00905847" w:rsidRDefault="000349DA" w:rsidP="009E18A6">
            <w:pPr>
              <w:jc w:val="center"/>
              <w:rPr>
                <w:rFonts w:ascii="Arial" w:hAnsi="Arial" w:cs="Arial"/>
                <w:b/>
                <w:sz w:val="18"/>
                <w:szCs w:val="18"/>
              </w:rPr>
            </w:pPr>
            <w:r w:rsidRPr="00905847">
              <w:rPr>
                <w:rFonts w:ascii="Arial" w:hAnsi="Arial" w:cs="Arial"/>
                <w:b/>
                <w:sz w:val="18"/>
                <w:szCs w:val="18"/>
              </w:rPr>
              <w:t>ACTION NOTES</w:t>
            </w:r>
          </w:p>
        </w:tc>
      </w:tr>
      <w:tr w:rsidR="000349DA" w:rsidRPr="00346C89" w:rsidTr="00387EB2">
        <w:tblPrEx>
          <w:tblLook w:val="04A0" w:firstRow="1" w:lastRow="0" w:firstColumn="1" w:lastColumn="0" w:noHBand="0" w:noVBand="1"/>
        </w:tblPrEx>
        <w:tc>
          <w:tcPr>
            <w:tcW w:w="540" w:type="dxa"/>
          </w:tcPr>
          <w:p w:rsidR="000349DA" w:rsidRPr="00905847" w:rsidRDefault="000349DA" w:rsidP="00022D1D">
            <w:pPr>
              <w:pStyle w:val="Default"/>
              <w:tabs>
                <w:tab w:val="left" w:pos="162"/>
              </w:tabs>
              <w:jc w:val="center"/>
              <w:rPr>
                <w:b/>
                <w:sz w:val="22"/>
                <w:szCs w:val="22"/>
              </w:rPr>
            </w:pPr>
          </w:p>
        </w:tc>
        <w:tc>
          <w:tcPr>
            <w:tcW w:w="6750" w:type="dxa"/>
          </w:tcPr>
          <w:p w:rsidR="000349DA" w:rsidRPr="00905847" w:rsidRDefault="000349DA" w:rsidP="002F0E1F">
            <w:pPr>
              <w:pStyle w:val="Default"/>
              <w:jc w:val="both"/>
              <w:rPr>
                <w:b/>
                <w:sz w:val="22"/>
                <w:szCs w:val="22"/>
              </w:rPr>
            </w:pPr>
          </w:p>
        </w:tc>
        <w:tc>
          <w:tcPr>
            <w:tcW w:w="573" w:type="dxa"/>
          </w:tcPr>
          <w:p w:rsidR="000349DA" w:rsidRPr="00346C89" w:rsidRDefault="000349DA" w:rsidP="00941134">
            <w:pPr>
              <w:jc w:val="both"/>
              <w:rPr>
                <w:rFonts w:cs="Arial"/>
              </w:rPr>
            </w:pPr>
          </w:p>
        </w:tc>
        <w:tc>
          <w:tcPr>
            <w:tcW w:w="507" w:type="dxa"/>
          </w:tcPr>
          <w:p w:rsidR="000349DA" w:rsidRPr="00346C89" w:rsidRDefault="000349DA" w:rsidP="00941134">
            <w:pPr>
              <w:jc w:val="both"/>
              <w:rPr>
                <w:rFonts w:cs="Arial"/>
              </w:rPr>
            </w:pPr>
          </w:p>
        </w:tc>
        <w:tc>
          <w:tcPr>
            <w:tcW w:w="6120" w:type="dxa"/>
          </w:tcPr>
          <w:p w:rsidR="000349DA" w:rsidRPr="00346C89" w:rsidRDefault="000349DA" w:rsidP="00941134">
            <w:pPr>
              <w:jc w:val="both"/>
              <w:rPr>
                <w:rFonts w:cs="Arial"/>
              </w:rPr>
            </w:pPr>
          </w:p>
        </w:tc>
      </w:tr>
      <w:tr w:rsidR="002F0E1F" w:rsidRPr="00346C89" w:rsidTr="00387EB2">
        <w:tblPrEx>
          <w:tblLook w:val="04A0" w:firstRow="1" w:lastRow="0" w:firstColumn="1" w:lastColumn="0" w:noHBand="0" w:noVBand="1"/>
        </w:tblPrEx>
        <w:tc>
          <w:tcPr>
            <w:tcW w:w="540" w:type="dxa"/>
          </w:tcPr>
          <w:p w:rsidR="002F0E1F" w:rsidRPr="00905847" w:rsidRDefault="00022D1D" w:rsidP="00891F03">
            <w:pPr>
              <w:pStyle w:val="Default"/>
              <w:tabs>
                <w:tab w:val="left" w:pos="162"/>
              </w:tabs>
              <w:jc w:val="center"/>
              <w:rPr>
                <w:b/>
                <w:sz w:val="22"/>
                <w:szCs w:val="22"/>
              </w:rPr>
            </w:pPr>
            <w:r w:rsidRPr="00905847">
              <w:rPr>
                <w:b/>
                <w:sz w:val="22"/>
                <w:szCs w:val="22"/>
              </w:rPr>
              <w:t>5</w:t>
            </w:r>
          </w:p>
        </w:tc>
        <w:tc>
          <w:tcPr>
            <w:tcW w:w="6750" w:type="dxa"/>
          </w:tcPr>
          <w:p w:rsidR="002F0E1F" w:rsidRPr="00905847" w:rsidRDefault="00022D1D" w:rsidP="00A60EFC">
            <w:pPr>
              <w:pStyle w:val="Default"/>
              <w:jc w:val="both"/>
              <w:rPr>
                <w:b/>
                <w:sz w:val="22"/>
                <w:szCs w:val="22"/>
              </w:rPr>
            </w:pPr>
            <w:r w:rsidRPr="00905847">
              <w:rPr>
                <w:b/>
                <w:sz w:val="22"/>
                <w:szCs w:val="22"/>
              </w:rPr>
              <w:t>After reading the contract</w:t>
            </w:r>
            <w:r w:rsidR="00C6112F" w:rsidRPr="00905847">
              <w:rPr>
                <w:b/>
                <w:sz w:val="22"/>
                <w:szCs w:val="22"/>
              </w:rPr>
              <w:t>,</w:t>
            </w:r>
            <w:r w:rsidRPr="00905847">
              <w:rPr>
                <w:b/>
                <w:sz w:val="22"/>
                <w:szCs w:val="22"/>
              </w:rPr>
              <w:t xml:space="preserve"> are you clear what </w:t>
            </w:r>
            <w:proofErr w:type="gramStart"/>
            <w:r w:rsidRPr="00905847">
              <w:rPr>
                <w:b/>
                <w:sz w:val="22"/>
                <w:szCs w:val="22"/>
              </w:rPr>
              <w:t>is</w:t>
            </w:r>
            <w:proofErr w:type="gramEnd"/>
            <w:r w:rsidRPr="00905847">
              <w:rPr>
                <w:b/>
                <w:sz w:val="22"/>
                <w:szCs w:val="22"/>
              </w:rPr>
              <w:t xml:space="preserve"> expec</w:t>
            </w:r>
            <w:r w:rsidR="00E8783E">
              <w:rPr>
                <w:b/>
                <w:sz w:val="22"/>
                <w:szCs w:val="22"/>
              </w:rPr>
              <w:t>ted of USP and the other party?</w:t>
            </w:r>
          </w:p>
        </w:tc>
        <w:tc>
          <w:tcPr>
            <w:tcW w:w="573" w:type="dxa"/>
          </w:tcPr>
          <w:p w:rsidR="002F0E1F" w:rsidRPr="00346C89" w:rsidRDefault="002F0E1F" w:rsidP="00941134">
            <w:pPr>
              <w:jc w:val="both"/>
              <w:rPr>
                <w:rFonts w:cs="Arial"/>
              </w:rPr>
            </w:pPr>
          </w:p>
        </w:tc>
        <w:tc>
          <w:tcPr>
            <w:tcW w:w="507" w:type="dxa"/>
          </w:tcPr>
          <w:p w:rsidR="002F0E1F" w:rsidRPr="00346C89" w:rsidRDefault="002F0E1F" w:rsidP="00941134">
            <w:pPr>
              <w:jc w:val="both"/>
              <w:rPr>
                <w:rFonts w:cs="Arial"/>
              </w:rPr>
            </w:pPr>
          </w:p>
        </w:tc>
        <w:tc>
          <w:tcPr>
            <w:tcW w:w="6120" w:type="dxa"/>
          </w:tcPr>
          <w:p w:rsidR="002F0E1F" w:rsidRPr="00346C89" w:rsidRDefault="002F0E1F" w:rsidP="00941134">
            <w:pPr>
              <w:jc w:val="both"/>
              <w:rPr>
                <w:rFonts w:cs="Arial"/>
              </w:rPr>
            </w:pPr>
          </w:p>
        </w:tc>
      </w:tr>
      <w:tr w:rsidR="00022D1D" w:rsidRPr="00346C89" w:rsidTr="00387EB2">
        <w:tblPrEx>
          <w:tblLook w:val="04A0" w:firstRow="1" w:lastRow="0" w:firstColumn="1" w:lastColumn="0" w:noHBand="0" w:noVBand="1"/>
        </w:tblPrEx>
        <w:tc>
          <w:tcPr>
            <w:tcW w:w="540" w:type="dxa"/>
          </w:tcPr>
          <w:p w:rsidR="00022D1D" w:rsidRPr="00905847" w:rsidRDefault="00022D1D" w:rsidP="00891F03">
            <w:pPr>
              <w:pStyle w:val="Default"/>
              <w:tabs>
                <w:tab w:val="left" w:pos="162"/>
              </w:tabs>
              <w:jc w:val="center"/>
              <w:rPr>
                <w:b/>
                <w:sz w:val="22"/>
                <w:szCs w:val="22"/>
              </w:rPr>
            </w:pPr>
          </w:p>
        </w:tc>
        <w:tc>
          <w:tcPr>
            <w:tcW w:w="6750" w:type="dxa"/>
          </w:tcPr>
          <w:p w:rsidR="00022D1D" w:rsidRPr="00905847" w:rsidRDefault="00022D1D" w:rsidP="002F0E1F">
            <w:pPr>
              <w:pStyle w:val="Default"/>
              <w:jc w:val="both"/>
              <w:rPr>
                <w:b/>
                <w:sz w:val="22"/>
                <w:szCs w:val="22"/>
              </w:rPr>
            </w:pPr>
          </w:p>
        </w:tc>
        <w:tc>
          <w:tcPr>
            <w:tcW w:w="573" w:type="dxa"/>
          </w:tcPr>
          <w:p w:rsidR="00022D1D" w:rsidRPr="00346C89" w:rsidRDefault="00022D1D" w:rsidP="00941134">
            <w:pPr>
              <w:jc w:val="both"/>
              <w:rPr>
                <w:rFonts w:cs="Arial"/>
              </w:rPr>
            </w:pPr>
          </w:p>
        </w:tc>
        <w:tc>
          <w:tcPr>
            <w:tcW w:w="507" w:type="dxa"/>
          </w:tcPr>
          <w:p w:rsidR="00022D1D" w:rsidRPr="00346C89" w:rsidRDefault="00022D1D" w:rsidP="00941134">
            <w:pPr>
              <w:jc w:val="both"/>
              <w:rPr>
                <w:rFonts w:cs="Arial"/>
              </w:rPr>
            </w:pPr>
          </w:p>
        </w:tc>
        <w:tc>
          <w:tcPr>
            <w:tcW w:w="6120" w:type="dxa"/>
          </w:tcPr>
          <w:p w:rsidR="00022D1D" w:rsidRPr="00346C89" w:rsidRDefault="00022D1D" w:rsidP="00941134">
            <w:pPr>
              <w:jc w:val="both"/>
              <w:rPr>
                <w:rFonts w:cs="Arial"/>
              </w:rPr>
            </w:pPr>
          </w:p>
        </w:tc>
      </w:tr>
      <w:tr w:rsidR="00022D1D" w:rsidRPr="00346C89" w:rsidTr="00387EB2">
        <w:tblPrEx>
          <w:tblLook w:val="04A0" w:firstRow="1" w:lastRow="0" w:firstColumn="1" w:lastColumn="0" w:noHBand="0" w:noVBand="1"/>
        </w:tblPrEx>
        <w:trPr>
          <w:trHeight w:val="70"/>
        </w:trPr>
        <w:tc>
          <w:tcPr>
            <w:tcW w:w="540" w:type="dxa"/>
          </w:tcPr>
          <w:p w:rsidR="00022D1D" w:rsidRPr="00905847" w:rsidRDefault="00022D1D" w:rsidP="00891F03">
            <w:pPr>
              <w:pStyle w:val="Default"/>
              <w:tabs>
                <w:tab w:val="left" w:pos="162"/>
              </w:tabs>
              <w:jc w:val="center"/>
              <w:rPr>
                <w:b/>
                <w:sz w:val="22"/>
                <w:szCs w:val="22"/>
              </w:rPr>
            </w:pPr>
            <w:r w:rsidRPr="00905847">
              <w:rPr>
                <w:b/>
                <w:sz w:val="22"/>
                <w:szCs w:val="22"/>
              </w:rPr>
              <w:t>6</w:t>
            </w:r>
          </w:p>
        </w:tc>
        <w:tc>
          <w:tcPr>
            <w:tcW w:w="6750" w:type="dxa"/>
          </w:tcPr>
          <w:p w:rsidR="00022D1D" w:rsidRPr="00905847" w:rsidRDefault="00C6112F" w:rsidP="00905847">
            <w:pPr>
              <w:pStyle w:val="Default"/>
              <w:jc w:val="both"/>
              <w:rPr>
                <w:b/>
                <w:sz w:val="22"/>
                <w:szCs w:val="22"/>
              </w:rPr>
            </w:pPr>
            <w:r w:rsidRPr="00905847">
              <w:rPr>
                <w:b/>
                <w:sz w:val="22"/>
                <w:szCs w:val="22"/>
              </w:rPr>
              <w:t xml:space="preserve">Are you satisfied that the liability, indemnity and insurance clauses provide adequate protection to USP and that neither party is </w:t>
            </w:r>
            <w:r w:rsidR="002F58B5" w:rsidRPr="00905847">
              <w:rPr>
                <w:b/>
                <w:sz w:val="22"/>
                <w:szCs w:val="22"/>
              </w:rPr>
              <w:t xml:space="preserve">being </w:t>
            </w:r>
            <w:r w:rsidRPr="00905847">
              <w:rPr>
                <w:b/>
                <w:sz w:val="22"/>
                <w:szCs w:val="22"/>
              </w:rPr>
              <w:t>put under unreasonable obligation</w:t>
            </w:r>
            <w:r w:rsidR="002F58B5" w:rsidRPr="00905847">
              <w:rPr>
                <w:b/>
                <w:sz w:val="22"/>
                <w:szCs w:val="22"/>
              </w:rPr>
              <w:t>s</w:t>
            </w:r>
            <w:r w:rsidRPr="00905847">
              <w:rPr>
                <w:b/>
                <w:sz w:val="22"/>
                <w:szCs w:val="22"/>
              </w:rPr>
              <w:t>?</w:t>
            </w:r>
          </w:p>
        </w:tc>
        <w:tc>
          <w:tcPr>
            <w:tcW w:w="573" w:type="dxa"/>
          </w:tcPr>
          <w:p w:rsidR="00022D1D" w:rsidRPr="00346C89" w:rsidRDefault="00022D1D" w:rsidP="00941134">
            <w:pPr>
              <w:jc w:val="both"/>
              <w:rPr>
                <w:rFonts w:cs="Arial"/>
              </w:rPr>
            </w:pPr>
          </w:p>
        </w:tc>
        <w:tc>
          <w:tcPr>
            <w:tcW w:w="507" w:type="dxa"/>
          </w:tcPr>
          <w:p w:rsidR="00022D1D" w:rsidRPr="00346C89" w:rsidRDefault="00022D1D" w:rsidP="00941134">
            <w:pPr>
              <w:jc w:val="both"/>
              <w:rPr>
                <w:rFonts w:cs="Arial"/>
              </w:rPr>
            </w:pPr>
          </w:p>
        </w:tc>
        <w:tc>
          <w:tcPr>
            <w:tcW w:w="6120" w:type="dxa"/>
          </w:tcPr>
          <w:p w:rsidR="00022D1D" w:rsidRPr="00346C89" w:rsidRDefault="00022D1D" w:rsidP="00941134">
            <w:pPr>
              <w:jc w:val="both"/>
              <w:rPr>
                <w:rFonts w:cs="Arial"/>
              </w:rPr>
            </w:pPr>
          </w:p>
        </w:tc>
      </w:tr>
      <w:tr w:rsidR="00FB6799" w:rsidRPr="00346C89" w:rsidTr="00387EB2">
        <w:tblPrEx>
          <w:tblLook w:val="04A0" w:firstRow="1" w:lastRow="0" w:firstColumn="1" w:lastColumn="0" w:noHBand="0" w:noVBand="1"/>
        </w:tblPrEx>
        <w:tc>
          <w:tcPr>
            <w:tcW w:w="540" w:type="dxa"/>
          </w:tcPr>
          <w:p w:rsidR="00FB6799" w:rsidRPr="00905847" w:rsidRDefault="00FB6799" w:rsidP="00891F03">
            <w:pPr>
              <w:pStyle w:val="Default"/>
              <w:tabs>
                <w:tab w:val="left" w:pos="162"/>
              </w:tabs>
              <w:jc w:val="center"/>
              <w:rPr>
                <w:b/>
                <w:sz w:val="22"/>
                <w:szCs w:val="22"/>
              </w:rPr>
            </w:pPr>
          </w:p>
        </w:tc>
        <w:tc>
          <w:tcPr>
            <w:tcW w:w="6750" w:type="dxa"/>
          </w:tcPr>
          <w:p w:rsidR="00FB6799" w:rsidRPr="00905847" w:rsidRDefault="00FB6799" w:rsidP="002F0E1F">
            <w:pPr>
              <w:pStyle w:val="Default"/>
              <w:jc w:val="both"/>
              <w:rPr>
                <w:b/>
                <w:sz w:val="22"/>
                <w:szCs w:val="22"/>
              </w:rPr>
            </w:pPr>
          </w:p>
        </w:tc>
        <w:tc>
          <w:tcPr>
            <w:tcW w:w="573" w:type="dxa"/>
          </w:tcPr>
          <w:p w:rsidR="00FB6799" w:rsidRPr="00346C89" w:rsidRDefault="00FB6799" w:rsidP="00941134">
            <w:pPr>
              <w:jc w:val="both"/>
              <w:rPr>
                <w:rFonts w:cs="Arial"/>
              </w:rPr>
            </w:pPr>
          </w:p>
        </w:tc>
        <w:tc>
          <w:tcPr>
            <w:tcW w:w="507" w:type="dxa"/>
          </w:tcPr>
          <w:p w:rsidR="00FB6799" w:rsidRPr="00346C89" w:rsidRDefault="00FB6799" w:rsidP="00941134">
            <w:pPr>
              <w:jc w:val="both"/>
              <w:rPr>
                <w:rFonts w:cs="Arial"/>
              </w:rPr>
            </w:pPr>
          </w:p>
        </w:tc>
        <w:tc>
          <w:tcPr>
            <w:tcW w:w="6120" w:type="dxa"/>
          </w:tcPr>
          <w:p w:rsidR="00FB6799" w:rsidRPr="00346C89" w:rsidRDefault="00FB6799" w:rsidP="00941134">
            <w:pPr>
              <w:jc w:val="both"/>
              <w:rPr>
                <w:rFonts w:cs="Arial"/>
              </w:rPr>
            </w:pPr>
          </w:p>
        </w:tc>
      </w:tr>
      <w:tr w:rsidR="00FB6799" w:rsidRPr="00346C89" w:rsidTr="00905847">
        <w:tblPrEx>
          <w:tblLook w:val="04A0" w:firstRow="1" w:lastRow="0" w:firstColumn="1" w:lastColumn="0" w:noHBand="0" w:noVBand="1"/>
        </w:tblPrEx>
        <w:trPr>
          <w:trHeight w:val="70"/>
        </w:trPr>
        <w:tc>
          <w:tcPr>
            <w:tcW w:w="540" w:type="dxa"/>
          </w:tcPr>
          <w:p w:rsidR="00FB6799" w:rsidRPr="00905847" w:rsidRDefault="00FB6799" w:rsidP="00891F03">
            <w:pPr>
              <w:pStyle w:val="Default"/>
              <w:tabs>
                <w:tab w:val="left" w:pos="162"/>
              </w:tabs>
              <w:jc w:val="center"/>
              <w:rPr>
                <w:b/>
                <w:sz w:val="22"/>
                <w:szCs w:val="22"/>
              </w:rPr>
            </w:pPr>
            <w:r w:rsidRPr="00905847">
              <w:rPr>
                <w:b/>
                <w:sz w:val="22"/>
                <w:szCs w:val="22"/>
              </w:rPr>
              <w:t>7</w:t>
            </w:r>
          </w:p>
        </w:tc>
        <w:tc>
          <w:tcPr>
            <w:tcW w:w="6750" w:type="dxa"/>
          </w:tcPr>
          <w:p w:rsidR="00FB6799" w:rsidRPr="00905847" w:rsidRDefault="002F58B5" w:rsidP="00905847">
            <w:pPr>
              <w:pStyle w:val="Default"/>
              <w:jc w:val="both"/>
              <w:rPr>
                <w:b/>
                <w:sz w:val="22"/>
                <w:szCs w:val="22"/>
              </w:rPr>
            </w:pPr>
            <w:r w:rsidRPr="00905847">
              <w:rPr>
                <w:b/>
                <w:sz w:val="22"/>
                <w:szCs w:val="22"/>
              </w:rPr>
              <w:t>Are</w:t>
            </w:r>
            <w:r w:rsidR="00A049E3" w:rsidRPr="00905847">
              <w:rPr>
                <w:b/>
                <w:sz w:val="22"/>
                <w:szCs w:val="22"/>
              </w:rPr>
              <w:t xml:space="preserve"> clauses in areas where either party is being asked to assume liabilities for costs</w:t>
            </w:r>
            <w:r w:rsidR="00B128E2" w:rsidRPr="00905847">
              <w:rPr>
                <w:b/>
                <w:sz w:val="22"/>
                <w:szCs w:val="22"/>
              </w:rPr>
              <w:t xml:space="preserve"> or activities </w:t>
            </w:r>
            <w:r w:rsidRPr="00905847">
              <w:rPr>
                <w:b/>
                <w:sz w:val="22"/>
                <w:szCs w:val="22"/>
              </w:rPr>
              <w:t>reasonable or not</w:t>
            </w:r>
            <w:r w:rsidR="00A049E3" w:rsidRPr="00905847">
              <w:rPr>
                <w:b/>
                <w:sz w:val="22"/>
                <w:szCs w:val="22"/>
              </w:rPr>
              <w:t>?</w:t>
            </w:r>
          </w:p>
        </w:tc>
        <w:tc>
          <w:tcPr>
            <w:tcW w:w="573" w:type="dxa"/>
          </w:tcPr>
          <w:p w:rsidR="00FB6799" w:rsidRPr="00346C89" w:rsidRDefault="00FB6799" w:rsidP="00941134">
            <w:pPr>
              <w:jc w:val="both"/>
              <w:rPr>
                <w:rFonts w:cs="Arial"/>
              </w:rPr>
            </w:pPr>
          </w:p>
        </w:tc>
        <w:tc>
          <w:tcPr>
            <w:tcW w:w="507" w:type="dxa"/>
          </w:tcPr>
          <w:p w:rsidR="00FB6799" w:rsidRPr="00346C89" w:rsidRDefault="00FB6799" w:rsidP="00941134">
            <w:pPr>
              <w:jc w:val="both"/>
              <w:rPr>
                <w:rFonts w:cs="Arial"/>
              </w:rPr>
            </w:pPr>
          </w:p>
        </w:tc>
        <w:tc>
          <w:tcPr>
            <w:tcW w:w="6120" w:type="dxa"/>
          </w:tcPr>
          <w:p w:rsidR="00FB6799" w:rsidRPr="00346C89" w:rsidRDefault="00FB6799" w:rsidP="00941134">
            <w:pPr>
              <w:jc w:val="both"/>
              <w:rPr>
                <w:rFonts w:cs="Arial"/>
              </w:rPr>
            </w:pPr>
          </w:p>
        </w:tc>
      </w:tr>
      <w:tr w:rsidR="00064EBB" w:rsidRPr="00346C89" w:rsidTr="00905847">
        <w:tblPrEx>
          <w:tblLook w:val="04A0" w:firstRow="1" w:lastRow="0" w:firstColumn="1" w:lastColumn="0" w:noHBand="0" w:noVBand="1"/>
        </w:tblPrEx>
        <w:trPr>
          <w:trHeight w:val="70"/>
        </w:trPr>
        <w:tc>
          <w:tcPr>
            <w:tcW w:w="540" w:type="dxa"/>
          </w:tcPr>
          <w:p w:rsidR="00064EBB" w:rsidRPr="00905847" w:rsidRDefault="00064EBB" w:rsidP="00891F03">
            <w:pPr>
              <w:pStyle w:val="Default"/>
              <w:tabs>
                <w:tab w:val="left" w:pos="162"/>
              </w:tabs>
              <w:jc w:val="center"/>
              <w:rPr>
                <w:b/>
                <w:sz w:val="22"/>
                <w:szCs w:val="22"/>
              </w:rPr>
            </w:pPr>
          </w:p>
        </w:tc>
        <w:tc>
          <w:tcPr>
            <w:tcW w:w="6750" w:type="dxa"/>
          </w:tcPr>
          <w:p w:rsidR="00064EBB" w:rsidRPr="00905847" w:rsidRDefault="00064EBB" w:rsidP="00905847">
            <w:pPr>
              <w:pStyle w:val="Default"/>
              <w:jc w:val="both"/>
              <w:rPr>
                <w:b/>
                <w:sz w:val="22"/>
                <w:szCs w:val="22"/>
              </w:rPr>
            </w:pPr>
          </w:p>
        </w:tc>
        <w:tc>
          <w:tcPr>
            <w:tcW w:w="573" w:type="dxa"/>
          </w:tcPr>
          <w:p w:rsidR="00064EBB" w:rsidRPr="00346C89" w:rsidRDefault="00064EBB" w:rsidP="00941134">
            <w:pPr>
              <w:jc w:val="both"/>
              <w:rPr>
                <w:rFonts w:cs="Arial"/>
              </w:rPr>
            </w:pPr>
          </w:p>
        </w:tc>
        <w:tc>
          <w:tcPr>
            <w:tcW w:w="507" w:type="dxa"/>
          </w:tcPr>
          <w:p w:rsidR="00064EBB" w:rsidRPr="00346C89" w:rsidRDefault="00064EBB" w:rsidP="00941134">
            <w:pPr>
              <w:jc w:val="both"/>
              <w:rPr>
                <w:rFonts w:cs="Arial"/>
              </w:rPr>
            </w:pPr>
          </w:p>
        </w:tc>
        <w:tc>
          <w:tcPr>
            <w:tcW w:w="6120" w:type="dxa"/>
          </w:tcPr>
          <w:p w:rsidR="00064EBB" w:rsidRPr="00346C89" w:rsidRDefault="00064EBB" w:rsidP="00941134">
            <w:pPr>
              <w:jc w:val="both"/>
              <w:rPr>
                <w:rFonts w:cs="Arial"/>
              </w:rPr>
            </w:pPr>
          </w:p>
        </w:tc>
      </w:tr>
      <w:tr w:rsidR="00064EBB" w:rsidRPr="00346C89" w:rsidTr="00905847">
        <w:tblPrEx>
          <w:tblLook w:val="04A0" w:firstRow="1" w:lastRow="0" w:firstColumn="1" w:lastColumn="0" w:noHBand="0" w:noVBand="1"/>
        </w:tblPrEx>
        <w:trPr>
          <w:trHeight w:val="70"/>
        </w:trPr>
        <w:tc>
          <w:tcPr>
            <w:tcW w:w="540" w:type="dxa"/>
          </w:tcPr>
          <w:p w:rsidR="00064EBB" w:rsidRPr="00905847" w:rsidRDefault="00064EBB">
            <w:pPr>
              <w:pStyle w:val="Default"/>
              <w:tabs>
                <w:tab w:val="left" w:pos="162"/>
              </w:tabs>
              <w:jc w:val="center"/>
              <w:rPr>
                <w:b/>
                <w:sz w:val="22"/>
                <w:szCs w:val="22"/>
              </w:rPr>
            </w:pPr>
            <w:r>
              <w:rPr>
                <w:b/>
                <w:sz w:val="22"/>
                <w:szCs w:val="22"/>
              </w:rPr>
              <w:t>8</w:t>
            </w:r>
          </w:p>
        </w:tc>
        <w:tc>
          <w:tcPr>
            <w:tcW w:w="6750" w:type="dxa"/>
          </w:tcPr>
          <w:p w:rsidR="00064EBB" w:rsidRPr="00905847" w:rsidRDefault="00064EBB" w:rsidP="00905847">
            <w:pPr>
              <w:pStyle w:val="Default"/>
              <w:jc w:val="both"/>
              <w:rPr>
                <w:b/>
                <w:sz w:val="22"/>
                <w:szCs w:val="22"/>
              </w:rPr>
            </w:pPr>
            <w:r>
              <w:rPr>
                <w:b/>
                <w:sz w:val="22"/>
                <w:szCs w:val="22"/>
              </w:rPr>
              <w:t xml:space="preserve">Do we have adequate, documented processes to manage risks while the contract is </w:t>
            </w:r>
            <w:r w:rsidR="005E0431">
              <w:rPr>
                <w:b/>
                <w:sz w:val="22"/>
                <w:szCs w:val="22"/>
              </w:rPr>
              <w:t>being delivered?</w:t>
            </w:r>
          </w:p>
        </w:tc>
        <w:tc>
          <w:tcPr>
            <w:tcW w:w="573" w:type="dxa"/>
          </w:tcPr>
          <w:p w:rsidR="00064EBB" w:rsidRPr="00346C89" w:rsidRDefault="00064EBB" w:rsidP="00941134">
            <w:pPr>
              <w:jc w:val="both"/>
              <w:rPr>
                <w:rFonts w:cs="Arial"/>
              </w:rPr>
            </w:pPr>
          </w:p>
        </w:tc>
        <w:tc>
          <w:tcPr>
            <w:tcW w:w="507" w:type="dxa"/>
          </w:tcPr>
          <w:p w:rsidR="00064EBB" w:rsidRPr="00346C89" w:rsidRDefault="00064EBB" w:rsidP="00941134">
            <w:pPr>
              <w:jc w:val="both"/>
              <w:rPr>
                <w:rFonts w:cs="Arial"/>
              </w:rPr>
            </w:pPr>
          </w:p>
        </w:tc>
        <w:tc>
          <w:tcPr>
            <w:tcW w:w="6120" w:type="dxa"/>
          </w:tcPr>
          <w:p w:rsidR="00064EBB" w:rsidRPr="00346C89" w:rsidRDefault="00064EBB" w:rsidP="00941134">
            <w:pPr>
              <w:jc w:val="both"/>
              <w:rPr>
                <w:rFonts w:cs="Arial"/>
              </w:rPr>
            </w:pPr>
          </w:p>
        </w:tc>
      </w:tr>
      <w:tr w:rsidR="00064EBB" w:rsidRPr="00346C89" w:rsidTr="00905847">
        <w:tblPrEx>
          <w:tblLook w:val="04A0" w:firstRow="1" w:lastRow="0" w:firstColumn="1" w:lastColumn="0" w:noHBand="0" w:noVBand="1"/>
        </w:tblPrEx>
        <w:trPr>
          <w:trHeight w:val="70"/>
        </w:trPr>
        <w:tc>
          <w:tcPr>
            <w:tcW w:w="540" w:type="dxa"/>
          </w:tcPr>
          <w:p w:rsidR="00064EBB" w:rsidRPr="00905847" w:rsidRDefault="00064EBB" w:rsidP="00891F03">
            <w:pPr>
              <w:pStyle w:val="Default"/>
              <w:tabs>
                <w:tab w:val="left" w:pos="162"/>
              </w:tabs>
              <w:jc w:val="center"/>
              <w:rPr>
                <w:b/>
                <w:sz w:val="22"/>
                <w:szCs w:val="22"/>
              </w:rPr>
            </w:pPr>
          </w:p>
        </w:tc>
        <w:tc>
          <w:tcPr>
            <w:tcW w:w="6750" w:type="dxa"/>
          </w:tcPr>
          <w:p w:rsidR="00064EBB" w:rsidRPr="00905847" w:rsidRDefault="00064EBB" w:rsidP="00905847">
            <w:pPr>
              <w:pStyle w:val="Default"/>
              <w:jc w:val="both"/>
              <w:rPr>
                <w:b/>
                <w:sz w:val="22"/>
                <w:szCs w:val="22"/>
              </w:rPr>
            </w:pPr>
          </w:p>
        </w:tc>
        <w:tc>
          <w:tcPr>
            <w:tcW w:w="573" w:type="dxa"/>
          </w:tcPr>
          <w:p w:rsidR="00064EBB" w:rsidRPr="00346C89" w:rsidRDefault="00064EBB" w:rsidP="00941134">
            <w:pPr>
              <w:jc w:val="both"/>
              <w:rPr>
                <w:rFonts w:cs="Arial"/>
              </w:rPr>
            </w:pPr>
          </w:p>
        </w:tc>
        <w:tc>
          <w:tcPr>
            <w:tcW w:w="507" w:type="dxa"/>
          </w:tcPr>
          <w:p w:rsidR="00064EBB" w:rsidRPr="00346C89" w:rsidRDefault="00064EBB" w:rsidP="00941134">
            <w:pPr>
              <w:jc w:val="both"/>
              <w:rPr>
                <w:rFonts w:cs="Arial"/>
              </w:rPr>
            </w:pPr>
          </w:p>
        </w:tc>
        <w:tc>
          <w:tcPr>
            <w:tcW w:w="6120" w:type="dxa"/>
          </w:tcPr>
          <w:p w:rsidR="00064EBB" w:rsidRPr="00346C89" w:rsidRDefault="00064EBB" w:rsidP="00941134">
            <w:pPr>
              <w:jc w:val="both"/>
              <w:rPr>
                <w:rFonts w:cs="Arial"/>
              </w:rPr>
            </w:pPr>
          </w:p>
        </w:tc>
      </w:tr>
    </w:tbl>
    <w:p w:rsidR="006F1E4A" w:rsidRPr="00905308" w:rsidRDefault="006F1E4A" w:rsidP="00891F03">
      <w:pPr>
        <w:spacing w:after="0" w:line="240" w:lineRule="auto"/>
        <w:jc w:val="both"/>
        <w:rPr>
          <w:rFonts w:ascii="Arial" w:hAnsi="Arial" w:cs="Arial"/>
        </w:rPr>
      </w:pPr>
    </w:p>
    <w:sectPr w:rsidR="006F1E4A" w:rsidRPr="00905308" w:rsidSect="00387EB2">
      <w:footerReference w:type="default" r:id="rId11"/>
      <w:pgSz w:w="15840" w:h="12240" w:orient="landscape"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0A" w:rsidRDefault="0026770A" w:rsidP="004E0595">
      <w:pPr>
        <w:spacing w:after="0" w:line="240" w:lineRule="auto"/>
      </w:pPr>
      <w:r>
        <w:separator/>
      </w:r>
    </w:p>
  </w:endnote>
  <w:endnote w:type="continuationSeparator" w:id="0">
    <w:p w:rsidR="0026770A" w:rsidRDefault="0026770A" w:rsidP="004E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3831649"/>
      <w:docPartObj>
        <w:docPartGallery w:val="Page Numbers (Bottom of Page)"/>
        <w:docPartUnique/>
      </w:docPartObj>
    </w:sdtPr>
    <w:sdtEndPr/>
    <w:sdtContent>
      <w:sdt>
        <w:sdtPr>
          <w:rPr>
            <w:b/>
          </w:rPr>
          <w:id w:val="-2009211091"/>
          <w:docPartObj>
            <w:docPartGallery w:val="Page Numbers (Top of Page)"/>
            <w:docPartUnique/>
          </w:docPartObj>
        </w:sdtPr>
        <w:sdtEndPr/>
        <w:sdtContent>
          <w:p w:rsidR="00905847" w:rsidRPr="000737E1" w:rsidRDefault="00905847" w:rsidP="000737E1">
            <w:pPr>
              <w:pStyle w:val="Footer"/>
              <w:pBdr>
                <w:top w:val="single" w:sz="4" w:space="1" w:color="auto"/>
              </w:pBdr>
              <w:jc w:val="center"/>
              <w:rPr>
                <w:b/>
              </w:rPr>
            </w:pPr>
            <w:r w:rsidRPr="000737E1">
              <w:rPr>
                <w:b/>
              </w:rPr>
              <w:t xml:space="preserve">Page </w:t>
            </w:r>
            <w:r w:rsidRPr="00A10FA4">
              <w:rPr>
                <w:b/>
                <w:bCs/>
                <w:sz w:val="24"/>
                <w:szCs w:val="24"/>
              </w:rPr>
              <w:fldChar w:fldCharType="begin"/>
            </w:r>
            <w:r w:rsidRPr="00905847">
              <w:rPr>
                <w:b/>
                <w:bCs/>
              </w:rPr>
              <w:instrText xml:space="preserve"> PAGE </w:instrText>
            </w:r>
            <w:r w:rsidRPr="00A10FA4">
              <w:rPr>
                <w:b/>
                <w:bCs/>
                <w:sz w:val="24"/>
                <w:szCs w:val="24"/>
              </w:rPr>
              <w:fldChar w:fldCharType="separate"/>
            </w:r>
            <w:r w:rsidR="003B66EA">
              <w:rPr>
                <w:b/>
                <w:bCs/>
                <w:noProof/>
              </w:rPr>
              <w:t>1</w:t>
            </w:r>
            <w:r w:rsidRPr="00A10FA4">
              <w:rPr>
                <w:b/>
                <w:bCs/>
                <w:sz w:val="24"/>
                <w:szCs w:val="24"/>
              </w:rPr>
              <w:fldChar w:fldCharType="end"/>
            </w:r>
            <w:r w:rsidRPr="000737E1">
              <w:rPr>
                <w:b/>
              </w:rPr>
              <w:t xml:space="preserve"> of </w:t>
            </w:r>
            <w:r w:rsidR="000737E1">
              <w:rPr>
                <w:b/>
              </w:rPr>
              <w:t>6</w:t>
            </w:r>
          </w:p>
        </w:sdtContent>
      </w:sdt>
    </w:sdtContent>
  </w:sdt>
  <w:p w:rsidR="00905847" w:rsidRDefault="00905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33" w:rsidRDefault="00DC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0A" w:rsidRDefault="0026770A" w:rsidP="004E0595">
      <w:pPr>
        <w:spacing w:after="0" w:line="240" w:lineRule="auto"/>
      </w:pPr>
      <w:r>
        <w:separator/>
      </w:r>
    </w:p>
  </w:footnote>
  <w:footnote w:type="continuationSeparator" w:id="0">
    <w:p w:rsidR="0026770A" w:rsidRDefault="0026770A" w:rsidP="004E0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BD5"/>
    <w:multiLevelType w:val="hybridMultilevel"/>
    <w:tmpl w:val="0FAEF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985006"/>
    <w:multiLevelType w:val="hybridMultilevel"/>
    <w:tmpl w:val="8546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07E04"/>
    <w:multiLevelType w:val="hybridMultilevel"/>
    <w:tmpl w:val="5C86F994"/>
    <w:lvl w:ilvl="0" w:tplc="A9CC736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D2064"/>
    <w:multiLevelType w:val="hybridMultilevel"/>
    <w:tmpl w:val="885CC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47650"/>
    <w:multiLevelType w:val="hybridMultilevel"/>
    <w:tmpl w:val="BDE6D4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5355EF"/>
    <w:multiLevelType w:val="hybridMultilevel"/>
    <w:tmpl w:val="15A0F2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CE873AE">
      <w:start w:val="1"/>
      <w:numFmt w:val="bullet"/>
      <w:lvlText w:val=""/>
      <w:lvlJc w:val="left"/>
      <w:pPr>
        <w:ind w:left="171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8737C"/>
    <w:multiLevelType w:val="hybridMultilevel"/>
    <w:tmpl w:val="62F4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A046D"/>
    <w:multiLevelType w:val="hybridMultilevel"/>
    <w:tmpl w:val="03704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7930B07"/>
    <w:multiLevelType w:val="hybridMultilevel"/>
    <w:tmpl w:val="9626D9F4"/>
    <w:lvl w:ilvl="0" w:tplc="5D80844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82D39"/>
    <w:multiLevelType w:val="hybridMultilevel"/>
    <w:tmpl w:val="5A42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0793A"/>
    <w:multiLevelType w:val="hybridMultilevel"/>
    <w:tmpl w:val="F0B60FAC"/>
    <w:lvl w:ilvl="0" w:tplc="DCE873A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CE62FE"/>
    <w:multiLevelType w:val="hybridMultilevel"/>
    <w:tmpl w:val="FBF6BE8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CE873AE">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D0E9A"/>
    <w:multiLevelType w:val="hybridMultilevel"/>
    <w:tmpl w:val="AFEA2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331E0"/>
    <w:multiLevelType w:val="hybridMultilevel"/>
    <w:tmpl w:val="1E5C1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CB0CDC"/>
    <w:multiLevelType w:val="hybridMultilevel"/>
    <w:tmpl w:val="EBB873B2"/>
    <w:lvl w:ilvl="0" w:tplc="FA02E2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B7ACF"/>
    <w:multiLevelType w:val="hybridMultilevel"/>
    <w:tmpl w:val="FFFA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B4245"/>
    <w:multiLevelType w:val="hybridMultilevel"/>
    <w:tmpl w:val="38EE4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00B4F"/>
    <w:multiLevelType w:val="hybridMultilevel"/>
    <w:tmpl w:val="FE3CFD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B4690"/>
    <w:multiLevelType w:val="hybridMultilevel"/>
    <w:tmpl w:val="872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87BB2"/>
    <w:multiLevelType w:val="hybridMultilevel"/>
    <w:tmpl w:val="662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B35AB"/>
    <w:multiLevelType w:val="hybridMultilevel"/>
    <w:tmpl w:val="7048EB02"/>
    <w:lvl w:ilvl="0" w:tplc="46D6E45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A5FDC"/>
    <w:multiLevelType w:val="hybridMultilevel"/>
    <w:tmpl w:val="8098A7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60D69E0"/>
    <w:multiLevelType w:val="hybridMultilevel"/>
    <w:tmpl w:val="D87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E13D7"/>
    <w:multiLevelType w:val="hybridMultilevel"/>
    <w:tmpl w:val="320A33F2"/>
    <w:lvl w:ilvl="0" w:tplc="04090003">
      <w:start w:val="1"/>
      <w:numFmt w:val="bullet"/>
      <w:lvlText w:val="o"/>
      <w:lvlJc w:val="left"/>
      <w:pPr>
        <w:ind w:left="720" w:hanging="360"/>
      </w:pPr>
      <w:rPr>
        <w:rFonts w:ascii="Courier New" w:hAnsi="Courier New" w:cs="Courier New" w:hint="default"/>
      </w:rPr>
    </w:lvl>
    <w:lvl w:ilvl="1" w:tplc="DCE873A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E1CE9"/>
    <w:multiLevelType w:val="hybridMultilevel"/>
    <w:tmpl w:val="BA9EF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60E69E7"/>
    <w:multiLevelType w:val="hybridMultilevel"/>
    <w:tmpl w:val="260C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5833B2"/>
    <w:multiLevelType w:val="hybridMultilevel"/>
    <w:tmpl w:val="028C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B261C"/>
    <w:multiLevelType w:val="hybridMultilevel"/>
    <w:tmpl w:val="72BE5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CE873AE">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03D28"/>
    <w:multiLevelType w:val="hybridMultilevel"/>
    <w:tmpl w:val="F1F2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E7B92"/>
    <w:multiLevelType w:val="hybridMultilevel"/>
    <w:tmpl w:val="C068C5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DF0FDF"/>
    <w:multiLevelType w:val="hybridMultilevel"/>
    <w:tmpl w:val="B7085F2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8"/>
  </w:num>
  <w:num w:numId="4">
    <w:abstractNumId w:val="18"/>
  </w:num>
  <w:num w:numId="5">
    <w:abstractNumId w:val="30"/>
  </w:num>
  <w:num w:numId="6">
    <w:abstractNumId w:val="19"/>
  </w:num>
  <w:num w:numId="7">
    <w:abstractNumId w:val="9"/>
  </w:num>
  <w:num w:numId="8">
    <w:abstractNumId w:val="8"/>
  </w:num>
  <w:num w:numId="9">
    <w:abstractNumId w:val="25"/>
  </w:num>
  <w:num w:numId="10">
    <w:abstractNumId w:val="23"/>
  </w:num>
  <w:num w:numId="11">
    <w:abstractNumId w:val="29"/>
  </w:num>
  <w:num w:numId="12">
    <w:abstractNumId w:val="10"/>
  </w:num>
  <w:num w:numId="13">
    <w:abstractNumId w:val="22"/>
  </w:num>
  <w:num w:numId="14">
    <w:abstractNumId w:val="26"/>
  </w:num>
  <w:num w:numId="15">
    <w:abstractNumId w:val="17"/>
  </w:num>
  <w:num w:numId="16">
    <w:abstractNumId w:val="2"/>
  </w:num>
  <w:num w:numId="17">
    <w:abstractNumId w:val="5"/>
  </w:num>
  <w:num w:numId="18">
    <w:abstractNumId w:val="27"/>
  </w:num>
  <w:num w:numId="19">
    <w:abstractNumId w:val="1"/>
  </w:num>
  <w:num w:numId="20">
    <w:abstractNumId w:val="21"/>
  </w:num>
  <w:num w:numId="21">
    <w:abstractNumId w:val="6"/>
  </w:num>
  <w:num w:numId="22">
    <w:abstractNumId w:val="3"/>
  </w:num>
  <w:num w:numId="23">
    <w:abstractNumId w:val="12"/>
  </w:num>
  <w:num w:numId="24">
    <w:abstractNumId w:val="11"/>
  </w:num>
  <w:num w:numId="25">
    <w:abstractNumId w:val="16"/>
  </w:num>
  <w:num w:numId="26">
    <w:abstractNumId w:val="15"/>
  </w:num>
  <w:num w:numId="27">
    <w:abstractNumId w:val="20"/>
  </w:num>
  <w:num w:numId="28">
    <w:abstractNumId w:val="14"/>
  </w:num>
  <w:num w:numId="29">
    <w:abstractNumId w:val="24"/>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4E"/>
    <w:rsid w:val="00011FA3"/>
    <w:rsid w:val="000212BE"/>
    <w:rsid w:val="00022204"/>
    <w:rsid w:val="00022D1D"/>
    <w:rsid w:val="000259BD"/>
    <w:rsid w:val="00025E37"/>
    <w:rsid w:val="00032E97"/>
    <w:rsid w:val="000349DA"/>
    <w:rsid w:val="00042D28"/>
    <w:rsid w:val="00053BC3"/>
    <w:rsid w:val="00054E0A"/>
    <w:rsid w:val="00064EBB"/>
    <w:rsid w:val="000661A4"/>
    <w:rsid w:val="0006760F"/>
    <w:rsid w:val="00071FCA"/>
    <w:rsid w:val="000737E1"/>
    <w:rsid w:val="0007593F"/>
    <w:rsid w:val="00075F29"/>
    <w:rsid w:val="000879A5"/>
    <w:rsid w:val="0009260C"/>
    <w:rsid w:val="000A5C83"/>
    <w:rsid w:val="000B62D5"/>
    <w:rsid w:val="000C7E64"/>
    <w:rsid w:val="000D5D5A"/>
    <w:rsid w:val="000E6C21"/>
    <w:rsid w:val="000F79DF"/>
    <w:rsid w:val="0010085E"/>
    <w:rsid w:val="001131DA"/>
    <w:rsid w:val="0012789C"/>
    <w:rsid w:val="00131F60"/>
    <w:rsid w:val="00134D82"/>
    <w:rsid w:val="0016799B"/>
    <w:rsid w:val="001747D4"/>
    <w:rsid w:val="00175A14"/>
    <w:rsid w:val="00180B47"/>
    <w:rsid w:val="00181171"/>
    <w:rsid w:val="001856C1"/>
    <w:rsid w:val="00192D41"/>
    <w:rsid w:val="001A33BB"/>
    <w:rsid w:val="001C48C6"/>
    <w:rsid w:val="001C5460"/>
    <w:rsid w:val="001D3EC0"/>
    <w:rsid w:val="001E237A"/>
    <w:rsid w:val="001F3A05"/>
    <w:rsid w:val="00202403"/>
    <w:rsid w:val="00202B1A"/>
    <w:rsid w:val="00235942"/>
    <w:rsid w:val="00253D86"/>
    <w:rsid w:val="00261428"/>
    <w:rsid w:val="00266092"/>
    <w:rsid w:val="00267525"/>
    <w:rsid w:val="0026770A"/>
    <w:rsid w:val="002C0FEC"/>
    <w:rsid w:val="002C3462"/>
    <w:rsid w:val="002D204D"/>
    <w:rsid w:val="002D3572"/>
    <w:rsid w:val="002E3711"/>
    <w:rsid w:val="002F0E1F"/>
    <w:rsid w:val="002F58B5"/>
    <w:rsid w:val="002F7E3E"/>
    <w:rsid w:val="003066D2"/>
    <w:rsid w:val="00383726"/>
    <w:rsid w:val="00387EB2"/>
    <w:rsid w:val="003A5AA9"/>
    <w:rsid w:val="003B51DB"/>
    <w:rsid w:val="003B56CC"/>
    <w:rsid w:val="003B66EA"/>
    <w:rsid w:val="003C044F"/>
    <w:rsid w:val="003C17A3"/>
    <w:rsid w:val="003C6521"/>
    <w:rsid w:val="003D066B"/>
    <w:rsid w:val="003D07B6"/>
    <w:rsid w:val="003D0F93"/>
    <w:rsid w:val="003E2DBB"/>
    <w:rsid w:val="003F0C7F"/>
    <w:rsid w:val="003F44AA"/>
    <w:rsid w:val="004022D7"/>
    <w:rsid w:val="0044111D"/>
    <w:rsid w:val="00441E5E"/>
    <w:rsid w:val="004424D1"/>
    <w:rsid w:val="0045488D"/>
    <w:rsid w:val="004627D5"/>
    <w:rsid w:val="00470F9C"/>
    <w:rsid w:val="004C0101"/>
    <w:rsid w:val="004C7BF1"/>
    <w:rsid w:val="004D6231"/>
    <w:rsid w:val="004E0595"/>
    <w:rsid w:val="00501385"/>
    <w:rsid w:val="0050641E"/>
    <w:rsid w:val="00521762"/>
    <w:rsid w:val="00552439"/>
    <w:rsid w:val="00563855"/>
    <w:rsid w:val="005748AC"/>
    <w:rsid w:val="00576867"/>
    <w:rsid w:val="00590B79"/>
    <w:rsid w:val="00597937"/>
    <w:rsid w:val="005A33DF"/>
    <w:rsid w:val="005D2A7F"/>
    <w:rsid w:val="005D4EDB"/>
    <w:rsid w:val="005E0431"/>
    <w:rsid w:val="005E562B"/>
    <w:rsid w:val="005E7C90"/>
    <w:rsid w:val="0062154A"/>
    <w:rsid w:val="00624016"/>
    <w:rsid w:val="00627176"/>
    <w:rsid w:val="00687C8D"/>
    <w:rsid w:val="006A7508"/>
    <w:rsid w:val="006D2EF0"/>
    <w:rsid w:val="006D4C69"/>
    <w:rsid w:val="006E3146"/>
    <w:rsid w:val="006F07ED"/>
    <w:rsid w:val="006F1E4A"/>
    <w:rsid w:val="006F7FBA"/>
    <w:rsid w:val="0070317D"/>
    <w:rsid w:val="00703357"/>
    <w:rsid w:val="00713B58"/>
    <w:rsid w:val="00715764"/>
    <w:rsid w:val="00723C09"/>
    <w:rsid w:val="0074618D"/>
    <w:rsid w:val="007515AB"/>
    <w:rsid w:val="0077251C"/>
    <w:rsid w:val="00783249"/>
    <w:rsid w:val="007A418E"/>
    <w:rsid w:val="007B04D8"/>
    <w:rsid w:val="007C4CA7"/>
    <w:rsid w:val="007E5BF8"/>
    <w:rsid w:val="00800920"/>
    <w:rsid w:val="00804902"/>
    <w:rsid w:val="0081714D"/>
    <w:rsid w:val="00824585"/>
    <w:rsid w:val="0083100C"/>
    <w:rsid w:val="00845092"/>
    <w:rsid w:val="008502F1"/>
    <w:rsid w:val="00857DC9"/>
    <w:rsid w:val="00862104"/>
    <w:rsid w:val="00862900"/>
    <w:rsid w:val="00876FF1"/>
    <w:rsid w:val="008838D6"/>
    <w:rsid w:val="0089185E"/>
    <w:rsid w:val="00891F03"/>
    <w:rsid w:val="00892989"/>
    <w:rsid w:val="008A03ED"/>
    <w:rsid w:val="008A383C"/>
    <w:rsid w:val="008A6F04"/>
    <w:rsid w:val="008B07D8"/>
    <w:rsid w:val="008B4F55"/>
    <w:rsid w:val="008B7207"/>
    <w:rsid w:val="008E325E"/>
    <w:rsid w:val="008F0DD0"/>
    <w:rsid w:val="00900E9A"/>
    <w:rsid w:val="00901B34"/>
    <w:rsid w:val="00905308"/>
    <w:rsid w:val="00905847"/>
    <w:rsid w:val="009065D3"/>
    <w:rsid w:val="0090763A"/>
    <w:rsid w:val="00907D0F"/>
    <w:rsid w:val="00916EAF"/>
    <w:rsid w:val="00936EFD"/>
    <w:rsid w:val="009442B1"/>
    <w:rsid w:val="00954FF7"/>
    <w:rsid w:val="00975A43"/>
    <w:rsid w:val="009A7D62"/>
    <w:rsid w:val="009B4D4B"/>
    <w:rsid w:val="009C31BB"/>
    <w:rsid w:val="009E39C8"/>
    <w:rsid w:val="009F1839"/>
    <w:rsid w:val="009F2F99"/>
    <w:rsid w:val="009F79F5"/>
    <w:rsid w:val="00A01542"/>
    <w:rsid w:val="00A049E3"/>
    <w:rsid w:val="00A10FA4"/>
    <w:rsid w:val="00A11AA8"/>
    <w:rsid w:val="00A12671"/>
    <w:rsid w:val="00A20408"/>
    <w:rsid w:val="00A25B05"/>
    <w:rsid w:val="00A34FE5"/>
    <w:rsid w:val="00A51B58"/>
    <w:rsid w:val="00A544FF"/>
    <w:rsid w:val="00A54CBB"/>
    <w:rsid w:val="00A57DED"/>
    <w:rsid w:val="00A60EFC"/>
    <w:rsid w:val="00A67324"/>
    <w:rsid w:val="00A811B0"/>
    <w:rsid w:val="00A81F89"/>
    <w:rsid w:val="00A92CA0"/>
    <w:rsid w:val="00A9796C"/>
    <w:rsid w:val="00AA2F07"/>
    <w:rsid w:val="00AB1CE2"/>
    <w:rsid w:val="00AB7CEC"/>
    <w:rsid w:val="00AC0B21"/>
    <w:rsid w:val="00AC69D3"/>
    <w:rsid w:val="00AD7AF3"/>
    <w:rsid w:val="00AD7E3F"/>
    <w:rsid w:val="00AE7BFE"/>
    <w:rsid w:val="00B02311"/>
    <w:rsid w:val="00B11C0B"/>
    <w:rsid w:val="00B128E2"/>
    <w:rsid w:val="00B146BF"/>
    <w:rsid w:val="00B37DB7"/>
    <w:rsid w:val="00B51B34"/>
    <w:rsid w:val="00B54F9D"/>
    <w:rsid w:val="00B566DE"/>
    <w:rsid w:val="00B85C1E"/>
    <w:rsid w:val="00B86B4B"/>
    <w:rsid w:val="00B87B91"/>
    <w:rsid w:val="00B925E3"/>
    <w:rsid w:val="00B95203"/>
    <w:rsid w:val="00B979DA"/>
    <w:rsid w:val="00BA5236"/>
    <w:rsid w:val="00BC1843"/>
    <w:rsid w:val="00BD2F6D"/>
    <w:rsid w:val="00BD6F9F"/>
    <w:rsid w:val="00BE038E"/>
    <w:rsid w:val="00BE1270"/>
    <w:rsid w:val="00BE190E"/>
    <w:rsid w:val="00C030F9"/>
    <w:rsid w:val="00C37BAF"/>
    <w:rsid w:val="00C42EE5"/>
    <w:rsid w:val="00C53244"/>
    <w:rsid w:val="00C6112F"/>
    <w:rsid w:val="00C61A34"/>
    <w:rsid w:val="00C71571"/>
    <w:rsid w:val="00C84573"/>
    <w:rsid w:val="00C87032"/>
    <w:rsid w:val="00CB0890"/>
    <w:rsid w:val="00CB14DE"/>
    <w:rsid w:val="00CB432B"/>
    <w:rsid w:val="00CC0F55"/>
    <w:rsid w:val="00D17AFA"/>
    <w:rsid w:val="00D247E6"/>
    <w:rsid w:val="00D274B0"/>
    <w:rsid w:val="00D4589B"/>
    <w:rsid w:val="00D76779"/>
    <w:rsid w:val="00D80453"/>
    <w:rsid w:val="00D94F40"/>
    <w:rsid w:val="00DB330D"/>
    <w:rsid w:val="00DC0A33"/>
    <w:rsid w:val="00DC2FDB"/>
    <w:rsid w:val="00DC3606"/>
    <w:rsid w:val="00DC3C5B"/>
    <w:rsid w:val="00DD0A15"/>
    <w:rsid w:val="00DD3203"/>
    <w:rsid w:val="00DD4D97"/>
    <w:rsid w:val="00DE209E"/>
    <w:rsid w:val="00DF1C50"/>
    <w:rsid w:val="00DF2E20"/>
    <w:rsid w:val="00E101E5"/>
    <w:rsid w:val="00E17093"/>
    <w:rsid w:val="00E34A63"/>
    <w:rsid w:val="00E520F5"/>
    <w:rsid w:val="00E55473"/>
    <w:rsid w:val="00E5628F"/>
    <w:rsid w:val="00E86A5D"/>
    <w:rsid w:val="00E86B01"/>
    <w:rsid w:val="00E8783E"/>
    <w:rsid w:val="00EB7ED4"/>
    <w:rsid w:val="00EC29BF"/>
    <w:rsid w:val="00EC6DA9"/>
    <w:rsid w:val="00ED436F"/>
    <w:rsid w:val="00EE67DD"/>
    <w:rsid w:val="00EF3DB9"/>
    <w:rsid w:val="00EF48D6"/>
    <w:rsid w:val="00EF68FD"/>
    <w:rsid w:val="00EF79DD"/>
    <w:rsid w:val="00F072D7"/>
    <w:rsid w:val="00F073EA"/>
    <w:rsid w:val="00F23FE8"/>
    <w:rsid w:val="00F31FF3"/>
    <w:rsid w:val="00F3714B"/>
    <w:rsid w:val="00F56194"/>
    <w:rsid w:val="00F60B52"/>
    <w:rsid w:val="00F66D83"/>
    <w:rsid w:val="00F67D4E"/>
    <w:rsid w:val="00F92E09"/>
    <w:rsid w:val="00FA144A"/>
    <w:rsid w:val="00FA1D1D"/>
    <w:rsid w:val="00FB6799"/>
    <w:rsid w:val="00FC0CFA"/>
    <w:rsid w:val="00FC743C"/>
    <w:rsid w:val="00FD4AB8"/>
    <w:rsid w:val="00FD556E"/>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5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9DA"/>
    <w:rPr>
      <w:b/>
      <w:bCs/>
    </w:rPr>
  </w:style>
  <w:style w:type="paragraph" w:styleId="ListParagraph">
    <w:name w:val="List Paragraph"/>
    <w:basedOn w:val="Normal"/>
    <w:uiPriority w:val="34"/>
    <w:qFormat/>
    <w:rsid w:val="009E39C8"/>
    <w:pPr>
      <w:ind w:left="720"/>
      <w:contextualSpacing/>
    </w:pPr>
  </w:style>
  <w:style w:type="paragraph" w:customStyle="1" w:styleId="he3">
    <w:name w:val="he3"/>
    <w:basedOn w:val="Normal"/>
    <w:rsid w:val="001C5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460"/>
    <w:rPr>
      <w:color w:val="0000FF" w:themeColor="hyperlink"/>
      <w:u w:val="single"/>
    </w:rPr>
  </w:style>
  <w:style w:type="paragraph" w:styleId="Header">
    <w:name w:val="header"/>
    <w:basedOn w:val="Normal"/>
    <w:link w:val="HeaderChar"/>
    <w:uiPriority w:val="99"/>
    <w:unhideWhenUsed/>
    <w:rsid w:val="004E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95"/>
  </w:style>
  <w:style w:type="paragraph" w:styleId="Footer">
    <w:name w:val="footer"/>
    <w:basedOn w:val="Normal"/>
    <w:link w:val="FooterChar"/>
    <w:uiPriority w:val="99"/>
    <w:unhideWhenUsed/>
    <w:rsid w:val="004E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95"/>
  </w:style>
  <w:style w:type="table" w:styleId="TableGrid">
    <w:name w:val="Table Grid"/>
    <w:basedOn w:val="TableNormal"/>
    <w:uiPriority w:val="59"/>
    <w:rsid w:val="007B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1D"/>
    <w:rPr>
      <w:rFonts w:ascii="Tahoma" w:hAnsi="Tahoma" w:cs="Tahoma"/>
      <w:sz w:val="16"/>
      <w:szCs w:val="16"/>
    </w:rPr>
  </w:style>
  <w:style w:type="character" w:styleId="CommentReference">
    <w:name w:val="annotation reference"/>
    <w:basedOn w:val="DefaultParagraphFont"/>
    <w:uiPriority w:val="99"/>
    <w:semiHidden/>
    <w:unhideWhenUsed/>
    <w:rsid w:val="009B4D4B"/>
    <w:rPr>
      <w:sz w:val="16"/>
      <w:szCs w:val="16"/>
    </w:rPr>
  </w:style>
  <w:style w:type="paragraph" w:styleId="CommentText">
    <w:name w:val="annotation text"/>
    <w:basedOn w:val="Normal"/>
    <w:link w:val="CommentTextChar"/>
    <w:uiPriority w:val="99"/>
    <w:semiHidden/>
    <w:unhideWhenUsed/>
    <w:rsid w:val="009B4D4B"/>
    <w:pPr>
      <w:spacing w:line="240" w:lineRule="auto"/>
    </w:pPr>
    <w:rPr>
      <w:sz w:val="20"/>
      <w:szCs w:val="20"/>
    </w:rPr>
  </w:style>
  <w:style w:type="character" w:customStyle="1" w:styleId="CommentTextChar">
    <w:name w:val="Comment Text Char"/>
    <w:basedOn w:val="DefaultParagraphFont"/>
    <w:link w:val="CommentText"/>
    <w:uiPriority w:val="99"/>
    <w:semiHidden/>
    <w:rsid w:val="009B4D4B"/>
    <w:rPr>
      <w:sz w:val="20"/>
      <w:szCs w:val="20"/>
    </w:rPr>
  </w:style>
  <w:style w:type="paragraph" w:styleId="CommentSubject">
    <w:name w:val="annotation subject"/>
    <w:basedOn w:val="CommentText"/>
    <w:next w:val="CommentText"/>
    <w:link w:val="CommentSubjectChar"/>
    <w:uiPriority w:val="99"/>
    <w:semiHidden/>
    <w:unhideWhenUsed/>
    <w:rsid w:val="009B4D4B"/>
    <w:rPr>
      <w:b/>
      <w:bCs/>
    </w:rPr>
  </w:style>
  <w:style w:type="character" w:customStyle="1" w:styleId="CommentSubjectChar">
    <w:name w:val="Comment Subject Char"/>
    <w:basedOn w:val="CommentTextChar"/>
    <w:link w:val="CommentSubject"/>
    <w:uiPriority w:val="99"/>
    <w:semiHidden/>
    <w:rsid w:val="009B4D4B"/>
    <w:rPr>
      <w:b/>
      <w:bCs/>
      <w:sz w:val="20"/>
      <w:szCs w:val="20"/>
    </w:rPr>
  </w:style>
  <w:style w:type="paragraph" w:customStyle="1" w:styleId="Default">
    <w:name w:val="Default"/>
    <w:rsid w:val="006F1E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58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5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9DA"/>
    <w:rPr>
      <w:b/>
      <w:bCs/>
    </w:rPr>
  </w:style>
  <w:style w:type="paragraph" w:styleId="ListParagraph">
    <w:name w:val="List Paragraph"/>
    <w:basedOn w:val="Normal"/>
    <w:uiPriority w:val="34"/>
    <w:qFormat/>
    <w:rsid w:val="009E39C8"/>
    <w:pPr>
      <w:ind w:left="720"/>
      <w:contextualSpacing/>
    </w:pPr>
  </w:style>
  <w:style w:type="paragraph" w:customStyle="1" w:styleId="he3">
    <w:name w:val="he3"/>
    <w:basedOn w:val="Normal"/>
    <w:rsid w:val="001C5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460"/>
    <w:rPr>
      <w:color w:val="0000FF" w:themeColor="hyperlink"/>
      <w:u w:val="single"/>
    </w:rPr>
  </w:style>
  <w:style w:type="paragraph" w:styleId="Header">
    <w:name w:val="header"/>
    <w:basedOn w:val="Normal"/>
    <w:link w:val="HeaderChar"/>
    <w:uiPriority w:val="99"/>
    <w:unhideWhenUsed/>
    <w:rsid w:val="004E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95"/>
  </w:style>
  <w:style w:type="paragraph" w:styleId="Footer">
    <w:name w:val="footer"/>
    <w:basedOn w:val="Normal"/>
    <w:link w:val="FooterChar"/>
    <w:uiPriority w:val="99"/>
    <w:unhideWhenUsed/>
    <w:rsid w:val="004E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95"/>
  </w:style>
  <w:style w:type="table" w:styleId="TableGrid">
    <w:name w:val="Table Grid"/>
    <w:basedOn w:val="TableNormal"/>
    <w:uiPriority w:val="59"/>
    <w:rsid w:val="007B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1D"/>
    <w:rPr>
      <w:rFonts w:ascii="Tahoma" w:hAnsi="Tahoma" w:cs="Tahoma"/>
      <w:sz w:val="16"/>
      <w:szCs w:val="16"/>
    </w:rPr>
  </w:style>
  <w:style w:type="character" w:styleId="CommentReference">
    <w:name w:val="annotation reference"/>
    <w:basedOn w:val="DefaultParagraphFont"/>
    <w:uiPriority w:val="99"/>
    <w:semiHidden/>
    <w:unhideWhenUsed/>
    <w:rsid w:val="009B4D4B"/>
    <w:rPr>
      <w:sz w:val="16"/>
      <w:szCs w:val="16"/>
    </w:rPr>
  </w:style>
  <w:style w:type="paragraph" w:styleId="CommentText">
    <w:name w:val="annotation text"/>
    <w:basedOn w:val="Normal"/>
    <w:link w:val="CommentTextChar"/>
    <w:uiPriority w:val="99"/>
    <w:semiHidden/>
    <w:unhideWhenUsed/>
    <w:rsid w:val="009B4D4B"/>
    <w:pPr>
      <w:spacing w:line="240" w:lineRule="auto"/>
    </w:pPr>
    <w:rPr>
      <w:sz w:val="20"/>
      <w:szCs w:val="20"/>
    </w:rPr>
  </w:style>
  <w:style w:type="character" w:customStyle="1" w:styleId="CommentTextChar">
    <w:name w:val="Comment Text Char"/>
    <w:basedOn w:val="DefaultParagraphFont"/>
    <w:link w:val="CommentText"/>
    <w:uiPriority w:val="99"/>
    <w:semiHidden/>
    <w:rsid w:val="009B4D4B"/>
    <w:rPr>
      <w:sz w:val="20"/>
      <w:szCs w:val="20"/>
    </w:rPr>
  </w:style>
  <w:style w:type="paragraph" w:styleId="CommentSubject">
    <w:name w:val="annotation subject"/>
    <w:basedOn w:val="CommentText"/>
    <w:next w:val="CommentText"/>
    <w:link w:val="CommentSubjectChar"/>
    <w:uiPriority w:val="99"/>
    <w:semiHidden/>
    <w:unhideWhenUsed/>
    <w:rsid w:val="009B4D4B"/>
    <w:rPr>
      <w:b/>
      <w:bCs/>
    </w:rPr>
  </w:style>
  <w:style w:type="character" w:customStyle="1" w:styleId="CommentSubjectChar">
    <w:name w:val="Comment Subject Char"/>
    <w:basedOn w:val="CommentTextChar"/>
    <w:link w:val="CommentSubject"/>
    <w:uiPriority w:val="99"/>
    <w:semiHidden/>
    <w:rsid w:val="009B4D4B"/>
    <w:rPr>
      <w:b/>
      <w:bCs/>
      <w:sz w:val="20"/>
      <w:szCs w:val="20"/>
    </w:rPr>
  </w:style>
  <w:style w:type="paragraph" w:customStyle="1" w:styleId="Default">
    <w:name w:val="Default"/>
    <w:rsid w:val="006F1E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58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2315">
      <w:bodyDiv w:val="1"/>
      <w:marLeft w:val="0"/>
      <w:marRight w:val="0"/>
      <w:marTop w:val="0"/>
      <w:marBottom w:val="0"/>
      <w:divBdr>
        <w:top w:val="none" w:sz="0" w:space="0" w:color="auto"/>
        <w:left w:val="none" w:sz="0" w:space="0" w:color="auto"/>
        <w:bottom w:val="none" w:sz="0" w:space="0" w:color="auto"/>
        <w:right w:val="none" w:sz="0" w:space="0" w:color="auto"/>
      </w:divBdr>
      <w:divsChild>
        <w:div w:id="2042706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400082">
      <w:bodyDiv w:val="1"/>
      <w:marLeft w:val="0"/>
      <w:marRight w:val="0"/>
      <w:marTop w:val="0"/>
      <w:marBottom w:val="0"/>
      <w:divBdr>
        <w:top w:val="none" w:sz="0" w:space="0" w:color="auto"/>
        <w:left w:val="none" w:sz="0" w:space="0" w:color="auto"/>
        <w:bottom w:val="none" w:sz="0" w:space="0" w:color="auto"/>
        <w:right w:val="none" w:sz="0" w:space="0" w:color="auto"/>
      </w:divBdr>
      <w:divsChild>
        <w:div w:id="46138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FEB6-34EF-4F73-B2CE-46140806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sachs_s</dc:creator>
  <cp:lastModifiedBy>Sheila Sachs</cp:lastModifiedBy>
  <cp:revision>21</cp:revision>
  <cp:lastPrinted>2015-12-01T00:45:00Z</cp:lastPrinted>
  <dcterms:created xsi:type="dcterms:W3CDTF">2014-09-29T22:42:00Z</dcterms:created>
  <dcterms:modified xsi:type="dcterms:W3CDTF">2017-07-28T00:03:00Z</dcterms:modified>
</cp:coreProperties>
</file>