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CDBEF" w14:textId="44BD7100" w:rsidR="00B30EF5" w:rsidRDefault="00B30EF5" w:rsidP="00E33F05">
      <w:pPr>
        <w:spacing w:line="200" w:lineRule="exact"/>
        <w:jc w:val="both"/>
        <w:rPr>
          <w:sz w:val="24"/>
        </w:rPr>
      </w:pPr>
      <w:bookmarkStart w:id="0" w:name="SECTION_9_–_USP_WORKS_CONTRACT"/>
      <w:bookmarkStart w:id="1" w:name="_bookmark8"/>
      <w:bookmarkEnd w:id="0"/>
      <w:bookmarkEnd w:id="1"/>
    </w:p>
    <w:p w14:paraId="3CBA3456" w14:textId="77777777" w:rsidR="00B30EF5" w:rsidRPr="007A5DD5" w:rsidRDefault="00B30EF5" w:rsidP="00E33F05">
      <w:pPr>
        <w:spacing w:line="200" w:lineRule="exact"/>
        <w:jc w:val="both"/>
        <w:rPr>
          <w:sz w:val="24"/>
        </w:rPr>
      </w:pPr>
    </w:p>
    <w:p w14:paraId="08E35637" w14:textId="77777777" w:rsidR="00E33F05" w:rsidRPr="007A5DD5" w:rsidRDefault="00E33F05" w:rsidP="00E33F05">
      <w:pPr>
        <w:spacing w:line="200" w:lineRule="exact"/>
        <w:jc w:val="both"/>
        <w:rPr>
          <w:sz w:val="24"/>
        </w:rPr>
      </w:pPr>
      <w:r w:rsidRPr="007A5DD5">
        <w:rPr>
          <w:b/>
          <w:bCs/>
          <w:noProof/>
          <w:color w:val="000000"/>
          <w:sz w:val="72"/>
          <w:szCs w:val="36"/>
        </w:rPr>
        <w:drawing>
          <wp:anchor distT="0" distB="0" distL="114300" distR="114300" simplePos="0" relativeHeight="503210008" behindDoc="1" locked="0" layoutInCell="1" allowOverlap="1" wp14:anchorId="2B91151B" wp14:editId="77E37AA8">
            <wp:simplePos x="0" y="0"/>
            <wp:positionH relativeFrom="column">
              <wp:posOffset>1706880</wp:posOffset>
            </wp:positionH>
            <wp:positionV relativeFrom="paragraph">
              <wp:posOffset>60960</wp:posOffset>
            </wp:positionV>
            <wp:extent cx="2276475" cy="1330960"/>
            <wp:effectExtent l="0" t="0" r="9525" b="2540"/>
            <wp:wrapTight wrapText="bothSides">
              <wp:wrapPolygon edited="0">
                <wp:start x="1627" y="0"/>
                <wp:lineTo x="0" y="2782"/>
                <wp:lineTo x="0" y="12676"/>
                <wp:lineTo x="5061" y="14840"/>
                <wp:lineTo x="0" y="14840"/>
                <wp:lineTo x="0" y="17931"/>
                <wp:lineTo x="3977" y="19786"/>
                <wp:lineTo x="3977" y="21332"/>
                <wp:lineTo x="17895" y="21332"/>
                <wp:lineTo x="17895" y="19786"/>
                <wp:lineTo x="21510" y="18240"/>
                <wp:lineTo x="21510" y="14840"/>
                <wp:lineTo x="17352" y="14531"/>
                <wp:lineTo x="19702" y="13294"/>
                <wp:lineTo x="19341" y="9893"/>
                <wp:lineTo x="21510" y="5874"/>
                <wp:lineTo x="21510" y="618"/>
                <wp:lineTo x="18979" y="0"/>
                <wp:lineTo x="4157" y="0"/>
                <wp:lineTo x="1627" y="0"/>
              </wp:wrapPolygon>
            </wp:wrapTight>
            <wp:docPr id="8" name="Picture 8" descr="USP logo CYM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P logo CYMK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6475" cy="1330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6F3F1F" w14:textId="77777777" w:rsidR="00E33F05" w:rsidRPr="007A5DD5" w:rsidRDefault="00E33F05" w:rsidP="00E33F05">
      <w:pPr>
        <w:spacing w:line="239" w:lineRule="auto"/>
        <w:ind w:left="2560"/>
        <w:jc w:val="both"/>
        <w:rPr>
          <w:rFonts w:eastAsia="Arial"/>
          <w:b/>
        </w:rPr>
      </w:pPr>
    </w:p>
    <w:p w14:paraId="0AD53226" w14:textId="77777777" w:rsidR="00E33F05" w:rsidRPr="007A5DD5" w:rsidRDefault="00E33F05" w:rsidP="00E33F05">
      <w:pPr>
        <w:spacing w:line="239" w:lineRule="auto"/>
        <w:ind w:left="2560"/>
        <w:jc w:val="both"/>
        <w:rPr>
          <w:rFonts w:eastAsia="Arial"/>
          <w:b/>
        </w:rPr>
      </w:pPr>
    </w:p>
    <w:p w14:paraId="2FF1A3E3" w14:textId="77777777" w:rsidR="00E33F05" w:rsidRPr="007A5DD5" w:rsidRDefault="00E33F05" w:rsidP="00E33F05">
      <w:pPr>
        <w:spacing w:line="239" w:lineRule="auto"/>
        <w:ind w:left="2560"/>
        <w:jc w:val="both"/>
        <w:rPr>
          <w:rFonts w:eastAsia="Arial"/>
          <w:b/>
        </w:rPr>
      </w:pPr>
    </w:p>
    <w:p w14:paraId="64290B43" w14:textId="77777777" w:rsidR="00E33F05" w:rsidRPr="007A5DD5" w:rsidRDefault="00E33F05" w:rsidP="00E33F05">
      <w:pPr>
        <w:spacing w:line="239" w:lineRule="auto"/>
        <w:ind w:left="2560"/>
        <w:jc w:val="both"/>
        <w:rPr>
          <w:rFonts w:eastAsia="Arial"/>
          <w:b/>
        </w:rPr>
      </w:pPr>
    </w:p>
    <w:p w14:paraId="15A1F457" w14:textId="77777777" w:rsidR="00E33F05" w:rsidRPr="007A5DD5" w:rsidRDefault="00E33F05" w:rsidP="00E33F05">
      <w:pPr>
        <w:spacing w:line="239" w:lineRule="auto"/>
        <w:ind w:left="2560"/>
        <w:jc w:val="both"/>
        <w:rPr>
          <w:rFonts w:eastAsia="Arial"/>
          <w:b/>
        </w:rPr>
      </w:pPr>
    </w:p>
    <w:p w14:paraId="01276FC5" w14:textId="77777777" w:rsidR="00E33F05" w:rsidRPr="007A5DD5" w:rsidRDefault="00E33F05" w:rsidP="00E33F05">
      <w:pPr>
        <w:spacing w:line="239" w:lineRule="auto"/>
        <w:ind w:left="2560"/>
        <w:jc w:val="both"/>
        <w:rPr>
          <w:rFonts w:eastAsia="Arial"/>
          <w:b/>
        </w:rPr>
      </w:pPr>
    </w:p>
    <w:p w14:paraId="60F79AF4" w14:textId="77777777" w:rsidR="00E33F05" w:rsidRPr="007A5DD5" w:rsidRDefault="00E33F05" w:rsidP="00E33F05">
      <w:pPr>
        <w:spacing w:line="239" w:lineRule="auto"/>
        <w:ind w:left="2560"/>
        <w:jc w:val="both"/>
        <w:rPr>
          <w:rFonts w:eastAsia="Arial"/>
          <w:b/>
        </w:rPr>
      </w:pPr>
    </w:p>
    <w:p w14:paraId="160059F0" w14:textId="77777777" w:rsidR="00E33F05" w:rsidRPr="007A5DD5" w:rsidRDefault="00E33F05" w:rsidP="00E33F05">
      <w:pPr>
        <w:spacing w:line="239" w:lineRule="auto"/>
        <w:ind w:left="2560"/>
        <w:jc w:val="both"/>
        <w:rPr>
          <w:rFonts w:eastAsia="Arial"/>
          <w:b/>
        </w:rPr>
      </w:pPr>
    </w:p>
    <w:p w14:paraId="2686FC38" w14:textId="77777777" w:rsidR="00E33F05" w:rsidRPr="007A5DD5" w:rsidRDefault="00E33F05" w:rsidP="00E33F05">
      <w:pPr>
        <w:spacing w:line="239" w:lineRule="auto"/>
        <w:ind w:left="2560"/>
        <w:jc w:val="both"/>
        <w:rPr>
          <w:rFonts w:eastAsia="Arial"/>
          <w:b/>
        </w:rPr>
      </w:pPr>
    </w:p>
    <w:p w14:paraId="2386B461" w14:textId="77777777" w:rsidR="00E33F05" w:rsidRPr="00F02098" w:rsidRDefault="00E33F05" w:rsidP="00E33F05">
      <w:pPr>
        <w:spacing w:line="239" w:lineRule="auto"/>
        <w:jc w:val="center"/>
        <w:rPr>
          <w:rFonts w:eastAsia="Arial"/>
          <w:b/>
          <w:sz w:val="24"/>
          <w:szCs w:val="24"/>
        </w:rPr>
      </w:pPr>
      <w:r w:rsidRPr="00F02098">
        <w:rPr>
          <w:rFonts w:eastAsia="Arial"/>
          <w:b/>
          <w:sz w:val="24"/>
          <w:szCs w:val="24"/>
        </w:rPr>
        <w:t>SERVICE LEVEL AGREEMENT</w:t>
      </w:r>
    </w:p>
    <w:p w14:paraId="27F4A098" w14:textId="3EE97EF2" w:rsidR="00E33F05" w:rsidRPr="00F02098" w:rsidRDefault="00E33F05" w:rsidP="00E33F05">
      <w:pPr>
        <w:spacing w:line="200" w:lineRule="exact"/>
        <w:rPr>
          <w:sz w:val="24"/>
        </w:rPr>
      </w:pPr>
    </w:p>
    <w:p w14:paraId="6EC1BB83" w14:textId="77777777" w:rsidR="00E33F05" w:rsidRPr="00F02098" w:rsidRDefault="00E33F05" w:rsidP="00E33F05">
      <w:pPr>
        <w:spacing w:line="200" w:lineRule="exact"/>
        <w:jc w:val="center"/>
        <w:rPr>
          <w:sz w:val="24"/>
        </w:rPr>
      </w:pPr>
    </w:p>
    <w:p w14:paraId="19438EB2" w14:textId="77777777" w:rsidR="00E33F05" w:rsidRPr="00F02098" w:rsidRDefault="00E33F05" w:rsidP="00E33F05">
      <w:pPr>
        <w:spacing w:line="0" w:lineRule="atLeast"/>
        <w:jc w:val="center"/>
        <w:rPr>
          <w:rFonts w:eastAsia="Arial"/>
          <w:sz w:val="24"/>
          <w:szCs w:val="24"/>
        </w:rPr>
      </w:pPr>
      <w:r w:rsidRPr="00F02098">
        <w:rPr>
          <w:rFonts w:eastAsia="Arial"/>
          <w:sz w:val="24"/>
          <w:szCs w:val="24"/>
        </w:rPr>
        <w:t>Between</w:t>
      </w:r>
    </w:p>
    <w:p w14:paraId="6FAC7ACC" w14:textId="6F94479C" w:rsidR="00E33F05" w:rsidRPr="00F02098" w:rsidRDefault="00E33F05" w:rsidP="00E33F05">
      <w:pPr>
        <w:spacing w:line="200" w:lineRule="exact"/>
        <w:rPr>
          <w:sz w:val="24"/>
          <w:szCs w:val="24"/>
        </w:rPr>
      </w:pPr>
    </w:p>
    <w:p w14:paraId="46EFC48B" w14:textId="77777777" w:rsidR="00E33F05" w:rsidRPr="00F02098" w:rsidRDefault="00E33F05" w:rsidP="00E33F05">
      <w:pPr>
        <w:spacing w:line="272" w:lineRule="exact"/>
        <w:jc w:val="center"/>
        <w:rPr>
          <w:sz w:val="24"/>
          <w:szCs w:val="24"/>
        </w:rPr>
      </w:pPr>
    </w:p>
    <w:p w14:paraId="7753D9A4" w14:textId="77777777" w:rsidR="00E33F05" w:rsidRPr="00F02098" w:rsidRDefault="00E33F05" w:rsidP="00E33F05">
      <w:pPr>
        <w:spacing w:line="251" w:lineRule="auto"/>
        <w:ind w:left="340" w:hanging="340"/>
        <w:jc w:val="center"/>
        <w:rPr>
          <w:rFonts w:eastAsia="Arial"/>
          <w:sz w:val="24"/>
          <w:szCs w:val="24"/>
        </w:rPr>
      </w:pPr>
      <w:r w:rsidRPr="00F02098">
        <w:rPr>
          <w:rFonts w:eastAsia="Arial"/>
          <w:b/>
          <w:sz w:val="24"/>
          <w:szCs w:val="24"/>
        </w:rPr>
        <w:t>The University of the South Pacific</w:t>
      </w:r>
    </w:p>
    <w:p w14:paraId="66D15DEA" w14:textId="77777777" w:rsidR="00E33F05" w:rsidRPr="00F02098" w:rsidRDefault="00E33F05" w:rsidP="00E33F05">
      <w:pPr>
        <w:spacing w:line="252" w:lineRule="exact"/>
        <w:jc w:val="center"/>
        <w:rPr>
          <w:sz w:val="24"/>
          <w:szCs w:val="24"/>
        </w:rPr>
      </w:pPr>
    </w:p>
    <w:p w14:paraId="090CC53C" w14:textId="77777777" w:rsidR="00E33F05" w:rsidRPr="00F02098" w:rsidRDefault="00E33F05" w:rsidP="00E33F05">
      <w:pPr>
        <w:spacing w:line="0" w:lineRule="atLeast"/>
        <w:jc w:val="center"/>
        <w:rPr>
          <w:rFonts w:eastAsia="Arial"/>
          <w:b/>
          <w:sz w:val="24"/>
          <w:szCs w:val="24"/>
        </w:rPr>
      </w:pPr>
      <w:r w:rsidRPr="00F02098">
        <w:rPr>
          <w:rFonts w:eastAsia="Arial"/>
          <w:b/>
          <w:sz w:val="24"/>
          <w:szCs w:val="24"/>
        </w:rPr>
        <w:t>(“USP”)</w:t>
      </w:r>
    </w:p>
    <w:p w14:paraId="2D4BEDE3" w14:textId="6C48FDDC" w:rsidR="00E33F05" w:rsidRPr="00F02098" w:rsidRDefault="00E33F05" w:rsidP="00E33F05">
      <w:pPr>
        <w:spacing w:line="308" w:lineRule="exact"/>
        <w:rPr>
          <w:sz w:val="24"/>
          <w:szCs w:val="24"/>
        </w:rPr>
      </w:pPr>
    </w:p>
    <w:p w14:paraId="54F1F5E1" w14:textId="77777777" w:rsidR="00E33F05" w:rsidRPr="00F02098" w:rsidRDefault="00E33F05" w:rsidP="00E33F05">
      <w:pPr>
        <w:spacing w:line="0" w:lineRule="atLeast"/>
        <w:jc w:val="center"/>
        <w:rPr>
          <w:rFonts w:eastAsia="Arial"/>
          <w:sz w:val="24"/>
          <w:szCs w:val="24"/>
        </w:rPr>
      </w:pPr>
      <w:r w:rsidRPr="00F02098">
        <w:rPr>
          <w:rFonts w:eastAsia="Arial"/>
          <w:sz w:val="24"/>
          <w:szCs w:val="24"/>
        </w:rPr>
        <w:t>and</w:t>
      </w:r>
    </w:p>
    <w:p w14:paraId="372F9B5E" w14:textId="67C04FD0" w:rsidR="00E33F05" w:rsidRPr="00F02098" w:rsidRDefault="00E33F05" w:rsidP="00E33F05">
      <w:pPr>
        <w:spacing w:line="236" w:lineRule="auto"/>
        <w:ind w:right="180"/>
        <w:rPr>
          <w:rFonts w:eastAsia="Arial"/>
          <w:sz w:val="24"/>
          <w:szCs w:val="24"/>
        </w:rPr>
      </w:pPr>
    </w:p>
    <w:p w14:paraId="386838FE" w14:textId="77777777" w:rsidR="00E33F05" w:rsidRPr="00F02098" w:rsidRDefault="00E33F05" w:rsidP="00E33F05">
      <w:pPr>
        <w:spacing w:line="253" w:lineRule="exact"/>
        <w:jc w:val="center"/>
        <w:rPr>
          <w:sz w:val="24"/>
          <w:szCs w:val="24"/>
        </w:rPr>
      </w:pPr>
    </w:p>
    <w:p w14:paraId="115F4BEE" w14:textId="77777777" w:rsidR="00E33F05" w:rsidRPr="00F02098" w:rsidRDefault="00E33F05" w:rsidP="00E33F05">
      <w:pPr>
        <w:spacing w:line="239" w:lineRule="auto"/>
        <w:jc w:val="center"/>
        <w:rPr>
          <w:rFonts w:eastAsia="Arial"/>
          <w:b/>
          <w:sz w:val="24"/>
          <w:szCs w:val="24"/>
        </w:rPr>
      </w:pPr>
      <w:r w:rsidRPr="00F02098">
        <w:rPr>
          <w:rFonts w:eastAsia="Arial"/>
          <w:b/>
          <w:sz w:val="24"/>
          <w:szCs w:val="24"/>
        </w:rPr>
        <w:t>(“Service Provider”)</w:t>
      </w:r>
    </w:p>
    <w:p w14:paraId="0FF0B345" w14:textId="77777777" w:rsidR="00E33F05" w:rsidRPr="00F02098" w:rsidRDefault="00E33F05" w:rsidP="00E33F05">
      <w:pPr>
        <w:spacing w:line="200" w:lineRule="exact"/>
        <w:jc w:val="center"/>
        <w:rPr>
          <w:sz w:val="24"/>
          <w:szCs w:val="24"/>
        </w:rPr>
      </w:pPr>
    </w:p>
    <w:p w14:paraId="201A0E53" w14:textId="77777777" w:rsidR="00E33F05" w:rsidRPr="00F02098" w:rsidRDefault="00E33F05" w:rsidP="00E33F05">
      <w:pPr>
        <w:spacing w:line="200" w:lineRule="exact"/>
        <w:jc w:val="center"/>
        <w:rPr>
          <w:sz w:val="24"/>
          <w:szCs w:val="24"/>
        </w:rPr>
      </w:pPr>
    </w:p>
    <w:p w14:paraId="22A438BB" w14:textId="77777777" w:rsidR="00E33F05" w:rsidRPr="00F02098" w:rsidRDefault="00E33F05" w:rsidP="00E33F05">
      <w:pPr>
        <w:spacing w:line="200" w:lineRule="exact"/>
        <w:jc w:val="center"/>
        <w:rPr>
          <w:rFonts w:eastAsia="Arial"/>
          <w:b/>
          <w:sz w:val="24"/>
          <w:szCs w:val="24"/>
        </w:rPr>
      </w:pPr>
      <w:r w:rsidRPr="00F02098">
        <w:rPr>
          <w:rFonts w:eastAsia="Arial"/>
          <w:b/>
          <w:sz w:val="24"/>
          <w:szCs w:val="24"/>
        </w:rPr>
        <w:t>For</w:t>
      </w:r>
    </w:p>
    <w:p w14:paraId="4023B299" w14:textId="0CB1B375" w:rsidR="00E33F05" w:rsidRPr="00F02098" w:rsidRDefault="00E33F05" w:rsidP="00E33F05">
      <w:pPr>
        <w:pStyle w:val="Heading1"/>
        <w:ind w:left="0" w:firstLine="0"/>
        <w:rPr>
          <w:b w:val="0"/>
          <w:lang w:val="en-GB"/>
        </w:rPr>
      </w:pPr>
    </w:p>
    <w:p w14:paraId="34876150" w14:textId="4C0BCB99" w:rsidR="00E33F05" w:rsidRPr="00F02098" w:rsidRDefault="00E33F05" w:rsidP="00E33F05">
      <w:pPr>
        <w:numPr>
          <w:ilvl w:val="12"/>
          <w:numId w:val="0"/>
        </w:numPr>
        <w:spacing w:before="120"/>
        <w:jc w:val="center"/>
        <w:rPr>
          <w:b/>
          <w:bCs/>
          <w:color w:val="000000"/>
          <w:sz w:val="32"/>
          <w:szCs w:val="32"/>
        </w:rPr>
      </w:pPr>
      <w:r w:rsidRPr="00F02098">
        <w:rPr>
          <w:b/>
          <w:sz w:val="32"/>
          <w:szCs w:val="32"/>
        </w:rPr>
        <w:t>Provision of Scheduled Inspections, Testing, Maintenance, a</w:t>
      </w:r>
      <w:r w:rsidR="00EA4846">
        <w:rPr>
          <w:b/>
          <w:sz w:val="32"/>
          <w:szCs w:val="32"/>
        </w:rPr>
        <w:t>nd Repair Servi</w:t>
      </w:r>
      <w:r w:rsidR="00A723E9">
        <w:rPr>
          <w:b/>
          <w:sz w:val="32"/>
          <w:szCs w:val="32"/>
        </w:rPr>
        <w:t>ces of Campus Water and Wastewater Pumps and Auxiliary Equipment</w:t>
      </w:r>
      <w:r w:rsidRPr="00F02098">
        <w:rPr>
          <w:b/>
          <w:bCs/>
          <w:color w:val="000000"/>
          <w:sz w:val="32"/>
          <w:szCs w:val="32"/>
        </w:rPr>
        <w:t xml:space="preserve"> </w:t>
      </w:r>
    </w:p>
    <w:p w14:paraId="48AD09B6" w14:textId="77777777" w:rsidR="00E33F05" w:rsidRPr="00F02098" w:rsidRDefault="00E33F05" w:rsidP="00E33F05">
      <w:pPr>
        <w:spacing w:line="0" w:lineRule="atLeast"/>
        <w:jc w:val="center"/>
        <w:rPr>
          <w:b/>
          <w:sz w:val="28"/>
          <w:szCs w:val="28"/>
        </w:rPr>
      </w:pPr>
    </w:p>
    <w:p w14:paraId="315A682E" w14:textId="77777777" w:rsidR="00E33F05" w:rsidRPr="00F02098" w:rsidRDefault="00E33F05" w:rsidP="00E33F05">
      <w:pPr>
        <w:spacing w:line="0" w:lineRule="atLeast"/>
        <w:jc w:val="center"/>
        <w:rPr>
          <w:b/>
          <w:sz w:val="28"/>
          <w:szCs w:val="28"/>
        </w:rPr>
      </w:pPr>
      <w:r w:rsidRPr="00F02098">
        <w:rPr>
          <w:b/>
          <w:sz w:val="28"/>
          <w:szCs w:val="28"/>
        </w:rPr>
        <w:t xml:space="preserve">for </w:t>
      </w:r>
    </w:p>
    <w:p w14:paraId="745B771D" w14:textId="77777777" w:rsidR="00E33F05" w:rsidRPr="00F02098" w:rsidRDefault="00E33F05" w:rsidP="00E33F05">
      <w:pPr>
        <w:spacing w:line="0" w:lineRule="atLeast"/>
        <w:jc w:val="center"/>
        <w:rPr>
          <w:b/>
          <w:sz w:val="28"/>
          <w:szCs w:val="28"/>
        </w:rPr>
      </w:pPr>
    </w:p>
    <w:p w14:paraId="73F57B88" w14:textId="658DD961" w:rsidR="00E33F05" w:rsidRDefault="00463BEF" w:rsidP="00E33F05">
      <w:pPr>
        <w:spacing w:line="0" w:lineRule="atLeast"/>
        <w:jc w:val="center"/>
        <w:rPr>
          <w:b/>
          <w:sz w:val="28"/>
          <w:szCs w:val="28"/>
        </w:rPr>
      </w:pPr>
      <w:r>
        <w:rPr>
          <w:b/>
          <w:sz w:val="28"/>
          <w:szCs w:val="28"/>
        </w:rPr>
        <w:t>………………</w:t>
      </w:r>
      <w:r>
        <w:rPr>
          <w:b/>
          <w:sz w:val="28"/>
          <w:szCs w:val="28"/>
        </w:rPr>
        <w:t>..................................</w:t>
      </w:r>
    </w:p>
    <w:p w14:paraId="6C1E19E7" w14:textId="574329D1" w:rsidR="00E33F05" w:rsidRDefault="00E33F05" w:rsidP="00E33F05">
      <w:pPr>
        <w:spacing w:line="0" w:lineRule="atLeast"/>
        <w:jc w:val="center"/>
        <w:rPr>
          <w:b/>
          <w:sz w:val="28"/>
          <w:szCs w:val="28"/>
        </w:rPr>
      </w:pPr>
    </w:p>
    <w:p w14:paraId="1D547EFC" w14:textId="77777777" w:rsidR="00B93085" w:rsidRDefault="00B93085" w:rsidP="00E33F05">
      <w:pPr>
        <w:numPr>
          <w:ilvl w:val="12"/>
          <w:numId w:val="0"/>
        </w:numPr>
        <w:spacing w:before="120" w:afterLines="20" w:after="48"/>
        <w:contextualSpacing/>
        <w:jc w:val="both"/>
        <w:rPr>
          <w:sz w:val="24"/>
          <w:szCs w:val="44"/>
        </w:rPr>
      </w:pPr>
    </w:p>
    <w:p w14:paraId="645B817F" w14:textId="77777777" w:rsidR="00B93085" w:rsidRDefault="00B93085" w:rsidP="00E33F05">
      <w:pPr>
        <w:numPr>
          <w:ilvl w:val="12"/>
          <w:numId w:val="0"/>
        </w:numPr>
        <w:spacing w:before="120" w:afterLines="20" w:after="48"/>
        <w:contextualSpacing/>
        <w:jc w:val="both"/>
        <w:rPr>
          <w:sz w:val="24"/>
          <w:szCs w:val="44"/>
        </w:rPr>
      </w:pPr>
    </w:p>
    <w:p w14:paraId="4D478BB4" w14:textId="77777777" w:rsidR="00B93085" w:rsidRDefault="00B93085" w:rsidP="00E33F05">
      <w:pPr>
        <w:numPr>
          <w:ilvl w:val="12"/>
          <w:numId w:val="0"/>
        </w:numPr>
        <w:spacing w:before="120" w:afterLines="20" w:after="48"/>
        <w:contextualSpacing/>
        <w:jc w:val="both"/>
        <w:rPr>
          <w:sz w:val="24"/>
          <w:szCs w:val="44"/>
        </w:rPr>
      </w:pPr>
    </w:p>
    <w:p w14:paraId="16318D08" w14:textId="77777777" w:rsidR="00B93085" w:rsidRDefault="00B93085" w:rsidP="00E33F05">
      <w:pPr>
        <w:numPr>
          <w:ilvl w:val="12"/>
          <w:numId w:val="0"/>
        </w:numPr>
        <w:spacing w:before="120" w:afterLines="20" w:after="48"/>
        <w:contextualSpacing/>
        <w:jc w:val="both"/>
        <w:rPr>
          <w:sz w:val="24"/>
          <w:szCs w:val="44"/>
        </w:rPr>
      </w:pPr>
    </w:p>
    <w:p w14:paraId="33F3A849" w14:textId="77777777" w:rsidR="00B93085" w:rsidRDefault="00B93085" w:rsidP="00E33F05">
      <w:pPr>
        <w:numPr>
          <w:ilvl w:val="12"/>
          <w:numId w:val="0"/>
        </w:numPr>
        <w:spacing w:before="120" w:afterLines="20" w:after="48"/>
        <w:contextualSpacing/>
        <w:jc w:val="both"/>
        <w:rPr>
          <w:sz w:val="24"/>
          <w:szCs w:val="44"/>
        </w:rPr>
      </w:pPr>
    </w:p>
    <w:p w14:paraId="7C26B23A" w14:textId="77777777" w:rsidR="00B93085" w:rsidRDefault="00B93085" w:rsidP="00E33F05">
      <w:pPr>
        <w:numPr>
          <w:ilvl w:val="12"/>
          <w:numId w:val="0"/>
        </w:numPr>
        <w:spacing w:before="120" w:afterLines="20" w:after="48"/>
        <w:contextualSpacing/>
        <w:jc w:val="both"/>
        <w:rPr>
          <w:sz w:val="24"/>
          <w:szCs w:val="44"/>
        </w:rPr>
      </w:pPr>
    </w:p>
    <w:p w14:paraId="010AE0A3" w14:textId="77777777" w:rsidR="00B93085" w:rsidRDefault="00B93085" w:rsidP="00E33F05">
      <w:pPr>
        <w:numPr>
          <w:ilvl w:val="12"/>
          <w:numId w:val="0"/>
        </w:numPr>
        <w:spacing w:before="120" w:afterLines="20" w:after="48"/>
        <w:contextualSpacing/>
        <w:jc w:val="both"/>
        <w:rPr>
          <w:sz w:val="24"/>
          <w:szCs w:val="44"/>
        </w:rPr>
      </w:pPr>
    </w:p>
    <w:p w14:paraId="716AEDB3" w14:textId="77777777" w:rsidR="00B93085" w:rsidRDefault="00B93085" w:rsidP="00E33F05">
      <w:pPr>
        <w:numPr>
          <w:ilvl w:val="12"/>
          <w:numId w:val="0"/>
        </w:numPr>
        <w:spacing w:before="120" w:afterLines="20" w:after="48"/>
        <w:contextualSpacing/>
        <w:jc w:val="both"/>
        <w:rPr>
          <w:sz w:val="24"/>
          <w:szCs w:val="44"/>
        </w:rPr>
      </w:pPr>
    </w:p>
    <w:p w14:paraId="4EC79BAE" w14:textId="0DD94FAF" w:rsidR="00E33F05" w:rsidRDefault="00A723E9" w:rsidP="00E33F05">
      <w:pPr>
        <w:numPr>
          <w:ilvl w:val="12"/>
          <w:numId w:val="0"/>
        </w:numPr>
        <w:spacing w:before="120" w:afterLines="20" w:after="48"/>
        <w:contextualSpacing/>
        <w:jc w:val="both"/>
        <w:rPr>
          <w:sz w:val="24"/>
          <w:szCs w:val="44"/>
        </w:rPr>
      </w:pPr>
      <w:r>
        <w:rPr>
          <w:sz w:val="24"/>
          <w:szCs w:val="44"/>
        </w:rPr>
        <w:t>Name: USP RFT XXX</w:t>
      </w:r>
      <w:r w:rsidR="00463BEF">
        <w:rPr>
          <w:sz w:val="24"/>
          <w:szCs w:val="44"/>
        </w:rPr>
        <w:t>X</w:t>
      </w:r>
      <w:r w:rsidR="00E33F05">
        <w:rPr>
          <w:sz w:val="24"/>
          <w:szCs w:val="44"/>
        </w:rPr>
        <w:t xml:space="preserve"> – Tender Description </w:t>
      </w:r>
    </w:p>
    <w:p w14:paraId="5AAC5227" w14:textId="77777777" w:rsidR="00E33F05" w:rsidRDefault="00E33F05" w:rsidP="00E33F05">
      <w:pPr>
        <w:numPr>
          <w:ilvl w:val="12"/>
          <w:numId w:val="0"/>
        </w:numPr>
        <w:spacing w:before="120" w:afterLines="20" w:after="48"/>
        <w:contextualSpacing/>
        <w:jc w:val="both"/>
        <w:rPr>
          <w:sz w:val="24"/>
          <w:szCs w:val="44"/>
        </w:rPr>
      </w:pPr>
    </w:p>
    <w:p w14:paraId="1FD88A3F" w14:textId="77777777" w:rsidR="00E33F05" w:rsidRPr="00A52302" w:rsidRDefault="00E33F05" w:rsidP="00E33F05">
      <w:pPr>
        <w:numPr>
          <w:ilvl w:val="12"/>
          <w:numId w:val="0"/>
        </w:numPr>
        <w:spacing w:before="120" w:afterLines="20" w:after="48"/>
        <w:contextualSpacing/>
        <w:jc w:val="both"/>
        <w:rPr>
          <w:rFonts w:eastAsia="Arial Unicode MS"/>
          <w:b/>
          <w:bCs/>
        </w:rPr>
      </w:pPr>
      <w:r>
        <w:rPr>
          <w:sz w:val="24"/>
          <w:szCs w:val="44"/>
        </w:rPr>
        <w:t>Contract Number: CM XXXX</w:t>
      </w:r>
    </w:p>
    <w:p w14:paraId="46A80AEC" w14:textId="51E990A7" w:rsidR="00E33F05" w:rsidRDefault="00E33F05" w:rsidP="00E33F05">
      <w:pPr>
        <w:spacing w:line="0" w:lineRule="atLeast"/>
        <w:jc w:val="center"/>
        <w:rPr>
          <w:b/>
          <w:sz w:val="28"/>
          <w:szCs w:val="28"/>
        </w:rPr>
      </w:pPr>
    </w:p>
    <w:p w14:paraId="085F34A2" w14:textId="77777777" w:rsidR="00E33F05" w:rsidRPr="00F02098" w:rsidRDefault="00E33F05" w:rsidP="00E33F05">
      <w:pPr>
        <w:spacing w:line="0" w:lineRule="atLeast"/>
        <w:jc w:val="center"/>
        <w:rPr>
          <w:rFonts w:eastAsia="Arial"/>
          <w:b/>
          <w:sz w:val="28"/>
          <w:szCs w:val="28"/>
        </w:rPr>
        <w:sectPr w:rsidR="00E33F05" w:rsidRPr="00F02098" w:rsidSect="00173C9C">
          <w:headerReference w:type="default" r:id="rId12"/>
          <w:footerReference w:type="default" r:id="rId13"/>
          <w:pgSz w:w="11900" w:h="16840"/>
          <w:pgMar w:top="1066" w:right="1282" w:bottom="878" w:left="1354" w:header="0" w:footer="0" w:gutter="0"/>
          <w:pgNumType w:start="1"/>
          <w:cols w:space="0" w:equalWidth="0">
            <w:col w:w="9210"/>
          </w:cols>
          <w:docGrid w:linePitch="360"/>
        </w:sectPr>
      </w:pPr>
    </w:p>
    <w:sdt>
      <w:sdtPr>
        <w:rPr>
          <w:rFonts w:ascii="Calibri" w:eastAsia="Calibri" w:hAnsi="Calibri" w:cs="Arial"/>
          <w:sz w:val="20"/>
          <w:szCs w:val="20"/>
          <w:lang w:val="en-GB"/>
        </w:rPr>
        <w:id w:val="1560131306"/>
        <w:docPartObj>
          <w:docPartGallery w:val="Table of Contents"/>
          <w:docPartUnique/>
        </w:docPartObj>
      </w:sdtPr>
      <w:sdtEndPr>
        <w:rPr>
          <w:b/>
          <w:bCs/>
          <w:noProof/>
        </w:rPr>
      </w:sdtEndPr>
      <w:sdtContent>
        <w:p w14:paraId="7E086BF5" w14:textId="60557580" w:rsidR="002D1598" w:rsidRPr="002D1598" w:rsidRDefault="00EC6EF3" w:rsidP="002D1598">
          <w:pPr>
            <w:keepNext/>
            <w:keepLines/>
            <w:widowControl/>
            <w:autoSpaceDE/>
            <w:autoSpaceDN/>
            <w:spacing w:before="240" w:line="259" w:lineRule="auto"/>
            <w:rPr>
              <w:noProof/>
              <w:color w:val="2E74B5"/>
              <w:sz w:val="32"/>
              <w:szCs w:val="32"/>
            </w:rPr>
          </w:pPr>
          <w:r w:rsidRPr="00EC6EF3">
            <w:rPr>
              <w:color w:val="2E74B5"/>
              <w:sz w:val="32"/>
              <w:szCs w:val="32"/>
            </w:rPr>
            <w:t>Table of Contents</w:t>
          </w:r>
          <w:r w:rsidRPr="00EC6EF3">
            <w:rPr>
              <w:rFonts w:ascii="Calibri" w:eastAsia="Calibri" w:hAnsi="Calibri" w:cs="Arial"/>
              <w:sz w:val="20"/>
              <w:szCs w:val="20"/>
              <w:lang w:val="en-GB"/>
            </w:rPr>
            <w:fldChar w:fldCharType="begin"/>
          </w:r>
          <w:r w:rsidRPr="00EC6EF3">
            <w:rPr>
              <w:rFonts w:ascii="Calibri" w:eastAsia="Calibri" w:hAnsi="Calibri" w:cs="Arial"/>
              <w:sz w:val="20"/>
              <w:szCs w:val="20"/>
              <w:lang w:val="en-GB"/>
            </w:rPr>
            <w:instrText xml:space="preserve"> TOC \o "1-3" \h \z \u </w:instrText>
          </w:r>
          <w:r w:rsidRPr="00EC6EF3">
            <w:rPr>
              <w:rFonts w:ascii="Calibri" w:eastAsia="Calibri" w:hAnsi="Calibri" w:cs="Arial"/>
              <w:sz w:val="20"/>
              <w:szCs w:val="20"/>
              <w:lang w:val="en-GB"/>
            </w:rPr>
            <w:fldChar w:fldCharType="separate"/>
          </w:r>
        </w:p>
        <w:p w14:paraId="6417EDD9" w14:textId="65FAD636" w:rsidR="002D1598" w:rsidRPr="002D1598" w:rsidRDefault="00463BEF" w:rsidP="002D1598">
          <w:pPr>
            <w:pStyle w:val="TOC1"/>
            <w:tabs>
              <w:tab w:val="left" w:pos="880"/>
              <w:tab w:val="right" w:leader="dot" w:pos="8766"/>
            </w:tabs>
            <w:spacing w:before="120" w:after="120"/>
            <w:rPr>
              <w:rFonts w:asciiTheme="minorHAnsi" w:eastAsiaTheme="minorEastAsia" w:hAnsiTheme="minorHAnsi" w:cstheme="minorBidi"/>
              <w:b w:val="0"/>
              <w:bCs w:val="0"/>
              <w:noProof/>
              <w:sz w:val="22"/>
              <w:szCs w:val="22"/>
            </w:rPr>
          </w:pPr>
          <w:hyperlink w:anchor="_Toc106631352" w:history="1">
            <w:r w:rsidR="002D1598" w:rsidRPr="002D1598">
              <w:rPr>
                <w:rStyle w:val="Hyperlink"/>
                <w:rFonts w:eastAsia="Arial"/>
                <w:b w:val="0"/>
                <w:noProof/>
                <w:sz w:val="22"/>
                <w:szCs w:val="22"/>
                <w:lang w:val="en-GB"/>
              </w:rPr>
              <w:t>1.</w:t>
            </w:r>
            <w:r w:rsidR="002D1598" w:rsidRPr="002D1598">
              <w:rPr>
                <w:rFonts w:asciiTheme="minorHAnsi" w:eastAsiaTheme="minorEastAsia" w:hAnsiTheme="minorHAnsi" w:cstheme="minorBidi"/>
                <w:b w:val="0"/>
                <w:bCs w:val="0"/>
                <w:noProof/>
                <w:sz w:val="22"/>
                <w:szCs w:val="22"/>
              </w:rPr>
              <w:tab/>
            </w:r>
            <w:r w:rsidR="002D1598" w:rsidRPr="002D1598">
              <w:rPr>
                <w:rStyle w:val="Hyperlink"/>
                <w:rFonts w:eastAsia="Arial"/>
                <w:b w:val="0"/>
                <w:noProof/>
                <w:sz w:val="22"/>
                <w:szCs w:val="22"/>
                <w:lang w:val="en-GB"/>
              </w:rPr>
              <w:t>APPOINTMENT</w:t>
            </w:r>
            <w:r w:rsidR="002D1598" w:rsidRPr="002D1598">
              <w:rPr>
                <w:b w:val="0"/>
                <w:noProof/>
                <w:webHidden/>
                <w:sz w:val="22"/>
                <w:szCs w:val="22"/>
              </w:rPr>
              <w:tab/>
            </w:r>
            <w:r w:rsidR="002D1598" w:rsidRPr="002D1598">
              <w:rPr>
                <w:b w:val="0"/>
                <w:noProof/>
                <w:webHidden/>
                <w:sz w:val="22"/>
                <w:szCs w:val="22"/>
              </w:rPr>
              <w:fldChar w:fldCharType="begin"/>
            </w:r>
            <w:r w:rsidR="002D1598" w:rsidRPr="002D1598">
              <w:rPr>
                <w:b w:val="0"/>
                <w:noProof/>
                <w:webHidden/>
                <w:sz w:val="22"/>
                <w:szCs w:val="22"/>
              </w:rPr>
              <w:instrText xml:space="preserve"> PAGEREF _Toc106631352 \h </w:instrText>
            </w:r>
            <w:r w:rsidR="002D1598" w:rsidRPr="002D1598">
              <w:rPr>
                <w:b w:val="0"/>
                <w:noProof/>
                <w:webHidden/>
                <w:sz w:val="22"/>
                <w:szCs w:val="22"/>
              </w:rPr>
            </w:r>
            <w:r w:rsidR="002D1598" w:rsidRPr="002D1598">
              <w:rPr>
                <w:b w:val="0"/>
                <w:noProof/>
                <w:webHidden/>
                <w:sz w:val="22"/>
                <w:szCs w:val="22"/>
              </w:rPr>
              <w:fldChar w:fldCharType="separate"/>
            </w:r>
            <w:r>
              <w:rPr>
                <w:b w:val="0"/>
                <w:noProof/>
                <w:webHidden/>
                <w:sz w:val="22"/>
                <w:szCs w:val="22"/>
              </w:rPr>
              <w:t>3</w:t>
            </w:r>
            <w:r w:rsidR="002D1598" w:rsidRPr="002D1598">
              <w:rPr>
                <w:b w:val="0"/>
                <w:noProof/>
                <w:webHidden/>
                <w:sz w:val="22"/>
                <w:szCs w:val="22"/>
              </w:rPr>
              <w:fldChar w:fldCharType="end"/>
            </w:r>
          </w:hyperlink>
        </w:p>
        <w:p w14:paraId="050C7C05" w14:textId="5EBFB330" w:rsidR="002D1598" w:rsidRPr="002D1598" w:rsidRDefault="00463BEF" w:rsidP="002D1598">
          <w:pPr>
            <w:pStyle w:val="TOC1"/>
            <w:tabs>
              <w:tab w:val="left" w:pos="880"/>
              <w:tab w:val="right" w:leader="dot" w:pos="8766"/>
            </w:tabs>
            <w:spacing w:before="120" w:after="120"/>
            <w:rPr>
              <w:rFonts w:asciiTheme="minorHAnsi" w:eastAsiaTheme="minorEastAsia" w:hAnsiTheme="minorHAnsi" w:cstheme="minorBidi"/>
              <w:b w:val="0"/>
              <w:bCs w:val="0"/>
              <w:noProof/>
              <w:sz w:val="22"/>
              <w:szCs w:val="22"/>
            </w:rPr>
          </w:pPr>
          <w:hyperlink w:anchor="_Toc106631353" w:history="1">
            <w:r w:rsidR="002D1598" w:rsidRPr="002D1598">
              <w:rPr>
                <w:rStyle w:val="Hyperlink"/>
                <w:rFonts w:eastAsia="Arial"/>
                <w:b w:val="0"/>
                <w:noProof/>
                <w:sz w:val="22"/>
                <w:szCs w:val="22"/>
                <w:lang w:val="en-GB"/>
              </w:rPr>
              <w:t>2</w:t>
            </w:r>
            <w:r w:rsidR="002D1598" w:rsidRPr="002D1598">
              <w:rPr>
                <w:rFonts w:asciiTheme="minorHAnsi" w:eastAsiaTheme="minorEastAsia" w:hAnsiTheme="minorHAnsi" w:cstheme="minorBidi"/>
                <w:b w:val="0"/>
                <w:bCs w:val="0"/>
                <w:noProof/>
                <w:sz w:val="22"/>
                <w:szCs w:val="22"/>
              </w:rPr>
              <w:tab/>
            </w:r>
            <w:r w:rsidR="002D1598" w:rsidRPr="002D1598">
              <w:rPr>
                <w:rStyle w:val="Hyperlink"/>
                <w:rFonts w:eastAsia="Arial"/>
                <w:b w:val="0"/>
                <w:noProof/>
                <w:sz w:val="22"/>
                <w:szCs w:val="22"/>
                <w:lang w:val="en-GB"/>
              </w:rPr>
              <w:t>INTERPRETATION</w:t>
            </w:r>
            <w:r w:rsidR="002D1598" w:rsidRPr="002D1598">
              <w:rPr>
                <w:b w:val="0"/>
                <w:noProof/>
                <w:webHidden/>
                <w:sz w:val="22"/>
                <w:szCs w:val="22"/>
              </w:rPr>
              <w:tab/>
            </w:r>
            <w:r w:rsidR="002D1598" w:rsidRPr="002D1598">
              <w:rPr>
                <w:b w:val="0"/>
                <w:noProof/>
                <w:webHidden/>
                <w:sz w:val="22"/>
                <w:szCs w:val="22"/>
              </w:rPr>
              <w:fldChar w:fldCharType="begin"/>
            </w:r>
            <w:r w:rsidR="002D1598" w:rsidRPr="002D1598">
              <w:rPr>
                <w:b w:val="0"/>
                <w:noProof/>
                <w:webHidden/>
                <w:sz w:val="22"/>
                <w:szCs w:val="22"/>
              </w:rPr>
              <w:instrText xml:space="preserve"> PAGEREF _Toc106631353 \h </w:instrText>
            </w:r>
            <w:r w:rsidR="002D1598" w:rsidRPr="002D1598">
              <w:rPr>
                <w:b w:val="0"/>
                <w:noProof/>
                <w:webHidden/>
                <w:sz w:val="22"/>
                <w:szCs w:val="22"/>
              </w:rPr>
            </w:r>
            <w:r w:rsidR="002D1598" w:rsidRPr="002D1598">
              <w:rPr>
                <w:b w:val="0"/>
                <w:noProof/>
                <w:webHidden/>
                <w:sz w:val="22"/>
                <w:szCs w:val="22"/>
              </w:rPr>
              <w:fldChar w:fldCharType="separate"/>
            </w:r>
            <w:r>
              <w:rPr>
                <w:b w:val="0"/>
                <w:noProof/>
                <w:webHidden/>
                <w:sz w:val="22"/>
                <w:szCs w:val="22"/>
              </w:rPr>
              <w:t>4</w:t>
            </w:r>
            <w:r w:rsidR="002D1598" w:rsidRPr="002D1598">
              <w:rPr>
                <w:b w:val="0"/>
                <w:noProof/>
                <w:webHidden/>
                <w:sz w:val="22"/>
                <w:szCs w:val="22"/>
              </w:rPr>
              <w:fldChar w:fldCharType="end"/>
            </w:r>
          </w:hyperlink>
        </w:p>
        <w:p w14:paraId="4AFE8BA8" w14:textId="40E6F236" w:rsidR="002D1598" w:rsidRPr="002D1598" w:rsidRDefault="00463BEF" w:rsidP="002D1598">
          <w:pPr>
            <w:pStyle w:val="TOC1"/>
            <w:tabs>
              <w:tab w:val="left" w:pos="880"/>
              <w:tab w:val="right" w:leader="dot" w:pos="8766"/>
            </w:tabs>
            <w:spacing w:before="120" w:after="120"/>
            <w:rPr>
              <w:rFonts w:asciiTheme="minorHAnsi" w:eastAsiaTheme="minorEastAsia" w:hAnsiTheme="minorHAnsi" w:cstheme="minorBidi"/>
              <w:b w:val="0"/>
              <w:bCs w:val="0"/>
              <w:noProof/>
              <w:sz w:val="22"/>
              <w:szCs w:val="22"/>
            </w:rPr>
          </w:pPr>
          <w:hyperlink w:anchor="_Toc106631354" w:history="1">
            <w:r w:rsidR="002D1598" w:rsidRPr="002D1598">
              <w:rPr>
                <w:rStyle w:val="Hyperlink"/>
                <w:rFonts w:eastAsia="Arial"/>
                <w:b w:val="0"/>
                <w:noProof/>
                <w:sz w:val="22"/>
                <w:szCs w:val="22"/>
                <w:lang w:val="en-GB"/>
              </w:rPr>
              <w:t>3</w:t>
            </w:r>
            <w:r w:rsidR="002D1598" w:rsidRPr="002D1598">
              <w:rPr>
                <w:rFonts w:asciiTheme="minorHAnsi" w:eastAsiaTheme="minorEastAsia" w:hAnsiTheme="minorHAnsi" w:cstheme="minorBidi"/>
                <w:b w:val="0"/>
                <w:bCs w:val="0"/>
                <w:noProof/>
                <w:sz w:val="22"/>
                <w:szCs w:val="22"/>
              </w:rPr>
              <w:tab/>
            </w:r>
            <w:r w:rsidR="002D1598" w:rsidRPr="002D1598">
              <w:rPr>
                <w:rStyle w:val="Hyperlink"/>
                <w:rFonts w:eastAsia="Arial"/>
                <w:b w:val="0"/>
                <w:noProof/>
                <w:sz w:val="22"/>
                <w:szCs w:val="22"/>
                <w:lang w:val="en-GB"/>
              </w:rPr>
              <w:t>DURATION</w:t>
            </w:r>
            <w:r w:rsidR="002D1598" w:rsidRPr="002D1598">
              <w:rPr>
                <w:b w:val="0"/>
                <w:noProof/>
                <w:webHidden/>
                <w:sz w:val="22"/>
                <w:szCs w:val="22"/>
              </w:rPr>
              <w:tab/>
            </w:r>
            <w:r w:rsidR="002D1598" w:rsidRPr="002D1598">
              <w:rPr>
                <w:b w:val="0"/>
                <w:noProof/>
                <w:webHidden/>
                <w:sz w:val="22"/>
                <w:szCs w:val="22"/>
              </w:rPr>
              <w:fldChar w:fldCharType="begin"/>
            </w:r>
            <w:r w:rsidR="002D1598" w:rsidRPr="002D1598">
              <w:rPr>
                <w:b w:val="0"/>
                <w:noProof/>
                <w:webHidden/>
                <w:sz w:val="22"/>
                <w:szCs w:val="22"/>
              </w:rPr>
              <w:instrText xml:space="preserve"> PAGEREF _Toc106631354 \h </w:instrText>
            </w:r>
            <w:r w:rsidR="002D1598" w:rsidRPr="002D1598">
              <w:rPr>
                <w:b w:val="0"/>
                <w:noProof/>
                <w:webHidden/>
                <w:sz w:val="22"/>
                <w:szCs w:val="22"/>
              </w:rPr>
            </w:r>
            <w:r w:rsidR="002D1598" w:rsidRPr="002D1598">
              <w:rPr>
                <w:b w:val="0"/>
                <w:noProof/>
                <w:webHidden/>
                <w:sz w:val="22"/>
                <w:szCs w:val="22"/>
              </w:rPr>
              <w:fldChar w:fldCharType="separate"/>
            </w:r>
            <w:r>
              <w:rPr>
                <w:b w:val="0"/>
                <w:noProof/>
                <w:webHidden/>
                <w:sz w:val="22"/>
                <w:szCs w:val="22"/>
              </w:rPr>
              <w:t>7</w:t>
            </w:r>
            <w:r w:rsidR="002D1598" w:rsidRPr="002D1598">
              <w:rPr>
                <w:b w:val="0"/>
                <w:noProof/>
                <w:webHidden/>
                <w:sz w:val="22"/>
                <w:szCs w:val="22"/>
              </w:rPr>
              <w:fldChar w:fldCharType="end"/>
            </w:r>
          </w:hyperlink>
        </w:p>
        <w:p w14:paraId="22407C95" w14:textId="78D60ABD" w:rsidR="002D1598" w:rsidRPr="002D1598" w:rsidRDefault="00463BEF" w:rsidP="002D1598">
          <w:pPr>
            <w:pStyle w:val="TOC1"/>
            <w:tabs>
              <w:tab w:val="left" w:pos="880"/>
              <w:tab w:val="right" w:leader="dot" w:pos="8766"/>
            </w:tabs>
            <w:spacing w:before="120" w:after="120"/>
            <w:rPr>
              <w:rFonts w:asciiTheme="minorHAnsi" w:eastAsiaTheme="minorEastAsia" w:hAnsiTheme="minorHAnsi" w:cstheme="minorBidi"/>
              <w:b w:val="0"/>
              <w:bCs w:val="0"/>
              <w:noProof/>
              <w:sz w:val="22"/>
              <w:szCs w:val="22"/>
            </w:rPr>
          </w:pPr>
          <w:hyperlink w:anchor="_Toc106631355" w:history="1">
            <w:r w:rsidR="002D1598" w:rsidRPr="002D1598">
              <w:rPr>
                <w:rStyle w:val="Hyperlink"/>
                <w:rFonts w:eastAsia="Arial"/>
                <w:b w:val="0"/>
                <w:noProof/>
                <w:sz w:val="22"/>
                <w:szCs w:val="22"/>
                <w:lang w:val="en-GB"/>
              </w:rPr>
              <w:t>4</w:t>
            </w:r>
            <w:r w:rsidR="002D1598" w:rsidRPr="002D1598">
              <w:rPr>
                <w:rFonts w:asciiTheme="minorHAnsi" w:eastAsiaTheme="minorEastAsia" w:hAnsiTheme="minorHAnsi" w:cstheme="minorBidi"/>
                <w:b w:val="0"/>
                <w:bCs w:val="0"/>
                <w:noProof/>
                <w:sz w:val="22"/>
                <w:szCs w:val="22"/>
              </w:rPr>
              <w:tab/>
            </w:r>
            <w:r w:rsidR="002D1598" w:rsidRPr="002D1598">
              <w:rPr>
                <w:rStyle w:val="Hyperlink"/>
                <w:rFonts w:eastAsia="Arial"/>
                <w:b w:val="0"/>
                <w:noProof/>
                <w:sz w:val="22"/>
                <w:szCs w:val="22"/>
                <w:lang w:val="en-GB"/>
              </w:rPr>
              <w:t>SCOPE OF SERVICES</w:t>
            </w:r>
            <w:r w:rsidR="002D1598" w:rsidRPr="002D1598">
              <w:rPr>
                <w:b w:val="0"/>
                <w:noProof/>
                <w:webHidden/>
                <w:sz w:val="22"/>
                <w:szCs w:val="22"/>
              </w:rPr>
              <w:tab/>
            </w:r>
            <w:r w:rsidR="002D1598" w:rsidRPr="002D1598">
              <w:rPr>
                <w:b w:val="0"/>
                <w:noProof/>
                <w:webHidden/>
                <w:sz w:val="22"/>
                <w:szCs w:val="22"/>
              </w:rPr>
              <w:fldChar w:fldCharType="begin"/>
            </w:r>
            <w:r w:rsidR="002D1598" w:rsidRPr="002D1598">
              <w:rPr>
                <w:b w:val="0"/>
                <w:noProof/>
                <w:webHidden/>
                <w:sz w:val="22"/>
                <w:szCs w:val="22"/>
              </w:rPr>
              <w:instrText xml:space="preserve"> PAGEREF _Toc106631355 \h </w:instrText>
            </w:r>
            <w:r w:rsidR="002D1598" w:rsidRPr="002D1598">
              <w:rPr>
                <w:b w:val="0"/>
                <w:noProof/>
                <w:webHidden/>
                <w:sz w:val="22"/>
                <w:szCs w:val="22"/>
              </w:rPr>
            </w:r>
            <w:r w:rsidR="002D1598" w:rsidRPr="002D1598">
              <w:rPr>
                <w:b w:val="0"/>
                <w:noProof/>
                <w:webHidden/>
                <w:sz w:val="22"/>
                <w:szCs w:val="22"/>
              </w:rPr>
              <w:fldChar w:fldCharType="separate"/>
            </w:r>
            <w:r>
              <w:rPr>
                <w:b w:val="0"/>
                <w:noProof/>
                <w:webHidden/>
                <w:sz w:val="22"/>
                <w:szCs w:val="22"/>
              </w:rPr>
              <w:t>7</w:t>
            </w:r>
            <w:r w:rsidR="002D1598" w:rsidRPr="002D1598">
              <w:rPr>
                <w:b w:val="0"/>
                <w:noProof/>
                <w:webHidden/>
                <w:sz w:val="22"/>
                <w:szCs w:val="22"/>
              </w:rPr>
              <w:fldChar w:fldCharType="end"/>
            </w:r>
          </w:hyperlink>
        </w:p>
        <w:p w14:paraId="1EF81DB9" w14:textId="6EC9C7C5" w:rsidR="002D1598" w:rsidRPr="002D1598" w:rsidRDefault="00463BEF" w:rsidP="002D1598">
          <w:pPr>
            <w:pStyle w:val="TOC1"/>
            <w:tabs>
              <w:tab w:val="left" w:pos="880"/>
              <w:tab w:val="right" w:leader="dot" w:pos="8766"/>
            </w:tabs>
            <w:spacing w:before="120" w:after="120"/>
            <w:rPr>
              <w:rFonts w:asciiTheme="minorHAnsi" w:eastAsiaTheme="minorEastAsia" w:hAnsiTheme="minorHAnsi" w:cstheme="minorBidi"/>
              <w:b w:val="0"/>
              <w:bCs w:val="0"/>
              <w:noProof/>
              <w:sz w:val="22"/>
              <w:szCs w:val="22"/>
            </w:rPr>
          </w:pPr>
          <w:hyperlink w:anchor="_Toc106631356" w:history="1">
            <w:r w:rsidR="002D1598" w:rsidRPr="002D1598">
              <w:rPr>
                <w:rStyle w:val="Hyperlink"/>
                <w:rFonts w:eastAsia="Arial"/>
                <w:b w:val="0"/>
                <w:noProof/>
                <w:sz w:val="22"/>
                <w:szCs w:val="22"/>
                <w:lang w:val="en-GB"/>
              </w:rPr>
              <w:t>5</w:t>
            </w:r>
            <w:r w:rsidR="002D1598" w:rsidRPr="002D1598">
              <w:rPr>
                <w:rFonts w:asciiTheme="minorHAnsi" w:eastAsiaTheme="minorEastAsia" w:hAnsiTheme="minorHAnsi" w:cstheme="minorBidi"/>
                <w:b w:val="0"/>
                <w:bCs w:val="0"/>
                <w:noProof/>
                <w:sz w:val="22"/>
                <w:szCs w:val="22"/>
              </w:rPr>
              <w:tab/>
            </w:r>
            <w:r w:rsidR="002D1598" w:rsidRPr="002D1598">
              <w:rPr>
                <w:rStyle w:val="Hyperlink"/>
                <w:rFonts w:eastAsia="Arial"/>
                <w:b w:val="0"/>
                <w:noProof/>
                <w:sz w:val="22"/>
                <w:szCs w:val="22"/>
                <w:lang w:val="en-GB"/>
              </w:rPr>
              <w:t>SERVICES DESCRIPTION</w:t>
            </w:r>
            <w:r w:rsidR="002D1598" w:rsidRPr="002D1598">
              <w:rPr>
                <w:b w:val="0"/>
                <w:noProof/>
                <w:webHidden/>
                <w:sz w:val="22"/>
                <w:szCs w:val="22"/>
              </w:rPr>
              <w:tab/>
            </w:r>
            <w:r w:rsidR="002D1598" w:rsidRPr="002D1598">
              <w:rPr>
                <w:b w:val="0"/>
                <w:noProof/>
                <w:webHidden/>
                <w:sz w:val="22"/>
                <w:szCs w:val="22"/>
              </w:rPr>
              <w:fldChar w:fldCharType="begin"/>
            </w:r>
            <w:r w:rsidR="002D1598" w:rsidRPr="002D1598">
              <w:rPr>
                <w:b w:val="0"/>
                <w:noProof/>
                <w:webHidden/>
                <w:sz w:val="22"/>
                <w:szCs w:val="22"/>
              </w:rPr>
              <w:instrText xml:space="preserve"> PAGEREF _Toc106631356 \h </w:instrText>
            </w:r>
            <w:r w:rsidR="002D1598" w:rsidRPr="002D1598">
              <w:rPr>
                <w:b w:val="0"/>
                <w:noProof/>
                <w:webHidden/>
                <w:sz w:val="22"/>
                <w:szCs w:val="22"/>
              </w:rPr>
            </w:r>
            <w:r w:rsidR="002D1598" w:rsidRPr="002D1598">
              <w:rPr>
                <w:b w:val="0"/>
                <w:noProof/>
                <w:webHidden/>
                <w:sz w:val="22"/>
                <w:szCs w:val="22"/>
              </w:rPr>
              <w:fldChar w:fldCharType="separate"/>
            </w:r>
            <w:r>
              <w:rPr>
                <w:b w:val="0"/>
                <w:noProof/>
                <w:webHidden/>
                <w:sz w:val="22"/>
                <w:szCs w:val="22"/>
              </w:rPr>
              <w:t>8</w:t>
            </w:r>
            <w:r w:rsidR="002D1598" w:rsidRPr="002D1598">
              <w:rPr>
                <w:b w:val="0"/>
                <w:noProof/>
                <w:webHidden/>
                <w:sz w:val="22"/>
                <w:szCs w:val="22"/>
              </w:rPr>
              <w:fldChar w:fldCharType="end"/>
            </w:r>
          </w:hyperlink>
        </w:p>
        <w:p w14:paraId="2F990186" w14:textId="4A0EE918" w:rsidR="002D1598" w:rsidRPr="002D1598" w:rsidRDefault="00463BEF" w:rsidP="002D1598">
          <w:pPr>
            <w:pStyle w:val="TOC1"/>
            <w:tabs>
              <w:tab w:val="left" w:pos="880"/>
              <w:tab w:val="right" w:leader="dot" w:pos="8766"/>
            </w:tabs>
            <w:spacing w:before="120" w:after="120"/>
            <w:rPr>
              <w:rFonts w:asciiTheme="minorHAnsi" w:eastAsiaTheme="minorEastAsia" w:hAnsiTheme="minorHAnsi" w:cstheme="minorBidi"/>
              <w:b w:val="0"/>
              <w:bCs w:val="0"/>
              <w:noProof/>
              <w:sz w:val="22"/>
              <w:szCs w:val="22"/>
            </w:rPr>
          </w:pPr>
          <w:hyperlink w:anchor="_Toc106631357" w:history="1">
            <w:r w:rsidR="002D1598" w:rsidRPr="002D1598">
              <w:rPr>
                <w:rStyle w:val="Hyperlink"/>
                <w:rFonts w:eastAsia="Arial"/>
                <w:b w:val="0"/>
                <w:noProof/>
                <w:sz w:val="22"/>
                <w:szCs w:val="22"/>
                <w:lang w:val="en-GB"/>
              </w:rPr>
              <w:t>6</w:t>
            </w:r>
            <w:r w:rsidR="002D1598" w:rsidRPr="002D1598">
              <w:rPr>
                <w:rFonts w:asciiTheme="minorHAnsi" w:eastAsiaTheme="minorEastAsia" w:hAnsiTheme="minorHAnsi" w:cstheme="minorBidi"/>
                <w:b w:val="0"/>
                <w:bCs w:val="0"/>
                <w:noProof/>
                <w:sz w:val="22"/>
                <w:szCs w:val="22"/>
              </w:rPr>
              <w:tab/>
            </w:r>
            <w:r w:rsidR="002D1598" w:rsidRPr="002D1598">
              <w:rPr>
                <w:rStyle w:val="Hyperlink"/>
                <w:rFonts w:eastAsia="Arial"/>
                <w:b w:val="0"/>
                <w:noProof/>
                <w:sz w:val="22"/>
                <w:szCs w:val="22"/>
                <w:lang w:val="en-GB"/>
              </w:rPr>
              <w:t>Water and Wastewater Pump System Availability</w:t>
            </w:r>
            <w:r w:rsidR="002D1598" w:rsidRPr="002D1598">
              <w:rPr>
                <w:b w:val="0"/>
                <w:noProof/>
                <w:webHidden/>
                <w:sz w:val="22"/>
                <w:szCs w:val="22"/>
              </w:rPr>
              <w:tab/>
            </w:r>
            <w:r w:rsidR="002D1598" w:rsidRPr="002D1598">
              <w:rPr>
                <w:b w:val="0"/>
                <w:noProof/>
                <w:webHidden/>
                <w:sz w:val="22"/>
                <w:szCs w:val="22"/>
              </w:rPr>
              <w:fldChar w:fldCharType="begin"/>
            </w:r>
            <w:r w:rsidR="002D1598" w:rsidRPr="002D1598">
              <w:rPr>
                <w:b w:val="0"/>
                <w:noProof/>
                <w:webHidden/>
                <w:sz w:val="22"/>
                <w:szCs w:val="22"/>
              </w:rPr>
              <w:instrText xml:space="preserve"> PAGEREF _Toc106631357 \h </w:instrText>
            </w:r>
            <w:r w:rsidR="002D1598" w:rsidRPr="002D1598">
              <w:rPr>
                <w:b w:val="0"/>
                <w:noProof/>
                <w:webHidden/>
                <w:sz w:val="22"/>
                <w:szCs w:val="22"/>
              </w:rPr>
            </w:r>
            <w:r w:rsidR="002D1598" w:rsidRPr="002D1598">
              <w:rPr>
                <w:b w:val="0"/>
                <w:noProof/>
                <w:webHidden/>
                <w:sz w:val="22"/>
                <w:szCs w:val="22"/>
              </w:rPr>
              <w:fldChar w:fldCharType="separate"/>
            </w:r>
            <w:r>
              <w:rPr>
                <w:b w:val="0"/>
                <w:noProof/>
                <w:webHidden/>
                <w:sz w:val="22"/>
                <w:szCs w:val="22"/>
              </w:rPr>
              <w:t>22</w:t>
            </w:r>
            <w:r w:rsidR="002D1598" w:rsidRPr="002D1598">
              <w:rPr>
                <w:b w:val="0"/>
                <w:noProof/>
                <w:webHidden/>
                <w:sz w:val="22"/>
                <w:szCs w:val="22"/>
              </w:rPr>
              <w:fldChar w:fldCharType="end"/>
            </w:r>
          </w:hyperlink>
        </w:p>
        <w:p w14:paraId="1BDC37D1" w14:textId="2748858F" w:rsidR="002D1598" w:rsidRPr="002D1598" w:rsidRDefault="00463BEF" w:rsidP="002D1598">
          <w:pPr>
            <w:pStyle w:val="TOC1"/>
            <w:tabs>
              <w:tab w:val="left" w:pos="880"/>
              <w:tab w:val="right" w:leader="dot" w:pos="8766"/>
            </w:tabs>
            <w:spacing w:before="120" w:after="120"/>
            <w:rPr>
              <w:rFonts w:asciiTheme="minorHAnsi" w:eastAsiaTheme="minorEastAsia" w:hAnsiTheme="minorHAnsi" w:cstheme="minorBidi"/>
              <w:b w:val="0"/>
              <w:bCs w:val="0"/>
              <w:noProof/>
              <w:sz w:val="22"/>
              <w:szCs w:val="22"/>
            </w:rPr>
          </w:pPr>
          <w:hyperlink w:anchor="_Toc106631358" w:history="1">
            <w:r w:rsidR="002D1598" w:rsidRPr="002D1598">
              <w:rPr>
                <w:rStyle w:val="Hyperlink"/>
                <w:rFonts w:eastAsia="Arial"/>
                <w:b w:val="0"/>
                <w:noProof/>
                <w:sz w:val="22"/>
                <w:szCs w:val="22"/>
                <w:lang w:val="en-GB"/>
              </w:rPr>
              <w:t>7</w:t>
            </w:r>
            <w:r w:rsidR="002D1598" w:rsidRPr="002D1598">
              <w:rPr>
                <w:rFonts w:asciiTheme="minorHAnsi" w:eastAsiaTheme="minorEastAsia" w:hAnsiTheme="minorHAnsi" w:cstheme="minorBidi"/>
                <w:b w:val="0"/>
                <w:bCs w:val="0"/>
                <w:noProof/>
                <w:sz w:val="22"/>
                <w:szCs w:val="22"/>
              </w:rPr>
              <w:tab/>
            </w:r>
            <w:r w:rsidR="002D1598" w:rsidRPr="002D1598">
              <w:rPr>
                <w:rStyle w:val="Hyperlink"/>
                <w:rFonts w:eastAsia="Arial"/>
                <w:b w:val="0"/>
                <w:noProof/>
                <w:sz w:val="22"/>
                <w:szCs w:val="22"/>
                <w:lang w:val="en-GB"/>
              </w:rPr>
              <w:t>SERVICE LEVEL FAILURES</w:t>
            </w:r>
            <w:r w:rsidR="002D1598" w:rsidRPr="002D1598">
              <w:rPr>
                <w:b w:val="0"/>
                <w:noProof/>
                <w:webHidden/>
                <w:sz w:val="22"/>
                <w:szCs w:val="22"/>
              </w:rPr>
              <w:tab/>
            </w:r>
            <w:r w:rsidR="002D1598" w:rsidRPr="002D1598">
              <w:rPr>
                <w:b w:val="0"/>
                <w:noProof/>
                <w:webHidden/>
                <w:sz w:val="22"/>
                <w:szCs w:val="22"/>
              </w:rPr>
              <w:fldChar w:fldCharType="begin"/>
            </w:r>
            <w:r w:rsidR="002D1598" w:rsidRPr="002D1598">
              <w:rPr>
                <w:b w:val="0"/>
                <w:noProof/>
                <w:webHidden/>
                <w:sz w:val="22"/>
                <w:szCs w:val="22"/>
              </w:rPr>
              <w:instrText xml:space="preserve"> PAGEREF _Toc106631358 \h </w:instrText>
            </w:r>
            <w:r w:rsidR="002D1598" w:rsidRPr="002D1598">
              <w:rPr>
                <w:b w:val="0"/>
                <w:noProof/>
                <w:webHidden/>
                <w:sz w:val="22"/>
                <w:szCs w:val="22"/>
              </w:rPr>
            </w:r>
            <w:r w:rsidR="002D1598" w:rsidRPr="002D1598">
              <w:rPr>
                <w:b w:val="0"/>
                <w:noProof/>
                <w:webHidden/>
                <w:sz w:val="22"/>
                <w:szCs w:val="22"/>
              </w:rPr>
              <w:fldChar w:fldCharType="separate"/>
            </w:r>
            <w:r>
              <w:rPr>
                <w:b w:val="0"/>
                <w:noProof/>
                <w:webHidden/>
                <w:sz w:val="22"/>
                <w:szCs w:val="22"/>
              </w:rPr>
              <w:t>23</w:t>
            </w:r>
            <w:r w:rsidR="002D1598" w:rsidRPr="002D1598">
              <w:rPr>
                <w:b w:val="0"/>
                <w:noProof/>
                <w:webHidden/>
                <w:sz w:val="22"/>
                <w:szCs w:val="22"/>
              </w:rPr>
              <w:fldChar w:fldCharType="end"/>
            </w:r>
          </w:hyperlink>
        </w:p>
        <w:p w14:paraId="6A560100" w14:textId="58E40873" w:rsidR="002D1598" w:rsidRPr="002D1598" w:rsidRDefault="00463BEF" w:rsidP="002D1598">
          <w:pPr>
            <w:pStyle w:val="TOC1"/>
            <w:tabs>
              <w:tab w:val="left" w:pos="880"/>
              <w:tab w:val="right" w:leader="dot" w:pos="8766"/>
            </w:tabs>
            <w:spacing w:before="120" w:after="120"/>
            <w:rPr>
              <w:rFonts w:asciiTheme="minorHAnsi" w:eastAsiaTheme="minorEastAsia" w:hAnsiTheme="minorHAnsi" w:cstheme="minorBidi"/>
              <w:b w:val="0"/>
              <w:bCs w:val="0"/>
              <w:noProof/>
              <w:sz w:val="22"/>
              <w:szCs w:val="22"/>
            </w:rPr>
          </w:pPr>
          <w:hyperlink w:anchor="_Toc106631359" w:history="1">
            <w:r w:rsidR="002D1598" w:rsidRPr="002D1598">
              <w:rPr>
                <w:rStyle w:val="Hyperlink"/>
                <w:rFonts w:eastAsia="Arial"/>
                <w:b w:val="0"/>
                <w:noProof/>
                <w:sz w:val="22"/>
                <w:szCs w:val="22"/>
                <w:lang w:val="en-GB"/>
              </w:rPr>
              <w:t>8</w:t>
            </w:r>
            <w:r w:rsidR="002D1598" w:rsidRPr="002D1598">
              <w:rPr>
                <w:rFonts w:asciiTheme="minorHAnsi" w:eastAsiaTheme="minorEastAsia" w:hAnsiTheme="minorHAnsi" w:cstheme="minorBidi"/>
                <w:b w:val="0"/>
                <w:bCs w:val="0"/>
                <w:noProof/>
                <w:sz w:val="22"/>
                <w:szCs w:val="22"/>
              </w:rPr>
              <w:tab/>
            </w:r>
            <w:r w:rsidR="002D1598" w:rsidRPr="002D1598">
              <w:rPr>
                <w:rStyle w:val="Hyperlink"/>
                <w:rFonts w:eastAsia="Arial"/>
                <w:b w:val="0"/>
                <w:noProof/>
                <w:sz w:val="22"/>
                <w:szCs w:val="22"/>
                <w:lang w:val="en-GB"/>
              </w:rPr>
              <w:t>SERVICE CHARGES AND PAYMENT TERMS</w:t>
            </w:r>
            <w:r w:rsidR="002D1598" w:rsidRPr="002D1598">
              <w:rPr>
                <w:b w:val="0"/>
                <w:noProof/>
                <w:webHidden/>
                <w:sz w:val="22"/>
                <w:szCs w:val="22"/>
              </w:rPr>
              <w:tab/>
            </w:r>
            <w:r w:rsidR="002D1598" w:rsidRPr="002D1598">
              <w:rPr>
                <w:b w:val="0"/>
                <w:noProof/>
                <w:webHidden/>
                <w:sz w:val="22"/>
                <w:szCs w:val="22"/>
              </w:rPr>
              <w:fldChar w:fldCharType="begin"/>
            </w:r>
            <w:r w:rsidR="002D1598" w:rsidRPr="002D1598">
              <w:rPr>
                <w:b w:val="0"/>
                <w:noProof/>
                <w:webHidden/>
                <w:sz w:val="22"/>
                <w:szCs w:val="22"/>
              </w:rPr>
              <w:instrText xml:space="preserve"> PAGEREF _Toc106631359 \h </w:instrText>
            </w:r>
            <w:r w:rsidR="002D1598" w:rsidRPr="002D1598">
              <w:rPr>
                <w:b w:val="0"/>
                <w:noProof/>
                <w:webHidden/>
                <w:sz w:val="22"/>
                <w:szCs w:val="22"/>
              </w:rPr>
            </w:r>
            <w:r w:rsidR="002D1598" w:rsidRPr="002D1598">
              <w:rPr>
                <w:b w:val="0"/>
                <w:noProof/>
                <w:webHidden/>
                <w:sz w:val="22"/>
                <w:szCs w:val="22"/>
              </w:rPr>
              <w:fldChar w:fldCharType="separate"/>
            </w:r>
            <w:r>
              <w:rPr>
                <w:b w:val="0"/>
                <w:noProof/>
                <w:webHidden/>
                <w:sz w:val="22"/>
                <w:szCs w:val="22"/>
              </w:rPr>
              <w:t>24</w:t>
            </w:r>
            <w:r w:rsidR="002D1598" w:rsidRPr="002D1598">
              <w:rPr>
                <w:b w:val="0"/>
                <w:noProof/>
                <w:webHidden/>
                <w:sz w:val="22"/>
                <w:szCs w:val="22"/>
              </w:rPr>
              <w:fldChar w:fldCharType="end"/>
            </w:r>
          </w:hyperlink>
        </w:p>
        <w:p w14:paraId="0071400F" w14:textId="27667DCF" w:rsidR="002D1598" w:rsidRPr="002D1598" w:rsidRDefault="00463BEF" w:rsidP="002D1598">
          <w:pPr>
            <w:pStyle w:val="TOC1"/>
            <w:tabs>
              <w:tab w:val="left" w:pos="880"/>
              <w:tab w:val="right" w:leader="dot" w:pos="8766"/>
            </w:tabs>
            <w:spacing w:before="120" w:after="120"/>
            <w:rPr>
              <w:rFonts w:asciiTheme="minorHAnsi" w:eastAsiaTheme="minorEastAsia" w:hAnsiTheme="minorHAnsi" w:cstheme="minorBidi"/>
              <w:b w:val="0"/>
              <w:bCs w:val="0"/>
              <w:noProof/>
              <w:sz w:val="22"/>
              <w:szCs w:val="22"/>
            </w:rPr>
          </w:pPr>
          <w:hyperlink w:anchor="_Toc106631360" w:history="1">
            <w:r w:rsidR="002D1598" w:rsidRPr="002D1598">
              <w:rPr>
                <w:rStyle w:val="Hyperlink"/>
                <w:rFonts w:eastAsia="Arial"/>
                <w:b w:val="0"/>
                <w:noProof/>
                <w:sz w:val="22"/>
                <w:szCs w:val="22"/>
                <w:lang w:val="en-GB"/>
              </w:rPr>
              <w:t>9</w:t>
            </w:r>
            <w:r w:rsidR="002D1598" w:rsidRPr="002D1598">
              <w:rPr>
                <w:rFonts w:asciiTheme="minorHAnsi" w:eastAsiaTheme="minorEastAsia" w:hAnsiTheme="minorHAnsi" w:cstheme="minorBidi"/>
                <w:b w:val="0"/>
                <w:bCs w:val="0"/>
                <w:noProof/>
                <w:sz w:val="22"/>
                <w:szCs w:val="22"/>
              </w:rPr>
              <w:tab/>
            </w:r>
            <w:r w:rsidR="002D1598" w:rsidRPr="002D1598">
              <w:rPr>
                <w:rStyle w:val="Hyperlink"/>
                <w:rFonts w:eastAsia="Arial"/>
                <w:b w:val="0"/>
                <w:noProof/>
                <w:sz w:val="22"/>
                <w:szCs w:val="22"/>
                <w:lang w:val="en-GB"/>
              </w:rPr>
              <w:t>SERVICE LEVEL MANAGEMENT</w:t>
            </w:r>
            <w:r w:rsidR="002D1598" w:rsidRPr="002D1598">
              <w:rPr>
                <w:b w:val="0"/>
                <w:noProof/>
                <w:webHidden/>
                <w:sz w:val="22"/>
                <w:szCs w:val="22"/>
              </w:rPr>
              <w:tab/>
            </w:r>
            <w:r w:rsidR="002D1598" w:rsidRPr="002D1598">
              <w:rPr>
                <w:b w:val="0"/>
                <w:noProof/>
                <w:webHidden/>
                <w:sz w:val="22"/>
                <w:szCs w:val="22"/>
              </w:rPr>
              <w:fldChar w:fldCharType="begin"/>
            </w:r>
            <w:r w:rsidR="002D1598" w:rsidRPr="002D1598">
              <w:rPr>
                <w:b w:val="0"/>
                <w:noProof/>
                <w:webHidden/>
                <w:sz w:val="22"/>
                <w:szCs w:val="22"/>
              </w:rPr>
              <w:instrText xml:space="preserve"> PAGEREF _Toc106631360 \h </w:instrText>
            </w:r>
            <w:r w:rsidR="002D1598" w:rsidRPr="002D1598">
              <w:rPr>
                <w:b w:val="0"/>
                <w:noProof/>
                <w:webHidden/>
                <w:sz w:val="22"/>
                <w:szCs w:val="22"/>
              </w:rPr>
            </w:r>
            <w:r w:rsidR="002D1598" w:rsidRPr="002D1598">
              <w:rPr>
                <w:b w:val="0"/>
                <w:noProof/>
                <w:webHidden/>
                <w:sz w:val="22"/>
                <w:szCs w:val="22"/>
              </w:rPr>
              <w:fldChar w:fldCharType="separate"/>
            </w:r>
            <w:r>
              <w:rPr>
                <w:b w:val="0"/>
                <w:noProof/>
                <w:webHidden/>
                <w:sz w:val="22"/>
                <w:szCs w:val="22"/>
              </w:rPr>
              <w:t>25</w:t>
            </w:r>
            <w:r w:rsidR="002D1598" w:rsidRPr="002D1598">
              <w:rPr>
                <w:b w:val="0"/>
                <w:noProof/>
                <w:webHidden/>
                <w:sz w:val="22"/>
                <w:szCs w:val="22"/>
              </w:rPr>
              <w:fldChar w:fldCharType="end"/>
            </w:r>
          </w:hyperlink>
        </w:p>
        <w:p w14:paraId="13B337E0" w14:textId="529D6B0A" w:rsidR="002D1598" w:rsidRPr="002D1598" w:rsidRDefault="00463BEF" w:rsidP="002D1598">
          <w:pPr>
            <w:pStyle w:val="TOC1"/>
            <w:tabs>
              <w:tab w:val="left" w:pos="1100"/>
              <w:tab w:val="right" w:leader="dot" w:pos="8766"/>
            </w:tabs>
            <w:spacing w:before="120" w:after="120"/>
            <w:rPr>
              <w:rFonts w:asciiTheme="minorHAnsi" w:eastAsiaTheme="minorEastAsia" w:hAnsiTheme="minorHAnsi" w:cstheme="minorBidi"/>
              <w:b w:val="0"/>
              <w:bCs w:val="0"/>
              <w:noProof/>
              <w:sz w:val="22"/>
              <w:szCs w:val="22"/>
            </w:rPr>
          </w:pPr>
          <w:hyperlink w:anchor="_Toc106631361" w:history="1">
            <w:r w:rsidR="002D1598" w:rsidRPr="002D1598">
              <w:rPr>
                <w:rStyle w:val="Hyperlink"/>
                <w:rFonts w:eastAsia="Arial"/>
                <w:b w:val="0"/>
                <w:noProof/>
                <w:sz w:val="22"/>
                <w:szCs w:val="22"/>
                <w:lang w:val="en-GB"/>
              </w:rPr>
              <w:t>10</w:t>
            </w:r>
            <w:r w:rsidR="002D1598" w:rsidRPr="002D1598">
              <w:rPr>
                <w:rFonts w:asciiTheme="minorHAnsi" w:eastAsiaTheme="minorEastAsia" w:hAnsiTheme="minorHAnsi" w:cstheme="minorBidi"/>
                <w:b w:val="0"/>
                <w:bCs w:val="0"/>
                <w:noProof/>
                <w:sz w:val="22"/>
                <w:szCs w:val="22"/>
              </w:rPr>
              <w:tab/>
            </w:r>
            <w:r w:rsidR="002D1598" w:rsidRPr="002D1598">
              <w:rPr>
                <w:rStyle w:val="Hyperlink"/>
                <w:rFonts w:eastAsia="Arial"/>
                <w:b w:val="0"/>
                <w:noProof/>
                <w:sz w:val="22"/>
                <w:szCs w:val="22"/>
                <w:lang w:val="en-GB"/>
              </w:rPr>
              <w:t>THE SERVICE PROVIDER’S CALL LOGGING PROCEDURE</w:t>
            </w:r>
            <w:r w:rsidR="002D1598" w:rsidRPr="002D1598">
              <w:rPr>
                <w:b w:val="0"/>
                <w:noProof/>
                <w:webHidden/>
                <w:sz w:val="22"/>
                <w:szCs w:val="22"/>
              </w:rPr>
              <w:tab/>
            </w:r>
            <w:r w:rsidR="002D1598" w:rsidRPr="002D1598">
              <w:rPr>
                <w:b w:val="0"/>
                <w:noProof/>
                <w:webHidden/>
                <w:sz w:val="22"/>
                <w:szCs w:val="22"/>
              </w:rPr>
              <w:fldChar w:fldCharType="begin"/>
            </w:r>
            <w:r w:rsidR="002D1598" w:rsidRPr="002D1598">
              <w:rPr>
                <w:b w:val="0"/>
                <w:noProof/>
                <w:webHidden/>
                <w:sz w:val="22"/>
                <w:szCs w:val="22"/>
              </w:rPr>
              <w:instrText xml:space="preserve"> PAGEREF _Toc106631361 \h </w:instrText>
            </w:r>
            <w:r w:rsidR="002D1598" w:rsidRPr="002D1598">
              <w:rPr>
                <w:b w:val="0"/>
                <w:noProof/>
                <w:webHidden/>
                <w:sz w:val="22"/>
                <w:szCs w:val="22"/>
              </w:rPr>
            </w:r>
            <w:r w:rsidR="002D1598" w:rsidRPr="002D1598">
              <w:rPr>
                <w:b w:val="0"/>
                <w:noProof/>
                <w:webHidden/>
                <w:sz w:val="22"/>
                <w:szCs w:val="22"/>
              </w:rPr>
              <w:fldChar w:fldCharType="separate"/>
            </w:r>
            <w:r>
              <w:rPr>
                <w:b w:val="0"/>
                <w:noProof/>
                <w:webHidden/>
                <w:sz w:val="22"/>
                <w:szCs w:val="22"/>
              </w:rPr>
              <w:t>26</w:t>
            </w:r>
            <w:r w:rsidR="002D1598" w:rsidRPr="002D1598">
              <w:rPr>
                <w:b w:val="0"/>
                <w:noProof/>
                <w:webHidden/>
                <w:sz w:val="22"/>
                <w:szCs w:val="22"/>
              </w:rPr>
              <w:fldChar w:fldCharType="end"/>
            </w:r>
          </w:hyperlink>
        </w:p>
        <w:p w14:paraId="5D73373C" w14:textId="7C8BD977" w:rsidR="002D1598" w:rsidRPr="002D1598" w:rsidRDefault="00463BEF" w:rsidP="002D1598">
          <w:pPr>
            <w:pStyle w:val="TOC1"/>
            <w:tabs>
              <w:tab w:val="left" w:pos="1100"/>
              <w:tab w:val="right" w:leader="dot" w:pos="8766"/>
            </w:tabs>
            <w:spacing w:before="120" w:after="120"/>
            <w:rPr>
              <w:rFonts w:asciiTheme="minorHAnsi" w:eastAsiaTheme="minorEastAsia" w:hAnsiTheme="minorHAnsi" w:cstheme="minorBidi"/>
              <w:b w:val="0"/>
              <w:bCs w:val="0"/>
              <w:noProof/>
              <w:sz w:val="22"/>
              <w:szCs w:val="22"/>
            </w:rPr>
          </w:pPr>
          <w:hyperlink w:anchor="_Toc106631362" w:history="1">
            <w:r w:rsidR="002D1598" w:rsidRPr="002D1598">
              <w:rPr>
                <w:rStyle w:val="Hyperlink"/>
                <w:rFonts w:eastAsia="Arial"/>
                <w:b w:val="0"/>
                <w:noProof/>
                <w:sz w:val="22"/>
                <w:szCs w:val="22"/>
                <w:lang w:val="en-GB"/>
              </w:rPr>
              <w:t>11</w:t>
            </w:r>
            <w:r w:rsidR="002D1598" w:rsidRPr="002D1598">
              <w:rPr>
                <w:rFonts w:asciiTheme="minorHAnsi" w:eastAsiaTheme="minorEastAsia" w:hAnsiTheme="minorHAnsi" w:cstheme="minorBidi"/>
                <w:b w:val="0"/>
                <w:bCs w:val="0"/>
                <w:noProof/>
                <w:sz w:val="22"/>
                <w:szCs w:val="22"/>
              </w:rPr>
              <w:tab/>
            </w:r>
            <w:r w:rsidR="002D1598" w:rsidRPr="002D1598">
              <w:rPr>
                <w:rStyle w:val="Hyperlink"/>
                <w:rFonts w:eastAsia="Arial"/>
                <w:b w:val="0"/>
                <w:noProof/>
                <w:sz w:val="22"/>
                <w:szCs w:val="22"/>
                <w:lang w:val="en-GB"/>
              </w:rPr>
              <w:t>UNDERTAKINGS BY THE SERVICE PROVIDER</w:t>
            </w:r>
            <w:r w:rsidR="002D1598" w:rsidRPr="002D1598">
              <w:rPr>
                <w:b w:val="0"/>
                <w:noProof/>
                <w:webHidden/>
                <w:sz w:val="22"/>
                <w:szCs w:val="22"/>
              </w:rPr>
              <w:tab/>
            </w:r>
            <w:r w:rsidR="002D1598" w:rsidRPr="002D1598">
              <w:rPr>
                <w:b w:val="0"/>
                <w:noProof/>
                <w:webHidden/>
                <w:sz w:val="22"/>
                <w:szCs w:val="22"/>
              </w:rPr>
              <w:fldChar w:fldCharType="begin"/>
            </w:r>
            <w:r w:rsidR="002D1598" w:rsidRPr="002D1598">
              <w:rPr>
                <w:b w:val="0"/>
                <w:noProof/>
                <w:webHidden/>
                <w:sz w:val="22"/>
                <w:szCs w:val="22"/>
              </w:rPr>
              <w:instrText xml:space="preserve"> PAGEREF _Toc106631362 \h </w:instrText>
            </w:r>
            <w:r w:rsidR="002D1598" w:rsidRPr="002D1598">
              <w:rPr>
                <w:b w:val="0"/>
                <w:noProof/>
                <w:webHidden/>
                <w:sz w:val="22"/>
                <w:szCs w:val="22"/>
              </w:rPr>
            </w:r>
            <w:r w:rsidR="002D1598" w:rsidRPr="002D1598">
              <w:rPr>
                <w:b w:val="0"/>
                <w:noProof/>
                <w:webHidden/>
                <w:sz w:val="22"/>
                <w:szCs w:val="22"/>
              </w:rPr>
              <w:fldChar w:fldCharType="separate"/>
            </w:r>
            <w:r>
              <w:rPr>
                <w:b w:val="0"/>
                <w:noProof/>
                <w:webHidden/>
                <w:sz w:val="22"/>
                <w:szCs w:val="22"/>
              </w:rPr>
              <w:t>27</w:t>
            </w:r>
            <w:r w:rsidR="002D1598" w:rsidRPr="002D1598">
              <w:rPr>
                <w:b w:val="0"/>
                <w:noProof/>
                <w:webHidden/>
                <w:sz w:val="22"/>
                <w:szCs w:val="22"/>
              </w:rPr>
              <w:fldChar w:fldCharType="end"/>
            </w:r>
          </w:hyperlink>
        </w:p>
        <w:p w14:paraId="281ADA3E" w14:textId="196968B8" w:rsidR="002D1598" w:rsidRPr="002D1598" w:rsidRDefault="00463BEF" w:rsidP="002D1598">
          <w:pPr>
            <w:pStyle w:val="TOC1"/>
            <w:tabs>
              <w:tab w:val="left" w:pos="1100"/>
              <w:tab w:val="right" w:leader="dot" w:pos="8766"/>
            </w:tabs>
            <w:spacing w:before="120" w:after="120"/>
            <w:rPr>
              <w:rFonts w:asciiTheme="minorHAnsi" w:eastAsiaTheme="minorEastAsia" w:hAnsiTheme="minorHAnsi" w:cstheme="minorBidi"/>
              <w:b w:val="0"/>
              <w:bCs w:val="0"/>
              <w:noProof/>
              <w:sz w:val="22"/>
              <w:szCs w:val="22"/>
            </w:rPr>
          </w:pPr>
          <w:hyperlink w:anchor="_Toc106631363" w:history="1">
            <w:r w:rsidR="002D1598" w:rsidRPr="002D1598">
              <w:rPr>
                <w:rStyle w:val="Hyperlink"/>
                <w:rFonts w:eastAsia="Arial"/>
                <w:b w:val="0"/>
                <w:noProof/>
                <w:sz w:val="22"/>
                <w:szCs w:val="22"/>
                <w:lang w:val="en-GB"/>
              </w:rPr>
              <w:t>12</w:t>
            </w:r>
            <w:r w:rsidR="002D1598" w:rsidRPr="002D1598">
              <w:rPr>
                <w:rFonts w:asciiTheme="minorHAnsi" w:eastAsiaTheme="minorEastAsia" w:hAnsiTheme="minorHAnsi" w:cstheme="minorBidi"/>
                <w:b w:val="0"/>
                <w:bCs w:val="0"/>
                <w:noProof/>
                <w:sz w:val="22"/>
                <w:szCs w:val="22"/>
              </w:rPr>
              <w:tab/>
            </w:r>
            <w:r w:rsidR="002D1598" w:rsidRPr="002D1598">
              <w:rPr>
                <w:rStyle w:val="Hyperlink"/>
                <w:rFonts w:eastAsia="Arial"/>
                <w:b w:val="0"/>
                <w:noProof/>
                <w:sz w:val="22"/>
                <w:szCs w:val="22"/>
                <w:lang w:val="en-GB"/>
              </w:rPr>
              <w:t>RESPONSIBILITIES OF THE SERVICE PROVIDER</w:t>
            </w:r>
            <w:r w:rsidR="002D1598" w:rsidRPr="002D1598">
              <w:rPr>
                <w:b w:val="0"/>
                <w:noProof/>
                <w:webHidden/>
                <w:sz w:val="22"/>
                <w:szCs w:val="22"/>
              </w:rPr>
              <w:tab/>
            </w:r>
            <w:r w:rsidR="002D1598" w:rsidRPr="002D1598">
              <w:rPr>
                <w:b w:val="0"/>
                <w:noProof/>
                <w:webHidden/>
                <w:sz w:val="22"/>
                <w:szCs w:val="22"/>
              </w:rPr>
              <w:fldChar w:fldCharType="begin"/>
            </w:r>
            <w:r w:rsidR="002D1598" w:rsidRPr="002D1598">
              <w:rPr>
                <w:b w:val="0"/>
                <w:noProof/>
                <w:webHidden/>
                <w:sz w:val="22"/>
                <w:szCs w:val="22"/>
              </w:rPr>
              <w:instrText xml:space="preserve"> PAGEREF _Toc106631363 \h </w:instrText>
            </w:r>
            <w:r w:rsidR="002D1598" w:rsidRPr="002D1598">
              <w:rPr>
                <w:b w:val="0"/>
                <w:noProof/>
                <w:webHidden/>
                <w:sz w:val="22"/>
                <w:szCs w:val="22"/>
              </w:rPr>
            </w:r>
            <w:r w:rsidR="002D1598" w:rsidRPr="002D1598">
              <w:rPr>
                <w:b w:val="0"/>
                <w:noProof/>
                <w:webHidden/>
                <w:sz w:val="22"/>
                <w:szCs w:val="22"/>
              </w:rPr>
              <w:fldChar w:fldCharType="separate"/>
            </w:r>
            <w:r>
              <w:rPr>
                <w:b w:val="0"/>
                <w:noProof/>
                <w:webHidden/>
                <w:sz w:val="22"/>
                <w:szCs w:val="22"/>
              </w:rPr>
              <w:t>29</w:t>
            </w:r>
            <w:r w:rsidR="002D1598" w:rsidRPr="002D1598">
              <w:rPr>
                <w:b w:val="0"/>
                <w:noProof/>
                <w:webHidden/>
                <w:sz w:val="22"/>
                <w:szCs w:val="22"/>
              </w:rPr>
              <w:fldChar w:fldCharType="end"/>
            </w:r>
          </w:hyperlink>
        </w:p>
        <w:p w14:paraId="29334BCD" w14:textId="235B9B39" w:rsidR="002D1598" w:rsidRPr="002D1598" w:rsidRDefault="00463BEF" w:rsidP="002D1598">
          <w:pPr>
            <w:pStyle w:val="TOC1"/>
            <w:tabs>
              <w:tab w:val="left" w:pos="1100"/>
              <w:tab w:val="right" w:leader="dot" w:pos="8766"/>
            </w:tabs>
            <w:spacing w:before="120" w:after="120"/>
            <w:rPr>
              <w:rFonts w:asciiTheme="minorHAnsi" w:eastAsiaTheme="minorEastAsia" w:hAnsiTheme="minorHAnsi" w:cstheme="minorBidi"/>
              <w:b w:val="0"/>
              <w:bCs w:val="0"/>
              <w:noProof/>
              <w:sz w:val="22"/>
              <w:szCs w:val="22"/>
            </w:rPr>
          </w:pPr>
          <w:hyperlink w:anchor="_Toc106631364" w:history="1">
            <w:r w:rsidR="002D1598" w:rsidRPr="002D1598">
              <w:rPr>
                <w:rStyle w:val="Hyperlink"/>
                <w:rFonts w:eastAsia="Arial"/>
                <w:b w:val="0"/>
                <w:noProof/>
                <w:sz w:val="22"/>
                <w:szCs w:val="22"/>
                <w:lang w:val="en-GB"/>
              </w:rPr>
              <w:t>13</w:t>
            </w:r>
            <w:r w:rsidR="002D1598" w:rsidRPr="002D1598">
              <w:rPr>
                <w:rFonts w:asciiTheme="minorHAnsi" w:eastAsiaTheme="minorEastAsia" w:hAnsiTheme="minorHAnsi" w:cstheme="minorBidi"/>
                <w:b w:val="0"/>
                <w:bCs w:val="0"/>
                <w:noProof/>
                <w:sz w:val="22"/>
                <w:szCs w:val="22"/>
              </w:rPr>
              <w:tab/>
            </w:r>
            <w:r w:rsidR="002D1598" w:rsidRPr="002D1598">
              <w:rPr>
                <w:rStyle w:val="Hyperlink"/>
                <w:rFonts w:eastAsia="Arial"/>
                <w:b w:val="0"/>
                <w:noProof/>
                <w:sz w:val="22"/>
                <w:szCs w:val="22"/>
                <w:lang w:val="en-GB"/>
              </w:rPr>
              <w:t>RESPONSIBILITIES OF USP</w:t>
            </w:r>
            <w:r w:rsidR="002D1598" w:rsidRPr="002D1598">
              <w:rPr>
                <w:b w:val="0"/>
                <w:noProof/>
                <w:webHidden/>
                <w:sz w:val="22"/>
                <w:szCs w:val="22"/>
              </w:rPr>
              <w:tab/>
            </w:r>
            <w:r w:rsidR="002D1598" w:rsidRPr="002D1598">
              <w:rPr>
                <w:b w:val="0"/>
                <w:noProof/>
                <w:webHidden/>
                <w:sz w:val="22"/>
                <w:szCs w:val="22"/>
              </w:rPr>
              <w:fldChar w:fldCharType="begin"/>
            </w:r>
            <w:r w:rsidR="002D1598" w:rsidRPr="002D1598">
              <w:rPr>
                <w:b w:val="0"/>
                <w:noProof/>
                <w:webHidden/>
                <w:sz w:val="22"/>
                <w:szCs w:val="22"/>
              </w:rPr>
              <w:instrText xml:space="preserve"> PAGEREF _Toc106631364 \h </w:instrText>
            </w:r>
            <w:r w:rsidR="002D1598" w:rsidRPr="002D1598">
              <w:rPr>
                <w:b w:val="0"/>
                <w:noProof/>
                <w:webHidden/>
                <w:sz w:val="22"/>
                <w:szCs w:val="22"/>
              </w:rPr>
            </w:r>
            <w:r w:rsidR="002D1598" w:rsidRPr="002D1598">
              <w:rPr>
                <w:b w:val="0"/>
                <w:noProof/>
                <w:webHidden/>
                <w:sz w:val="22"/>
                <w:szCs w:val="22"/>
              </w:rPr>
              <w:fldChar w:fldCharType="separate"/>
            </w:r>
            <w:r>
              <w:rPr>
                <w:b w:val="0"/>
                <w:noProof/>
                <w:webHidden/>
                <w:sz w:val="22"/>
                <w:szCs w:val="22"/>
              </w:rPr>
              <w:t>33</w:t>
            </w:r>
            <w:r w:rsidR="002D1598" w:rsidRPr="002D1598">
              <w:rPr>
                <w:b w:val="0"/>
                <w:noProof/>
                <w:webHidden/>
                <w:sz w:val="22"/>
                <w:szCs w:val="22"/>
              </w:rPr>
              <w:fldChar w:fldCharType="end"/>
            </w:r>
          </w:hyperlink>
        </w:p>
        <w:p w14:paraId="2FEFB1B1" w14:textId="09664975" w:rsidR="002D1598" w:rsidRPr="002D1598" w:rsidRDefault="00463BEF" w:rsidP="002D1598">
          <w:pPr>
            <w:pStyle w:val="TOC1"/>
            <w:tabs>
              <w:tab w:val="left" w:pos="1100"/>
              <w:tab w:val="right" w:leader="dot" w:pos="8766"/>
            </w:tabs>
            <w:spacing w:before="120" w:after="120"/>
            <w:rPr>
              <w:rFonts w:asciiTheme="minorHAnsi" w:eastAsiaTheme="minorEastAsia" w:hAnsiTheme="minorHAnsi" w:cstheme="minorBidi"/>
              <w:b w:val="0"/>
              <w:bCs w:val="0"/>
              <w:noProof/>
              <w:sz w:val="22"/>
              <w:szCs w:val="22"/>
            </w:rPr>
          </w:pPr>
          <w:hyperlink w:anchor="_Toc106631365" w:history="1">
            <w:r w:rsidR="002D1598" w:rsidRPr="002D1598">
              <w:rPr>
                <w:rStyle w:val="Hyperlink"/>
                <w:rFonts w:eastAsia="Arial"/>
                <w:b w:val="0"/>
                <w:noProof/>
                <w:sz w:val="22"/>
                <w:szCs w:val="22"/>
                <w:lang w:val="en-GB"/>
              </w:rPr>
              <w:t>14</w:t>
            </w:r>
            <w:r w:rsidR="002D1598" w:rsidRPr="002D1598">
              <w:rPr>
                <w:rFonts w:asciiTheme="minorHAnsi" w:eastAsiaTheme="minorEastAsia" w:hAnsiTheme="minorHAnsi" w:cstheme="minorBidi"/>
                <w:b w:val="0"/>
                <w:bCs w:val="0"/>
                <w:noProof/>
                <w:sz w:val="22"/>
                <w:szCs w:val="22"/>
              </w:rPr>
              <w:tab/>
            </w:r>
            <w:r w:rsidR="002D1598" w:rsidRPr="002D1598">
              <w:rPr>
                <w:rStyle w:val="Hyperlink"/>
                <w:rFonts w:eastAsia="Arial"/>
                <w:b w:val="0"/>
                <w:noProof/>
                <w:sz w:val="22"/>
                <w:szCs w:val="22"/>
                <w:lang w:val="en-GB"/>
              </w:rPr>
              <w:t>PERSONNEL</w:t>
            </w:r>
            <w:r w:rsidR="002D1598" w:rsidRPr="002D1598">
              <w:rPr>
                <w:b w:val="0"/>
                <w:noProof/>
                <w:webHidden/>
                <w:sz w:val="22"/>
                <w:szCs w:val="22"/>
              </w:rPr>
              <w:tab/>
            </w:r>
            <w:r w:rsidR="002D1598" w:rsidRPr="002D1598">
              <w:rPr>
                <w:b w:val="0"/>
                <w:noProof/>
                <w:webHidden/>
                <w:sz w:val="22"/>
                <w:szCs w:val="22"/>
              </w:rPr>
              <w:fldChar w:fldCharType="begin"/>
            </w:r>
            <w:r w:rsidR="002D1598" w:rsidRPr="002D1598">
              <w:rPr>
                <w:b w:val="0"/>
                <w:noProof/>
                <w:webHidden/>
                <w:sz w:val="22"/>
                <w:szCs w:val="22"/>
              </w:rPr>
              <w:instrText xml:space="preserve"> PAGEREF _Toc106631365 \h </w:instrText>
            </w:r>
            <w:r w:rsidR="002D1598" w:rsidRPr="002D1598">
              <w:rPr>
                <w:b w:val="0"/>
                <w:noProof/>
                <w:webHidden/>
                <w:sz w:val="22"/>
                <w:szCs w:val="22"/>
              </w:rPr>
            </w:r>
            <w:r w:rsidR="002D1598" w:rsidRPr="002D1598">
              <w:rPr>
                <w:b w:val="0"/>
                <w:noProof/>
                <w:webHidden/>
                <w:sz w:val="22"/>
                <w:szCs w:val="22"/>
              </w:rPr>
              <w:fldChar w:fldCharType="separate"/>
            </w:r>
            <w:r>
              <w:rPr>
                <w:b w:val="0"/>
                <w:noProof/>
                <w:webHidden/>
                <w:sz w:val="22"/>
                <w:szCs w:val="22"/>
              </w:rPr>
              <w:t>33</w:t>
            </w:r>
            <w:r w:rsidR="002D1598" w:rsidRPr="002D1598">
              <w:rPr>
                <w:b w:val="0"/>
                <w:noProof/>
                <w:webHidden/>
                <w:sz w:val="22"/>
                <w:szCs w:val="22"/>
              </w:rPr>
              <w:fldChar w:fldCharType="end"/>
            </w:r>
          </w:hyperlink>
        </w:p>
        <w:p w14:paraId="1980B250" w14:textId="31D96A43" w:rsidR="002D1598" w:rsidRPr="002D1598" w:rsidRDefault="00463BEF" w:rsidP="002D1598">
          <w:pPr>
            <w:pStyle w:val="TOC1"/>
            <w:tabs>
              <w:tab w:val="left" w:pos="1100"/>
              <w:tab w:val="right" w:leader="dot" w:pos="8766"/>
            </w:tabs>
            <w:spacing w:before="120" w:after="120"/>
            <w:rPr>
              <w:rFonts w:asciiTheme="minorHAnsi" w:eastAsiaTheme="minorEastAsia" w:hAnsiTheme="minorHAnsi" w:cstheme="minorBidi"/>
              <w:b w:val="0"/>
              <w:bCs w:val="0"/>
              <w:noProof/>
              <w:sz w:val="22"/>
              <w:szCs w:val="22"/>
            </w:rPr>
          </w:pPr>
          <w:hyperlink w:anchor="_Toc106631366" w:history="1">
            <w:r w:rsidR="002D1598" w:rsidRPr="002D1598">
              <w:rPr>
                <w:rStyle w:val="Hyperlink"/>
                <w:rFonts w:eastAsia="Arial"/>
                <w:b w:val="0"/>
                <w:noProof/>
                <w:sz w:val="22"/>
                <w:szCs w:val="22"/>
                <w:lang w:val="en-GB"/>
              </w:rPr>
              <w:t>15</w:t>
            </w:r>
            <w:r w:rsidR="002D1598" w:rsidRPr="002D1598">
              <w:rPr>
                <w:rFonts w:asciiTheme="minorHAnsi" w:eastAsiaTheme="minorEastAsia" w:hAnsiTheme="minorHAnsi" w:cstheme="minorBidi"/>
                <w:b w:val="0"/>
                <w:bCs w:val="0"/>
                <w:noProof/>
                <w:sz w:val="22"/>
                <w:szCs w:val="22"/>
              </w:rPr>
              <w:tab/>
            </w:r>
            <w:r w:rsidR="002D1598" w:rsidRPr="002D1598">
              <w:rPr>
                <w:rStyle w:val="Hyperlink"/>
                <w:rFonts w:eastAsia="Arial"/>
                <w:b w:val="0"/>
                <w:noProof/>
                <w:sz w:val="22"/>
                <w:szCs w:val="22"/>
                <w:lang w:val="en-GB"/>
              </w:rPr>
              <w:t>CHANGES TO THE SERVICE LEVEL AGREEMENT</w:t>
            </w:r>
            <w:r w:rsidR="002D1598" w:rsidRPr="002D1598">
              <w:rPr>
                <w:b w:val="0"/>
                <w:noProof/>
                <w:webHidden/>
                <w:sz w:val="22"/>
                <w:szCs w:val="22"/>
              </w:rPr>
              <w:tab/>
            </w:r>
            <w:r w:rsidR="002D1598" w:rsidRPr="002D1598">
              <w:rPr>
                <w:b w:val="0"/>
                <w:noProof/>
                <w:webHidden/>
                <w:sz w:val="22"/>
                <w:szCs w:val="22"/>
              </w:rPr>
              <w:fldChar w:fldCharType="begin"/>
            </w:r>
            <w:r w:rsidR="002D1598" w:rsidRPr="002D1598">
              <w:rPr>
                <w:b w:val="0"/>
                <w:noProof/>
                <w:webHidden/>
                <w:sz w:val="22"/>
                <w:szCs w:val="22"/>
              </w:rPr>
              <w:instrText xml:space="preserve"> PAGEREF _Toc106631366 \h </w:instrText>
            </w:r>
            <w:r w:rsidR="002D1598" w:rsidRPr="002D1598">
              <w:rPr>
                <w:b w:val="0"/>
                <w:noProof/>
                <w:webHidden/>
                <w:sz w:val="22"/>
                <w:szCs w:val="22"/>
              </w:rPr>
            </w:r>
            <w:r w:rsidR="002D1598" w:rsidRPr="002D1598">
              <w:rPr>
                <w:b w:val="0"/>
                <w:noProof/>
                <w:webHidden/>
                <w:sz w:val="22"/>
                <w:szCs w:val="22"/>
              </w:rPr>
              <w:fldChar w:fldCharType="separate"/>
            </w:r>
            <w:r>
              <w:rPr>
                <w:b w:val="0"/>
                <w:noProof/>
                <w:webHidden/>
                <w:sz w:val="22"/>
                <w:szCs w:val="22"/>
              </w:rPr>
              <w:t>34</w:t>
            </w:r>
            <w:r w:rsidR="002D1598" w:rsidRPr="002D1598">
              <w:rPr>
                <w:b w:val="0"/>
                <w:noProof/>
                <w:webHidden/>
                <w:sz w:val="22"/>
                <w:szCs w:val="22"/>
              </w:rPr>
              <w:fldChar w:fldCharType="end"/>
            </w:r>
          </w:hyperlink>
        </w:p>
        <w:p w14:paraId="794566D3" w14:textId="3A81CE93" w:rsidR="002D1598" w:rsidRPr="002D1598" w:rsidRDefault="00463BEF" w:rsidP="002D1598">
          <w:pPr>
            <w:pStyle w:val="TOC1"/>
            <w:tabs>
              <w:tab w:val="left" w:pos="1100"/>
              <w:tab w:val="right" w:leader="dot" w:pos="8766"/>
            </w:tabs>
            <w:spacing w:before="120" w:after="120"/>
            <w:rPr>
              <w:rFonts w:asciiTheme="minorHAnsi" w:eastAsiaTheme="minorEastAsia" w:hAnsiTheme="minorHAnsi" w:cstheme="minorBidi"/>
              <w:b w:val="0"/>
              <w:bCs w:val="0"/>
              <w:noProof/>
              <w:sz w:val="22"/>
              <w:szCs w:val="22"/>
            </w:rPr>
          </w:pPr>
          <w:hyperlink w:anchor="_Toc106631367" w:history="1">
            <w:r w:rsidR="002D1598" w:rsidRPr="002D1598">
              <w:rPr>
                <w:rStyle w:val="Hyperlink"/>
                <w:rFonts w:eastAsia="Arial"/>
                <w:b w:val="0"/>
                <w:noProof/>
                <w:sz w:val="22"/>
                <w:szCs w:val="22"/>
                <w:lang w:val="en-GB"/>
              </w:rPr>
              <w:t>16</w:t>
            </w:r>
            <w:r w:rsidR="002D1598" w:rsidRPr="002D1598">
              <w:rPr>
                <w:rFonts w:asciiTheme="minorHAnsi" w:eastAsiaTheme="minorEastAsia" w:hAnsiTheme="minorHAnsi" w:cstheme="minorBidi"/>
                <w:b w:val="0"/>
                <w:bCs w:val="0"/>
                <w:noProof/>
                <w:sz w:val="22"/>
                <w:szCs w:val="22"/>
              </w:rPr>
              <w:tab/>
            </w:r>
            <w:r w:rsidR="002D1598" w:rsidRPr="002D1598">
              <w:rPr>
                <w:rStyle w:val="Hyperlink"/>
                <w:rFonts w:eastAsia="Arial"/>
                <w:b w:val="0"/>
                <w:noProof/>
                <w:sz w:val="22"/>
                <w:szCs w:val="22"/>
                <w:lang w:val="en-GB"/>
              </w:rPr>
              <w:t>WARRANTIES</w:t>
            </w:r>
            <w:r w:rsidR="002D1598" w:rsidRPr="002D1598">
              <w:rPr>
                <w:b w:val="0"/>
                <w:noProof/>
                <w:webHidden/>
                <w:sz w:val="22"/>
                <w:szCs w:val="22"/>
              </w:rPr>
              <w:tab/>
            </w:r>
            <w:r w:rsidR="002D1598" w:rsidRPr="002D1598">
              <w:rPr>
                <w:b w:val="0"/>
                <w:noProof/>
                <w:webHidden/>
                <w:sz w:val="22"/>
                <w:szCs w:val="22"/>
              </w:rPr>
              <w:fldChar w:fldCharType="begin"/>
            </w:r>
            <w:r w:rsidR="002D1598" w:rsidRPr="002D1598">
              <w:rPr>
                <w:b w:val="0"/>
                <w:noProof/>
                <w:webHidden/>
                <w:sz w:val="22"/>
                <w:szCs w:val="22"/>
              </w:rPr>
              <w:instrText xml:space="preserve"> PAGEREF _Toc106631367 \h </w:instrText>
            </w:r>
            <w:r w:rsidR="002D1598" w:rsidRPr="002D1598">
              <w:rPr>
                <w:b w:val="0"/>
                <w:noProof/>
                <w:webHidden/>
                <w:sz w:val="22"/>
                <w:szCs w:val="22"/>
              </w:rPr>
            </w:r>
            <w:r w:rsidR="002D1598" w:rsidRPr="002D1598">
              <w:rPr>
                <w:b w:val="0"/>
                <w:noProof/>
                <w:webHidden/>
                <w:sz w:val="22"/>
                <w:szCs w:val="22"/>
              </w:rPr>
              <w:fldChar w:fldCharType="separate"/>
            </w:r>
            <w:r>
              <w:rPr>
                <w:b w:val="0"/>
                <w:noProof/>
                <w:webHidden/>
                <w:sz w:val="22"/>
                <w:szCs w:val="22"/>
              </w:rPr>
              <w:t>34</w:t>
            </w:r>
            <w:r w:rsidR="002D1598" w:rsidRPr="002D1598">
              <w:rPr>
                <w:b w:val="0"/>
                <w:noProof/>
                <w:webHidden/>
                <w:sz w:val="22"/>
                <w:szCs w:val="22"/>
              </w:rPr>
              <w:fldChar w:fldCharType="end"/>
            </w:r>
          </w:hyperlink>
        </w:p>
        <w:p w14:paraId="76869C98" w14:textId="522874E8" w:rsidR="002D1598" w:rsidRPr="002D1598" w:rsidRDefault="00463BEF" w:rsidP="002D1598">
          <w:pPr>
            <w:pStyle w:val="TOC1"/>
            <w:tabs>
              <w:tab w:val="left" w:pos="1100"/>
              <w:tab w:val="right" w:leader="dot" w:pos="8766"/>
            </w:tabs>
            <w:spacing w:before="120" w:after="120"/>
            <w:rPr>
              <w:rFonts w:asciiTheme="minorHAnsi" w:eastAsiaTheme="minorEastAsia" w:hAnsiTheme="minorHAnsi" w:cstheme="minorBidi"/>
              <w:b w:val="0"/>
              <w:bCs w:val="0"/>
              <w:noProof/>
              <w:sz w:val="22"/>
              <w:szCs w:val="22"/>
            </w:rPr>
          </w:pPr>
          <w:hyperlink w:anchor="_Toc106631368" w:history="1">
            <w:r w:rsidR="002D1598" w:rsidRPr="002D1598">
              <w:rPr>
                <w:rStyle w:val="Hyperlink"/>
                <w:rFonts w:eastAsia="Arial"/>
                <w:b w:val="0"/>
                <w:noProof/>
                <w:sz w:val="22"/>
                <w:szCs w:val="22"/>
                <w:lang w:val="en-GB"/>
              </w:rPr>
              <w:t>17</w:t>
            </w:r>
            <w:r w:rsidR="002D1598" w:rsidRPr="002D1598">
              <w:rPr>
                <w:rFonts w:asciiTheme="minorHAnsi" w:eastAsiaTheme="minorEastAsia" w:hAnsiTheme="minorHAnsi" w:cstheme="minorBidi"/>
                <w:b w:val="0"/>
                <w:bCs w:val="0"/>
                <w:noProof/>
                <w:sz w:val="22"/>
                <w:szCs w:val="22"/>
              </w:rPr>
              <w:tab/>
            </w:r>
            <w:r w:rsidR="002D1598" w:rsidRPr="002D1598">
              <w:rPr>
                <w:rStyle w:val="Hyperlink"/>
                <w:rFonts w:eastAsia="Arial"/>
                <w:b w:val="0"/>
                <w:noProof/>
                <w:sz w:val="22"/>
                <w:szCs w:val="22"/>
                <w:lang w:val="en-GB"/>
              </w:rPr>
              <w:t>HEALTH, SAFETY AND SECURITY PROCEDURES AND GUIDELINES</w:t>
            </w:r>
            <w:r w:rsidR="002D1598" w:rsidRPr="002D1598">
              <w:rPr>
                <w:b w:val="0"/>
                <w:noProof/>
                <w:webHidden/>
                <w:sz w:val="22"/>
                <w:szCs w:val="22"/>
              </w:rPr>
              <w:tab/>
            </w:r>
            <w:r w:rsidR="002D1598" w:rsidRPr="002D1598">
              <w:rPr>
                <w:b w:val="0"/>
                <w:noProof/>
                <w:webHidden/>
                <w:sz w:val="22"/>
                <w:szCs w:val="22"/>
              </w:rPr>
              <w:fldChar w:fldCharType="begin"/>
            </w:r>
            <w:r w:rsidR="002D1598" w:rsidRPr="002D1598">
              <w:rPr>
                <w:b w:val="0"/>
                <w:noProof/>
                <w:webHidden/>
                <w:sz w:val="22"/>
                <w:szCs w:val="22"/>
              </w:rPr>
              <w:instrText xml:space="preserve"> PAGEREF _Toc106631368 \h </w:instrText>
            </w:r>
            <w:r w:rsidR="002D1598" w:rsidRPr="002D1598">
              <w:rPr>
                <w:b w:val="0"/>
                <w:noProof/>
                <w:webHidden/>
                <w:sz w:val="22"/>
                <w:szCs w:val="22"/>
              </w:rPr>
            </w:r>
            <w:r w:rsidR="002D1598" w:rsidRPr="002D1598">
              <w:rPr>
                <w:b w:val="0"/>
                <w:noProof/>
                <w:webHidden/>
                <w:sz w:val="22"/>
                <w:szCs w:val="22"/>
              </w:rPr>
              <w:fldChar w:fldCharType="separate"/>
            </w:r>
            <w:r>
              <w:rPr>
                <w:b w:val="0"/>
                <w:noProof/>
                <w:webHidden/>
                <w:sz w:val="22"/>
                <w:szCs w:val="22"/>
              </w:rPr>
              <w:t>35</w:t>
            </w:r>
            <w:r w:rsidR="002D1598" w:rsidRPr="002D1598">
              <w:rPr>
                <w:b w:val="0"/>
                <w:noProof/>
                <w:webHidden/>
                <w:sz w:val="22"/>
                <w:szCs w:val="22"/>
              </w:rPr>
              <w:fldChar w:fldCharType="end"/>
            </w:r>
          </w:hyperlink>
        </w:p>
        <w:p w14:paraId="25325B72" w14:textId="2F1D9920" w:rsidR="002D1598" w:rsidRPr="002D1598" w:rsidRDefault="00463BEF" w:rsidP="002D1598">
          <w:pPr>
            <w:pStyle w:val="TOC1"/>
            <w:tabs>
              <w:tab w:val="left" w:pos="1100"/>
              <w:tab w:val="right" w:leader="dot" w:pos="8766"/>
            </w:tabs>
            <w:spacing w:before="120" w:after="120"/>
            <w:rPr>
              <w:rFonts w:asciiTheme="minorHAnsi" w:eastAsiaTheme="minorEastAsia" w:hAnsiTheme="minorHAnsi" w:cstheme="minorBidi"/>
              <w:b w:val="0"/>
              <w:bCs w:val="0"/>
              <w:noProof/>
              <w:sz w:val="22"/>
              <w:szCs w:val="22"/>
            </w:rPr>
          </w:pPr>
          <w:hyperlink w:anchor="_Toc106631369" w:history="1">
            <w:r w:rsidR="002D1598" w:rsidRPr="002D1598">
              <w:rPr>
                <w:rStyle w:val="Hyperlink"/>
                <w:rFonts w:eastAsia="Arial"/>
                <w:b w:val="0"/>
                <w:noProof/>
                <w:sz w:val="22"/>
                <w:szCs w:val="22"/>
                <w:lang w:val="en-GB"/>
              </w:rPr>
              <w:t>18</w:t>
            </w:r>
            <w:r w:rsidR="002D1598" w:rsidRPr="002D1598">
              <w:rPr>
                <w:rFonts w:asciiTheme="minorHAnsi" w:eastAsiaTheme="minorEastAsia" w:hAnsiTheme="minorHAnsi" w:cstheme="minorBidi"/>
                <w:b w:val="0"/>
                <w:bCs w:val="0"/>
                <w:noProof/>
                <w:sz w:val="22"/>
                <w:szCs w:val="22"/>
              </w:rPr>
              <w:tab/>
            </w:r>
            <w:r w:rsidR="002D1598" w:rsidRPr="002D1598">
              <w:rPr>
                <w:rStyle w:val="Hyperlink"/>
                <w:rFonts w:eastAsia="Arial"/>
                <w:b w:val="0"/>
                <w:noProof/>
                <w:sz w:val="22"/>
                <w:szCs w:val="22"/>
                <w:lang w:val="en-GB"/>
              </w:rPr>
              <w:t>INDEMNITIES AND INSURANCE</w:t>
            </w:r>
            <w:r w:rsidR="002D1598" w:rsidRPr="002D1598">
              <w:rPr>
                <w:b w:val="0"/>
                <w:noProof/>
                <w:webHidden/>
                <w:sz w:val="22"/>
                <w:szCs w:val="22"/>
              </w:rPr>
              <w:tab/>
            </w:r>
            <w:r w:rsidR="002D1598" w:rsidRPr="002D1598">
              <w:rPr>
                <w:b w:val="0"/>
                <w:noProof/>
                <w:webHidden/>
                <w:sz w:val="22"/>
                <w:szCs w:val="22"/>
              </w:rPr>
              <w:fldChar w:fldCharType="begin"/>
            </w:r>
            <w:r w:rsidR="002D1598" w:rsidRPr="002D1598">
              <w:rPr>
                <w:b w:val="0"/>
                <w:noProof/>
                <w:webHidden/>
                <w:sz w:val="22"/>
                <w:szCs w:val="22"/>
              </w:rPr>
              <w:instrText xml:space="preserve"> PAGEREF _Toc106631369 \h </w:instrText>
            </w:r>
            <w:r w:rsidR="002D1598" w:rsidRPr="002D1598">
              <w:rPr>
                <w:b w:val="0"/>
                <w:noProof/>
                <w:webHidden/>
                <w:sz w:val="22"/>
                <w:szCs w:val="22"/>
              </w:rPr>
            </w:r>
            <w:r w:rsidR="002D1598" w:rsidRPr="002D1598">
              <w:rPr>
                <w:b w:val="0"/>
                <w:noProof/>
                <w:webHidden/>
                <w:sz w:val="22"/>
                <w:szCs w:val="22"/>
              </w:rPr>
              <w:fldChar w:fldCharType="separate"/>
            </w:r>
            <w:r>
              <w:rPr>
                <w:b w:val="0"/>
                <w:noProof/>
                <w:webHidden/>
                <w:sz w:val="22"/>
                <w:szCs w:val="22"/>
              </w:rPr>
              <w:t>36</w:t>
            </w:r>
            <w:r w:rsidR="002D1598" w:rsidRPr="002D1598">
              <w:rPr>
                <w:b w:val="0"/>
                <w:noProof/>
                <w:webHidden/>
                <w:sz w:val="22"/>
                <w:szCs w:val="22"/>
              </w:rPr>
              <w:fldChar w:fldCharType="end"/>
            </w:r>
          </w:hyperlink>
        </w:p>
        <w:p w14:paraId="17EAF15E" w14:textId="6F23ED8E" w:rsidR="002D1598" w:rsidRPr="002D1598" w:rsidRDefault="00463BEF" w:rsidP="002D1598">
          <w:pPr>
            <w:pStyle w:val="TOC1"/>
            <w:tabs>
              <w:tab w:val="left" w:pos="1100"/>
              <w:tab w:val="right" w:leader="dot" w:pos="8766"/>
            </w:tabs>
            <w:spacing w:before="120" w:after="120"/>
            <w:rPr>
              <w:rFonts w:asciiTheme="minorHAnsi" w:eastAsiaTheme="minorEastAsia" w:hAnsiTheme="minorHAnsi" w:cstheme="minorBidi"/>
              <w:b w:val="0"/>
              <w:bCs w:val="0"/>
              <w:noProof/>
              <w:sz w:val="22"/>
              <w:szCs w:val="22"/>
            </w:rPr>
          </w:pPr>
          <w:hyperlink w:anchor="_Toc106631370" w:history="1">
            <w:r w:rsidR="002D1598" w:rsidRPr="002D1598">
              <w:rPr>
                <w:rStyle w:val="Hyperlink"/>
                <w:rFonts w:eastAsia="Arial"/>
                <w:b w:val="0"/>
                <w:noProof/>
                <w:sz w:val="22"/>
                <w:szCs w:val="22"/>
                <w:lang w:val="en-GB"/>
              </w:rPr>
              <w:t>19</w:t>
            </w:r>
            <w:r w:rsidR="002D1598" w:rsidRPr="002D1598">
              <w:rPr>
                <w:rFonts w:asciiTheme="minorHAnsi" w:eastAsiaTheme="minorEastAsia" w:hAnsiTheme="minorHAnsi" w:cstheme="minorBidi"/>
                <w:b w:val="0"/>
                <w:bCs w:val="0"/>
                <w:noProof/>
                <w:sz w:val="22"/>
                <w:szCs w:val="22"/>
              </w:rPr>
              <w:tab/>
            </w:r>
            <w:r w:rsidR="002D1598" w:rsidRPr="002D1598">
              <w:rPr>
                <w:rStyle w:val="Hyperlink"/>
                <w:rFonts w:eastAsia="Arial"/>
                <w:b w:val="0"/>
                <w:noProof/>
                <w:sz w:val="22"/>
                <w:szCs w:val="22"/>
                <w:lang w:val="en-GB"/>
              </w:rPr>
              <w:t>LIMITATION OF LIABILITY</w:t>
            </w:r>
            <w:r w:rsidR="002D1598" w:rsidRPr="002D1598">
              <w:rPr>
                <w:b w:val="0"/>
                <w:noProof/>
                <w:webHidden/>
                <w:sz w:val="22"/>
                <w:szCs w:val="22"/>
              </w:rPr>
              <w:tab/>
            </w:r>
            <w:r w:rsidR="002D1598" w:rsidRPr="002D1598">
              <w:rPr>
                <w:b w:val="0"/>
                <w:noProof/>
                <w:webHidden/>
                <w:sz w:val="22"/>
                <w:szCs w:val="22"/>
              </w:rPr>
              <w:fldChar w:fldCharType="begin"/>
            </w:r>
            <w:r w:rsidR="002D1598" w:rsidRPr="002D1598">
              <w:rPr>
                <w:b w:val="0"/>
                <w:noProof/>
                <w:webHidden/>
                <w:sz w:val="22"/>
                <w:szCs w:val="22"/>
              </w:rPr>
              <w:instrText xml:space="preserve"> PAGEREF _Toc106631370 \h </w:instrText>
            </w:r>
            <w:r w:rsidR="002D1598" w:rsidRPr="002D1598">
              <w:rPr>
                <w:b w:val="0"/>
                <w:noProof/>
                <w:webHidden/>
                <w:sz w:val="22"/>
                <w:szCs w:val="22"/>
              </w:rPr>
            </w:r>
            <w:r w:rsidR="002D1598" w:rsidRPr="002D1598">
              <w:rPr>
                <w:b w:val="0"/>
                <w:noProof/>
                <w:webHidden/>
                <w:sz w:val="22"/>
                <w:szCs w:val="22"/>
              </w:rPr>
              <w:fldChar w:fldCharType="separate"/>
            </w:r>
            <w:r>
              <w:rPr>
                <w:b w:val="0"/>
                <w:noProof/>
                <w:webHidden/>
                <w:sz w:val="22"/>
                <w:szCs w:val="22"/>
              </w:rPr>
              <w:t>37</w:t>
            </w:r>
            <w:r w:rsidR="002D1598" w:rsidRPr="002D1598">
              <w:rPr>
                <w:b w:val="0"/>
                <w:noProof/>
                <w:webHidden/>
                <w:sz w:val="22"/>
                <w:szCs w:val="22"/>
              </w:rPr>
              <w:fldChar w:fldCharType="end"/>
            </w:r>
          </w:hyperlink>
        </w:p>
        <w:p w14:paraId="2B3A6B88" w14:textId="39AFA7AD" w:rsidR="002D1598" w:rsidRPr="002D1598" w:rsidRDefault="00463BEF" w:rsidP="002D1598">
          <w:pPr>
            <w:pStyle w:val="TOC1"/>
            <w:tabs>
              <w:tab w:val="left" w:pos="1100"/>
              <w:tab w:val="right" w:leader="dot" w:pos="8766"/>
            </w:tabs>
            <w:spacing w:before="120" w:after="120"/>
            <w:rPr>
              <w:rFonts w:asciiTheme="minorHAnsi" w:eastAsiaTheme="minorEastAsia" w:hAnsiTheme="minorHAnsi" w:cstheme="minorBidi"/>
              <w:b w:val="0"/>
              <w:bCs w:val="0"/>
              <w:noProof/>
              <w:sz w:val="22"/>
              <w:szCs w:val="22"/>
            </w:rPr>
          </w:pPr>
          <w:hyperlink w:anchor="_Toc106631371" w:history="1">
            <w:r w:rsidR="002D1598" w:rsidRPr="002D1598">
              <w:rPr>
                <w:rStyle w:val="Hyperlink"/>
                <w:rFonts w:eastAsia="Arial"/>
                <w:b w:val="0"/>
                <w:noProof/>
                <w:sz w:val="22"/>
                <w:szCs w:val="22"/>
                <w:lang w:val="en-GB"/>
              </w:rPr>
              <w:t>20</w:t>
            </w:r>
            <w:r w:rsidR="002D1598" w:rsidRPr="002D1598">
              <w:rPr>
                <w:rFonts w:asciiTheme="minorHAnsi" w:eastAsiaTheme="minorEastAsia" w:hAnsiTheme="minorHAnsi" w:cstheme="minorBidi"/>
                <w:b w:val="0"/>
                <w:bCs w:val="0"/>
                <w:noProof/>
                <w:sz w:val="22"/>
                <w:szCs w:val="22"/>
              </w:rPr>
              <w:tab/>
            </w:r>
            <w:r w:rsidR="002D1598" w:rsidRPr="002D1598">
              <w:rPr>
                <w:rStyle w:val="Hyperlink"/>
                <w:rFonts w:eastAsia="Arial"/>
                <w:b w:val="0"/>
                <w:noProof/>
                <w:sz w:val="22"/>
                <w:szCs w:val="22"/>
                <w:lang w:val="en-GB"/>
              </w:rPr>
              <w:t>SECURITY VETTING OF THE SERVICE PROVIDER’S PERSONNEL</w:t>
            </w:r>
            <w:r w:rsidR="002D1598" w:rsidRPr="002D1598">
              <w:rPr>
                <w:b w:val="0"/>
                <w:noProof/>
                <w:webHidden/>
                <w:sz w:val="22"/>
                <w:szCs w:val="22"/>
              </w:rPr>
              <w:tab/>
            </w:r>
            <w:r w:rsidR="002D1598" w:rsidRPr="002D1598">
              <w:rPr>
                <w:b w:val="0"/>
                <w:noProof/>
                <w:webHidden/>
                <w:sz w:val="22"/>
                <w:szCs w:val="22"/>
              </w:rPr>
              <w:fldChar w:fldCharType="begin"/>
            </w:r>
            <w:r w:rsidR="002D1598" w:rsidRPr="002D1598">
              <w:rPr>
                <w:b w:val="0"/>
                <w:noProof/>
                <w:webHidden/>
                <w:sz w:val="22"/>
                <w:szCs w:val="22"/>
              </w:rPr>
              <w:instrText xml:space="preserve"> PAGEREF _Toc106631371 \h </w:instrText>
            </w:r>
            <w:r w:rsidR="002D1598" w:rsidRPr="002D1598">
              <w:rPr>
                <w:b w:val="0"/>
                <w:noProof/>
                <w:webHidden/>
                <w:sz w:val="22"/>
                <w:szCs w:val="22"/>
              </w:rPr>
            </w:r>
            <w:r w:rsidR="002D1598" w:rsidRPr="002D1598">
              <w:rPr>
                <w:b w:val="0"/>
                <w:noProof/>
                <w:webHidden/>
                <w:sz w:val="22"/>
                <w:szCs w:val="22"/>
              </w:rPr>
              <w:fldChar w:fldCharType="separate"/>
            </w:r>
            <w:r>
              <w:rPr>
                <w:b w:val="0"/>
                <w:noProof/>
                <w:webHidden/>
                <w:sz w:val="22"/>
                <w:szCs w:val="22"/>
              </w:rPr>
              <w:t>37</w:t>
            </w:r>
            <w:r w:rsidR="002D1598" w:rsidRPr="002D1598">
              <w:rPr>
                <w:b w:val="0"/>
                <w:noProof/>
                <w:webHidden/>
                <w:sz w:val="22"/>
                <w:szCs w:val="22"/>
              </w:rPr>
              <w:fldChar w:fldCharType="end"/>
            </w:r>
          </w:hyperlink>
        </w:p>
        <w:p w14:paraId="7B3C05B6" w14:textId="34394E08" w:rsidR="002D1598" w:rsidRPr="002D1598" w:rsidRDefault="00463BEF" w:rsidP="002D1598">
          <w:pPr>
            <w:pStyle w:val="TOC1"/>
            <w:tabs>
              <w:tab w:val="left" w:pos="1100"/>
              <w:tab w:val="right" w:leader="dot" w:pos="8766"/>
            </w:tabs>
            <w:spacing w:before="120" w:after="120"/>
            <w:rPr>
              <w:rFonts w:asciiTheme="minorHAnsi" w:eastAsiaTheme="minorEastAsia" w:hAnsiTheme="minorHAnsi" w:cstheme="minorBidi"/>
              <w:b w:val="0"/>
              <w:bCs w:val="0"/>
              <w:noProof/>
              <w:sz w:val="22"/>
              <w:szCs w:val="22"/>
            </w:rPr>
          </w:pPr>
          <w:hyperlink w:anchor="_Toc106631372" w:history="1">
            <w:r w:rsidR="002D1598" w:rsidRPr="002D1598">
              <w:rPr>
                <w:rStyle w:val="Hyperlink"/>
                <w:rFonts w:eastAsia="Arial"/>
                <w:b w:val="0"/>
                <w:noProof/>
                <w:sz w:val="22"/>
                <w:szCs w:val="22"/>
                <w:lang w:val="en-GB"/>
              </w:rPr>
              <w:t>21</w:t>
            </w:r>
            <w:r w:rsidR="002D1598" w:rsidRPr="002D1598">
              <w:rPr>
                <w:rFonts w:asciiTheme="minorHAnsi" w:eastAsiaTheme="minorEastAsia" w:hAnsiTheme="minorHAnsi" w:cstheme="minorBidi"/>
                <w:b w:val="0"/>
                <w:bCs w:val="0"/>
                <w:noProof/>
                <w:sz w:val="22"/>
                <w:szCs w:val="22"/>
              </w:rPr>
              <w:tab/>
            </w:r>
            <w:r w:rsidR="002D1598" w:rsidRPr="002D1598">
              <w:rPr>
                <w:rStyle w:val="Hyperlink"/>
                <w:rFonts w:eastAsia="Arial"/>
                <w:b w:val="0"/>
                <w:noProof/>
                <w:sz w:val="22"/>
                <w:szCs w:val="22"/>
                <w:lang w:val="en-GB"/>
              </w:rPr>
              <w:t>ETHICAL BUSINESS PRACTICES</w:t>
            </w:r>
            <w:r w:rsidR="002D1598" w:rsidRPr="002D1598">
              <w:rPr>
                <w:b w:val="0"/>
                <w:noProof/>
                <w:webHidden/>
                <w:sz w:val="22"/>
                <w:szCs w:val="22"/>
              </w:rPr>
              <w:tab/>
            </w:r>
            <w:r w:rsidR="002D1598" w:rsidRPr="002D1598">
              <w:rPr>
                <w:b w:val="0"/>
                <w:noProof/>
                <w:webHidden/>
                <w:sz w:val="22"/>
                <w:szCs w:val="22"/>
              </w:rPr>
              <w:fldChar w:fldCharType="begin"/>
            </w:r>
            <w:r w:rsidR="002D1598" w:rsidRPr="002D1598">
              <w:rPr>
                <w:b w:val="0"/>
                <w:noProof/>
                <w:webHidden/>
                <w:sz w:val="22"/>
                <w:szCs w:val="22"/>
              </w:rPr>
              <w:instrText xml:space="preserve"> PAGEREF _Toc106631372 \h </w:instrText>
            </w:r>
            <w:r w:rsidR="002D1598" w:rsidRPr="002D1598">
              <w:rPr>
                <w:b w:val="0"/>
                <w:noProof/>
                <w:webHidden/>
                <w:sz w:val="22"/>
                <w:szCs w:val="22"/>
              </w:rPr>
            </w:r>
            <w:r w:rsidR="002D1598" w:rsidRPr="002D1598">
              <w:rPr>
                <w:b w:val="0"/>
                <w:noProof/>
                <w:webHidden/>
                <w:sz w:val="22"/>
                <w:szCs w:val="22"/>
              </w:rPr>
              <w:fldChar w:fldCharType="separate"/>
            </w:r>
            <w:r>
              <w:rPr>
                <w:b w:val="0"/>
                <w:noProof/>
                <w:webHidden/>
                <w:sz w:val="22"/>
                <w:szCs w:val="22"/>
              </w:rPr>
              <w:t>37</w:t>
            </w:r>
            <w:r w:rsidR="002D1598" w:rsidRPr="002D1598">
              <w:rPr>
                <w:b w:val="0"/>
                <w:noProof/>
                <w:webHidden/>
                <w:sz w:val="22"/>
                <w:szCs w:val="22"/>
              </w:rPr>
              <w:fldChar w:fldCharType="end"/>
            </w:r>
          </w:hyperlink>
        </w:p>
        <w:p w14:paraId="48B417FE" w14:textId="3B71C0A0" w:rsidR="002D1598" w:rsidRPr="002D1598" w:rsidRDefault="00463BEF" w:rsidP="002D1598">
          <w:pPr>
            <w:pStyle w:val="TOC1"/>
            <w:tabs>
              <w:tab w:val="left" w:pos="1100"/>
              <w:tab w:val="right" w:leader="dot" w:pos="8766"/>
            </w:tabs>
            <w:spacing w:before="120" w:after="120"/>
            <w:rPr>
              <w:rFonts w:asciiTheme="minorHAnsi" w:eastAsiaTheme="minorEastAsia" w:hAnsiTheme="minorHAnsi" w:cstheme="minorBidi"/>
              <w:b w:val="0"/>
              <w:bCs w:val="0"/>
              <w:noProof/>
              <w:sz w:val="22"/>
              <w:szCs w:val="22"/>
            </w:rPr>
          </w:pPr>
          <w:hyperlink w:anchor="_Toc106631373" w:history="1">
            <w:r w:rsidR="002D1598" w:rsidRPr="002D1598">
              <w:rPr>
                <w:rStyle w:val="Hyperlink"/>
                <w:rFonts w:eastAsia="Arial"/>
                <w:b w:val="0"/>
                <w:noProof/>
                <w:sz w:val="22"/>
                <w:szCs w:val="22"/>
                <w:lang w:val="en-GB"/>
              </w:rPr>
              <w:t>22</w:t>
            </w:r>
            <w:r w:rsidR="002D1598" w:rsidRPr="002D1598">
              <w:rPr>
                <w:rFonts w:asciiTheme="minorHAnsi" w:eastAsiaTheme="minorEastAsia" w:hAnsiTheme="minorHAnsi" w:cstheme="minorBidi"/>
                <w:b w:val="0"/>
                <w:bCs w:val="0"/>
                <w:noProof/>
                <w:sz w:val="22"/>
                <w:szCs w:val="22"/>
              </w:rPr>
              <w:tab/>
            </w:r>
            <w:r w:rsidR="002D1598" w:rsidRPr="002D1598">
              <w:rPr>
                <w:rStyle w:val="Hyperlink"/>
                <w:rFonts w:eastAsia="Arial"/>
                <w:b w:val="0"/>
                <w:noProof/>
                <w:sz w:val="22"/>
                <w:szCs w:val="22"/>
                <w:lang w:val="en-GB"/>
              </w:rPr>
              <w:t>BREACH</w:t>
            </w:r>
            <w:r w:rsidR="002D1598" w:rsidRPr="002D1598">
              <w:rPr>
                <w:b w:val="0"/>
                <w:noProof/>
                <w:webHidden/>
                <w:sz w:val="22"/>
                <w:szCs w:val="22"/>
              </w:rPr>
              <w:tab/>
            </w:r>
            <w:r w:rsidR="002D1598" w:rsidRPr="002D1598">
              <w:rPr>
                <w:b w:val="0"/>
                <w:noProof/>
                <w:webHidden/>
                <w:sz w:val="22"/>
                <w:szCs w:val="22"/>
              </w:rPr>
              <w:fldChar w:fldCharType="begin"/>
            </w:r>
            <w:r w:rsidR="002D1598" w:rsidRPr="002D1598">
              <w:rPr>
                <w:b w:val="0"/>
                <w:noProof/>
                <w:webHidden/>
                <w:sz w:val="22"/>
                <w:szCs w:val="22"/>
              </w:rPr>
              <w:instrText xml:space="preserve"> PAGEREF _Toc106631373 \h </w:instrText>
            </w:r>
            <w:r w:rsidR="002D1598" w:rsidRPr="002D1598">
              <w:rPr>
                <w:b w:val="0"/>
                <w:noProof/>
                <w:webHidden/>
                <w:sz w:val="22"/>
                <w:szCs w:val="22"/>
              </w:rPr>
            </w:r>
            <w:r w:rsidR="002D1598" w:rsidRPr="002D1598">
              <w:rPr>
                <w:b w:val="0"/>
                <w:noProof/>
                <w:webHidden/>
                <w:sz w:val="22"/>
                <w:szCs w:val="22"/>
              </w:rPr>
              <w:fldChar w:fldCharType="separate"/>
            </w:r>
            <w:r>
              <w:rPr>
                <w:b w:val="0"/>
                <w:noProof/>
                <w:webHidden/>
                <w:sz w:val="22"/>
                <w:szCs w:val="22"/>
              </w:rPr>
              <w:t>38</w:t>
            </w:r>
            <w:r w:rsidR="002D1598" w:rsidRPr="002D1598">
              <w:rPr>
                <w:b w:val="0"/>
                <w:noProof/>
                <w:webHidden/>
                <w:sz w:val="22"/>
                <w:szCs w:val="22"/>
              </w:rPr>
              <w:fldChar w:fldCharType="end"/>
            </w:r>
          </w:hyperlink>
        </w:p>
        <w:p w14:paraId="4009554C" w14:textId="48A69BC0" w:rsidR="002D1598" w:rsidRPr="002D1598" w:rsidRDefault="00463BEF" w:rsidP="002D1598">
          <w:pPr>
            <w:pStyle w:val="TOC1"/>
            <w:tabs>
              <w:tab w:val="left" w:pos="1100"/>
              <w:tab w:val="right" w:leader="dot" w:pos="8766"/>
            </w:tabs>
            <w:spacing w:before="120" w:after="120"/>
            <w:rPr>
              <w:rFonts w:asciiTheme="minorHAnsi" w:eastAsiaTheme="minorEastAsia" w:hAnsiTheme="minorHAnsi" w:cstheme="minorBidi"/>
              <w:b w:val="0"/>
              <w:bCs w:val="0"/>
              <w:noProof/>
              <w:sz w:val="22"/>
              <w:szCs w:val="22"/>
            </w:rPr>
          </w:pPr>
          <w:hyperlink w:anchor="_Toc106631374" w:history="1">
            <w:r w:rsidR="002D1598" w:rsidRPr="002D1598">
              <w:rPr>
                <w:rStyle w:val="Hyperlink"/>
                <w:rFonts w:eastAsia="Arial"/>
                <w:b w:val="0"/>
                <w:noProof/>
                <w:sz w:val="22"/>
                <w:szCs w:val="22"/>
                <w:lang w:val="en-GB"/>
              </w:rPr>
              <w:t>23</w:t>
            </w:r>
            <w:r w:rsidR="002D1598" w:rsidRPr="002D1598">
              <w:rPr>
                <w:rFonts w:asciiTheme="minorHAnsi" w:eastAsiaTheme="minorEastAsia" w:hAnsiTheme="minorHAnsi" w:cstheme="minorBidi"/>
                <w:b w:val="0"/>
                <w:bCs w:val="0"/>
                <w:noProof/>
                <w:sz w:val="22"/>
                <w:szCs w:val="22"/>
              </w:rPr>
              <w:tab/>
            </w:r>
            <w:r w:rsidR="002D1598" w:rsidRPr="002D1598">
              <w:rPr>
                <w:rStyle w:val="Hyperlink"/>
                <w:rFonts w:eastAsia="Arial"/>
                <w:b w:val="0"/>
                <w:noProof/>
                <w:sz w:val="22"/>
                <w:szCs w:val="22"/>
                <w:lang w:val="en-GB"/>
              </w:rPr>
              <w:t>TERMINATION</w:t>
            </w:r>
            <w:r w:rsidR="002D1598" w:rsidRPr="002D1598">
              <w:rPr>
                <w:b w:val="0"/>
                <w:noProof/>
                <w:webHidden/>
                <w:sz w:val="22"/>
                <w:szCs w:val="22"/>
              </w:rPr>
              <w:tab/>
            </w:r>
            <w:r w:rsidR="002D1598" w:rsidRPr="002D1598">
              <w:rPr>
                <w:b w:val="0"/>
                <w:noProof/>
                <w:webHidden/>
                <w:sz w:val="22"/>
                <w:szCs w:val="22"/>
              </w:rPr>
              <w:fldChar w:fldCharType="begin"/>
            </w:r>
            <w:r w:rsidR="002D1598" w:rsidRPr="002D1598">
              <w:rPr>
                <w:b w:val="0"/>
                <w:noProof/>
                <w:webHidden/>
                <w:sz w:val="22"/>
                <w:szCs w:val="22"/>
              </w:rPr>
              <w:instrText xml:space="preserve"> PAGEREF _Toc106631374 \h </w:instrText>
            </w:r>
            <w:r w:rsidR="002D1598" w:rsidRPr="002D1598">
              <w:rPr>
                <w:b w:val="0"/>
                <w:noProof/>
                <w:webHidden/>
                <w:sz w:val="22"/>
                <w:szCs w:val="22"/>
              </w:rPr>
            </w:r>
            <w:r w:rsidR="002D1598" w:rsidRPr="002D1598">
              <w:rPr>
                <w:b w:val="0"/>
                <w:noProof/>
                <w:webHidden/>
                <w:sz w:val="22"/>
                <w:szCs w:val="22"/>
              </w:rPr>
              <w:fldChar w:fldCharType="separate"/>
            </w:r>
            <w:r>
              <w:rPr>
                <w:b w:val="0"/>
                <w:noProof/>
                <w:webHidden/>
                <w:sz w:val="22"/>
                <w:szCs w:val="22"/>
              </w:rPr>
              <w:t>39</w:t>
            </w:r>
            <w:r w:rsidR="002D1598" w:rsidRPr="002D1598">
              <w:rPr>
                <w:b w:val="0"/>
                <w:noProof/>
                <w:webHidden/>
                <w:sz w:val="22"/>
                <w:szCs w:val="22"/>
              </w:rPr>
              <w:fldChar w:fldCharType="end"/>
            </w:r>
          </w:hyperlink>
        </w:p>
        <w:p w14:paraId="411A1F46" w14:textId="6B6C1A13" w:rsidR="002D1598" w:rsidRPr="002D1598" w:rsidRDefault="00463BEF" w:rsidP="002D1598">
          <w:pPr>
            <w:pStyle w:val="TOC1"/>
            <w:tabs>
              <w:tab w:val="left" w:pos="1100"/>
              <w:tab w:val="right" w:leader="dot" w:pos="8766"/>
            </w:tabs>
            <w:spacing w:before="120" w:after="120"/>
            <w:rPr>
              <w:rFonts w:asciiTheme="minorHAnsi" w:eastAsiaTheme="minorEastAsia" w:hAnsiTheme="minorHAnsi" w:cstheme="minorBidi"/>
              <w:b w:val="0"/>
              <w:bCs w:val="0"/>
              <w:noProof/>
              <w:sz w:val="22"/>
              <w:szCs w:val="22"/>
            </w:rPr>
          </w:pPr>
          <w:hyperlink w:anchor="_Toc106631375" w:history="1">
            <w:r w:rsidR="002D1598" w:rsidRPr="002D1598">
              <w:rPr>
                <w:rStyle w:val="Hyperlink"/>
                <w:rFonts w:eastAsia="Arial"/>
                <w:b w:val="0"/>
                <w:noProof/>
                <w:sz w:val="22"/>
                <w:szCs w:val="22"/>
                <w:lang w:val="en-GB"/>
              </w:rPr>
              <w:t>24</w:t>
            </w:r>
            <w:r w:rsidR="002D1598" w:rsidRPr="002D1598">
              <w:rPr>
                <w:rFonts w:asciiTheme="minorHAnsi" w:eastAsiaTheme="minorEastAsia" w:hAnsiTheme="minorHAnsi" w:cstheme="minorBidi"/>
                <w:b w:val="0"/>
                <w:bCs w:val="0"/>
                <w:noProof/>
                <w:sz w:val="22"/>
                <w:szCs w:val="22"/>
              </w:rPr>
              <w:tab/>
            </w:r>
            <w:r w:rsidR="002D1598" w:rsidRPr="002D1598">
              <w:rPr>
                <w:rStyle w:val="Hyperlink"/>
                <w:rFonts w:eastAsia="Arial"/>
                <w:b w:val="0"/>
                <w:noProof/>
                <w:sz w:val="22"/>
                <w:szCs w:val="22"/>
                <w:lang w:val="en-GB"/>
              </w:rPr>
              <w:t>FORCE MAJEURE</w:t>
            </w:r>
            <w:r w:rsidR="002D1598" w:rsidRPr="002D1598">
              <w:rPr>
                <w:b w:val="0"/>
                <w:noProof/>
                <w:webHidden/>
                <w:sz w:val="22"/>
                <w:szCs w:val="22"/>
              </w:rPr>
              <w:tab/>
            </w:r>
            <w:r w:rsidR="002D1598" w:rsidRPr="002D1598">
              <w:rPr>
                <w:b w:val="0"/>
                <w:noProof/>
                <w:webHidden/>
                <w:sz w:val="22"/>
                <w:szCs w:val="22"/>
              </w:rPr>
              <w:fldChar w:fldCharType="begin"/>
            </w:r>
            <w:r w:rsidR="002D1598" w:rsidRPr="002D1598">
              <w:rPr>
                <w:b w:val="0"/>
                <w:noProof/>
                <w:webHidden/>
                <w:sz w:val="22"/>
                <w:szCs w:val="22"/>
              </w:rPr>
              <w:instrText xml:space="preserve"> PAGEREF _Toc106631375 \h </w:instrText>
            </w:r>
            <w:r w:rsidR="002D1598" w:rsidRPr="002D1598">
              <w:rPr>
                <w:b w:val="0"/>
                <w:noProof/>
                <w:webHidden/>
                <w:sz w:val="22"/>
                <w:szCs w:val="22"/>
              </w:rPr>
            </w:r>
            <w:r w:rsidR="002D1598" w:rsidRPr="002D1598">
              <w:rPr>
                <w:b w:val="0"/>
                <w:noProof/>
                <w:webHidden/>
                <w:sz w:val="22"/>
                <w:szCs w:val="22"/>
              </w:rPr>
              <w:fldChar w:fldCharType="separate"/>
            </w:r>
            <w:r>
              <w:rPr>
                <w:b w:val="0"/>
                <w:noProof/>
                <w:webHidden/>
                <w:sz w:val="22"/>
                <w:szCs w:val="22"/>
              </w:rPr>
              <w:t>40</w:t>
            </w:r>
            <w:r w:rsidR="002D1598" w:rsidRPr="002D1598">
              <w:rPr>
                <w:b w:val="0"/>
                <w:noProof/>
                <w:webHidden/>
                <w:sz w:val="22"/>
                <w:szCs w:val="22"/>
              </w:rPr>
              <w:fldChar w:fldCharType="end"/>
            </w:r>
          </w:hyperlink>
        </w:p>
        <w:p w14:paraId="222E9207" w14:textId="56152318" w:rsidR="002D1598" w:rsidRPr="002D1598" w:rsidRDefault="00463BEF" w:rsidP="002D1598">
          <w:pPr>
            <w:pStyle w:val="TOC1"/>
            <w:tabs>
              <w:tab w:val="left" w:pos="1100"/>
              <w:tab w:val="right" w:leader="dot" w:pos="8766"/>
            </w:tabs>
            <w:spacing w:before="120" w:after="120"/>
            <w:rPr>
              <w:rFonts w:asciiTheme="minorHAnsi" w:eastAsiaTheme="minorEastAsia" w:hAnsiTheme="minorHAnsi" w:cstheme="minorBidi"/>
              <w:b w:val="0"/>
              <w:bCs w:val="0"/>
              <w:noProof/>
              <w:sz w:val="22"/>
              <w:szCs w:val="22"/>
            </w:rPr>
          </w:pPr>
          <w:hyperlink w:anchor="_Toc106631376" w:history="1">
            <w:r w:rsidR="002D1598" w:rsidRPr="002D1598">
              <w:rPr>
                <w:rStyle w:val="Hyperlink"/>
                <w:rFonts w:eastAsia="Arial"/>
                <w:b w:val="0"/>
                <w:noProof/>
                <w:sz w:val="22"/>
                <w:szCs w:val="22"/>
                <w:lang w:val="en-GB"/>
              </w:rPr>
              <w:t>25</w:t>
            </w:r>
            <w:r w:rsidR="002D1598" w:rsidRPr="002D1598">
              <w:rPr>
                <w:rFonts w:asciiTheme="minorHAnsi" w:eastAsiaTheme="minorEastAsia" w:hAnsiTheme="minorHAnsi" w:cstheme="minorBidi"/>
                <w:b w:val="0"/>
                <w:bCs w:val="0"/>
                <w:noProof/>
                <w:sz w:val="22"/>
                <w:szCs w:val="22"/>
              </w:rPr>
              <w:tab/>
            </w:r>
            <w:r w:rsidR="002D1598" w:rsidRPr="002D1598">
              <w:rPr>
                <w:rStyle w:val="Hyperlink"/>
                <w:rFonts w:eastAsia="Arial"/>
                <w:b w:val="0"/>
                <w:noProof/>
                <w:sz w:val="22"/>
                <w:szCs w:val="22"/>
                <w:lang w:val="en-GB"/>
              </w:rPr>
              <w:t>STEP IN RIGHTS</w:t>
            </w:r>
            <w:r w:rsidR="002D1598" w:rsidRPr="002D1598">
              <w:rPr>
                <w:b w:val="0"/>
                <w:noProof/>
                <w:webHidden/>
                <w:sz w:val="22"/>
                <w:szCs w:val="22"/>
              </w:rPr>
              <w:tab/>
            </w:r>
            <w:r w:rsidR="002D1598" w:rsidRPr="002D1598">
              <w:rPr>
                <w:b w:val="0"/>
                <w:noProof/>
                <w:webHidden/>
                <w:sz w:val="22"/>
                <w:szCs w:val="22"/>
              </w:rPr>
              <w:fldChar w:fldCharType="begin"/>
            </w:r>
            <w:r w:rsidR="002D1598" w:rsidRPr="002D1598">
              <w:rPr>
                <w:b w:val="0"/>
                <w:noProof/>
                <w:webHidden/>
                <w:sz w:val="22"/>
                <w:szCs w:val="22"/>
              </w:rPr>
              <w:instrText xml:space="preserve"> PAGEREF _Toc106631376 \h </w:instrText>
            </w:r>
            <w:r w:rsidR="002D1598" w:rsidRPr="002D1598">
              <w:rPr>
                <w:b w:val="0"/>
                <w:noProof/>
                <w:webHidden/>
                <w:sz w:val="22"/>
                <w:szCs w:val="22"/>
              </w:rPr>
            </w:r>
            <w:r w:rsidR="002D1598" w:rsidRPr="002D1598">
              <w:rPr>
                <w:b w:val="0"/>
                <w:noProof/>
                <w:webHidden/>
                <w:sz w:val="22"/>
                <w:szCs w:val="22"/>
              </w:rPr>
              <w:fldChar w:fldCharType="separate"/>
            </w:r>
            <w:r>
              <w:rPr>
                <w:b w:val="0"/>
                <w:noProof/>
                <w:webHidden/>
                <w:sz w:val="22"/>
                <w:szCs w:val="22"/>
              </w:rPr>
              <w:t>41</w:t>
            </w:r>
            <w:r w:rsidR="002D1598" w:rsidRPr="002D1598">
              <w:rPr>
                <w:b w:val="0"/>
                <w:noProof/>
                <w:webHidden/>
                <w:sz w:val="22"/>
                <w:szCs w:val="22"/>
              </w:rPr>
              <w:fldChar w:fldCharType="end"/>
            </w:r>
          </w:hyperlink>
        </w:p>
        <w:p w14:paraId="6FA4E8F6" w14:textId="7C627FE9" w:rsidR="002D1598" w:rsidRPr="002D1598" w:rsidRDefault="00463BEF" w:rsidP="002D1598">
          <w:pPr>
            <w:pStyle w:val="TOC1"/>
            <w:tabs>
              <w:tab w:val="left" w:pos="1100"/>
              <w:tab w:val="right" w:leader="dot" w:pos="8766"/>
            </w:tabs>
            <w:spacing w:before="120" w:after="120"/>
            <w:rPr>
              <w:rFonts w:asciiTheme="minorHAnsi" w:eastAsiaTheme="minorEastAsia" w:hAnsiTheme="minorHAnsi" w:cstheme="minorBidi"/>
              <w:b w:val="0"/>
              <w:bCs w:val="0"/>
              <w:noProof/>
              <w:sz w:val="22"/>
              <w:szCs w:val="22"/>
            </w:rPr>
          </w:pPr>
          <w:hyperlink w:anchor="_Toc106631377" w:history="1">
            <w:r w:rsidR="002D1598" w:rsidRPr="002D1598">
              <w:rPr>
                <w:rStyle w:val="Hyperlink"/>
                <w:rFonts w:eastAsia="Arial"/>
                <w:b w:val="0"/>
                <w:noProof/>
                <w:sz w:val="22"/>
                <w:szCs w:val="22"/>
                <w:lang w:val="en-GB"/>
              </w:rPr>
              <w:t>26</w:t>
            </w:r>
            <w:r w:rsidR="002D1598" w:rsidRPr="002D1598">
              <w:rPr>
                <w:rFonts w:asciiTheme="minorHAnsi" w:eastAsiaTheme="minorEastAsia" w:hAnsiTheme="minorHAnsi" w:cstheme="minorBidi"/>
                <w:b w:val="0"/>
                <w:bCs w:val="0"/>
                <w:noProof/>
                <w:sz w:val="22"/>
                <w:szCs w:val="22"/>
              </w:rPr>
              <w:tab/>
            </w:r>
            <w:r w:rsidR="002D1598" w:rsidRPr="002D1598">
              <w:rPr>
                <w:rStyle w:val="Hyperlink"/>
                <w:rFonts w:eastAsia="Arial"/>
                <w:b w:val="0"/>
                <w:noProof/>
                <w:sz w:val="22"/>
                <w:szCs w:val="22"/>
                <w:lang w:val="en-GB"/>
              </w:rPr>
              <w:t>RELATIONSHIP BETWEEN THE PARTIES</w:t>
            </w:r>
            <w:r w:rsidR="002D1598" w:rsidRPr="002D1598">
              <w:rPr>
                <w:b w:val="0"/>
                <w:noProof/>
                <w:webHidden/>
                <w:sz w:val="22"/>
                <w:szCs w:val="22"/>
              </w:rPr>
              <w:tab/>
            </w:r>
            <w:r w:rsidR="002D1598" w:rsidRPr="002D1598">
              <w:rPr>
                <w:b w:val="0"/>
                <w:noProof/>
                <w:webHidden/>
                <w:sz w:val="22"/>
                <w:szCs w:val="22"/>
              </w:rPr>
              <w:fldChar w:fldCharType="begin"/>
            </w:r>
            <w:r w:rsidR="002D1598" w:rsidRPr="002D1598">
              <w:rPr>
                <w:b w:val="0"/>
                <w:noProof/>
                <w:webHidden/>
                <w:sz w:val="22"/>
                <w:szCs w:val="22"/>
              </w:rPr>
              <w:instrText xml:space="preserve"> PAGEREF _Toc106631377 \h </w:instrText>
            </w:r>
            <w:r w:rsidR="002D1598" w:rsidRPr="002D1598">
              <w:rPr>
                <w:b w:val="0"/>
                <w:noProof/>
                <w:webHidden/>
                <w:sz w:val="22"/>
                <w:szCs w:val="22"/>
              </w:rPr>
            </w:r>
            <w:r w:rsidR="002D1598" w:rsidRPr="002D1598">
              <w:rPr>
                <w:b w:val="0"/>
                <w:noProof/>
                <w:webHidden/>
                <w:sz w:val="22"/>
                <w:szCs w:val="22"/>
              </w:rPr>
              <w:fldChar w:fldCharType="separate"/>
            </w:r>
            <w:r>
              <w:rPr>
                <w:b w:val="0"/>
                <w:noProof/>
                <w:webHidden/>
                <w:sz w:val="22"/>
                <w:szCs w:val="22"/>
              </w:rPr>
              <w:t>42</w:t>
            </w:r>
            <w:r w:rsidR="002D1598" w:rsidRPr="002D1598">
              <w:rPr>
                <w:b w:val="0"/>
                <w:noProof/>
                <w:webHidden/>
                <w:sz w:val="22"/>
                <w:szCs w:val="22"/>
              </w:rPr>
              <w:fldChar w:fldCharType="end"/>
            </w:r>
          </w:hyperlink>
        </w:p>
        <w:p w14:paraId="248A1E14" w14:textId="68D8E5F2" w:rsidR="002D1598" w:rsidRPr="002D1598" w:rsidRDefault="00463BEF" w:rsidP="002D1598">
          <w:pPr>
            <w:pStyle w:val="TOC1"/>
            <w:tabs>
              <w:tab w:val="left" w:pos="1100"/>
              <w:tab w:val="right" w:leader="dot" w:pos="8766"/>
            </w:tabs>
            <w:spacing w:before="120" w:after="120"/>
            <w:rPr>
              <w:rFonts w:asciiTheme="minorHAnsi" w:eastAsiaTheme="minorEastAsia" w:hAnsiTheme="minorHAnsi" w:cstheme="minorBidi"/>
              <w:b w:val="0"/>
              <w:bCs w:val="0"/>
              <w:noProof/>
              <w:sz w:val="22"/>
              <w:szCs w:val="22"/>
            </w:rPr>
          </w:pPr>
          <w:hyperlink w:anchor="_Toc106631378" w:history="1">
            <w:r w:rsidR="002D1598" w:rsidRPr="002D1598">
              <w:rPr>
                <w:rStyle w:val="Hyperlink"/>
                <w:rFonts w:eastAsia="Arial"/>
                <w:b w:val="0"/>
                <w:noProof/>
                <w:sz w:val="22"/>
                <w:szCs w:val="22"/>
                <w:lang w:val="en-GB"/>
              </w:rPr>
              <w:t>27</w:t>
            </w:r>
            <w:r w:rsidR="002D1598" w:rsidRPr="002D1598">
              <w:rPr>
                <w:rFonts w:asciiTheme="minorHAnsi" w:eastAsiaTheme="minorEastAsia" w:hAnsiTheme="minorHAnsi" w:cstheme="minorBidi"/>
                <w:b w:val="0"/>
                <w:bCs w:val="0"/>
                <w:noProof/>
                <w:sz w:val="22"/>
                <w:szCs w:val="22"/>
              </w:rPr>
              <w:tab/>
            </w:r>
            <w:r w:rsidR="002D1598" w:rsidRPr="002D1598">
              <w:rPr>
                <w:rStyle w:val="Hyperlink"/>
                <w:rFonts w:eastAsia="Arial"/>
                <w:b w:val="0"/>
                <w:noProof/>
                <w:sz w:val="22"/>
                <w:szCs w:val="22"/>
                <w:lang w:val="en-GB"/>
              </w:rPr>
              <w:t>DISPUTE RESOLUTION</w:t>
            </w:r>
            <w:r w:rsidR="002D1598" w:rsidRPr="002D1598">
              <w:rPr>
                <w:b w:val="0"/>
                <w:noProof/>
                <w:webHidden/>
                <w:sz w:val="22"/>
                <w:szCs w:val="22"/>
              </w:rPr>
              <w:tab/>
            </w:r>
            <w:r w:rsidR="002D1598" w:rsidRPr="002D1598">
              <w:rPr>
                <w:b w:val="0"/>
                <w:noProof/>
                <w:webHidden/>
                <w:sz w:val="22"/>
                <w:szCs w:val="22"/>
              </w:rPr>
              <w:fldChar w:fldCharType="begin"/>
            </w:r>
            <w:r w:rsidR="002D1598" w:rsidRPr="002D1598">
              <w:rPr>
                <w:b w:val="0"/>
                <w:noProof/>
                <w:webHidden/>
                <w:sz w:val="22"/>
                <w:szCs w:val="22"/>
              </w:rPr>
              <w:instrText xml:space="preserve"> PAGEREF _Toc106631378 \h </w:instrText>
            </w:r>
            <w:r w:rsidR="002D1598" w:rsidRPr="002D1598">
              <w:rPr>
                <w:b w:val="0"/>
                <w:noProof/>
                <w:webHidden/>
                <w:sz w:val="22"/>
                <w:szCs w:val="22"/>
              </w:rPr>
            </w:r>
            <w:r w:rsidR="002D1598" w:rsidRPr="002D1598">
              <w:rPr>
                <w:b w:val="0"/>
                <w:noProof/>
                <w:webHidden/>
                <w:sz w:val="22"/>
                <w:szCs w:val="22"/>
              </w:rPr>
              <w:fldChar w:fldCharType="separate"/>
            </w:r>
            <w:r>
              <w:rPr>
                <w:b w:val="0"/>
                <w:noProof/>
                <w:webHidden/>
                <w:sz w:val="22"/>
                <w:szCs w:val="22"/>
              </w:rPr>
              <w:t>42</w:t>
            </w:r>
            <w:r w:rsidR="002D1598" w:rsidRPr="002D1598">
              <w:rPr>
                <w:b w:val="0"/>
                <w:noProof/>
                <w:webHidden/>
                <w:sz w:val="22"/>
                <w:szCs w:val="22"/>
              </w:rPr>
              <w:fldChar w:fldCharType="end"/>
            </w:r>
          </w:hyperlink>
        </w:p>
        <w:p w14:paraId="61B0B0B7" w14:textId="3D2D71E6" w:rsidR="002D1598" w:rsidRPr="002D1598" w:rsidRDefault="00463BEF" w:rsidP="002D1598">
          <w:pPr>
            <w:pStyle w:val="TOC1"/>
            <w:tabs>
              <w:tab w:val="left" w:pos="1100"/>
              <w:tab w:val="right" w:leader="dot" w:pos="8766"/>
            </w:tabs>
            <w:spacing w:before="120" w:after="120"/>
            <w:rPr>
              <w:rFonts w:asciiTheme="minorHAnsi" w:eastAsiaTheme="minorEastAsia" w:hAnsiTheme="minorHAnsi" w:cstheme="minorBidi"/>
              <w:b w:val="0"/>
              <w:bCs w:val="0"/>
              <w:noProof/>
              <w:sz w:val="22"/>
              <w:szCs w:val="22"/>
            </w:rPr>
          </w:pPr>
          <w:hyperlink w:anchor="_Toc106631379" w:history="1">
            <w:r w:rsidR="002D1598" w:rsidRPr="002D1598">
              <w:rPr>
                <w:rStyle w:val="Hyperlink"/>
                <w:rFonts w:eastAsia="Arial"/>
                <w:b w:val="0"/>
                <w:noProof/>
                <w:sz w:val="22"/>
                <w:szCs w:val="22"/>
                <w:lang w:val="en-GB"/>
              </w:rPr>
              <w:t>28</w:t>
            </w:r>
            <w:r w:rsidR="002D1598" w:rsidRPr="002D1598">
              <w:rPr>
                <w:rFonts w:asciiTheme="minorHAnsi" w:eastAsiaTheme="minorEastAsia" w:hAnsiTheme="minorHAnsi" w:cstheme="minorBidi"/>
                <w:b w:val="0"/>
                <w:bCs w:val="0"/>
                <w:noProof/>
                <w:sz w:val="22"/>
                <w:szCs w:val="22"/>
              </w:rPr>
              <w:tab/>
            </w:r>
            <w:r w:rsidR="002D1598" w:rsidRPr="002D1598">
              <w:rPr>
                <w:rStyle w:val="Hyperlink"/>
                <w:rFonts w:eastAsia="Arial"/>
                <w:b w:val="0"/>
                <w:noProof/>
                <w:sz w:val="22"/>
                <w:szCs w:val="22"/>
                <w:lang w:val="en-GB"/>
              </w:rPr>
              <w:t>NON-EXCLUSIVITY</w:t>
            </w:r>
            <w:r w:rsidR="002D1598" w:rsidRPr="002D1598">
              <w:rPr>
                <w:b w:val="0"/>
                <w:noProof/>
                <w:webHidden/>
                <w:sz w:val="22"/>
                <w:szCs w:val="22"/>
              </w:rPr>
              <w:tab/>
            </w:r>
            <w:r w:rsidR="002D1598" w:rsidRPr="002D1598">
              <w:rPr>
                <w:b w:val="0"/>
                <w:noProof/>
                <w:webHidden/>
                <w:sz w:val="22"/>
                <w:szCs w:val="22"/>
              </w:rPr>
              <w:fldChar w:fldCharType="begin"/>
            </w:r>
            <w:r w:rsidR="002D1598" w:rsidRPr="002D1598">
              <w:rPr>
                <w:b w:val="0"/>
                <w:noProof/>
                <w:webHidden/>
                <w:sz w:val="22"/>
                <w:szCs w:val="22"/>
              </w:rPr>
              <w:instrText xml:space="preserve"> PAGEREF _Toc106631379 \h </w:instrText>
            </w:r>
            <w:r w:rsidR="002D1598" w:rsidRPr="002D1598">
              <w:rPr>
                <w:b w:val="0"/>
                <w:noProof/>
                <w:webHidden/>
                <w:sz w:val="22"/>
                <w:szCs w:val="22"/>
              </w:rPr>
            </w:r>
            <w:r w:rsidR="002D1598" w:rsidRPr="002D1598">
              <w:rPr>
                <w:b w:val="0"/>
                <w:noProof/>
                <w:webHidden/>
                <w:sz w:val="22"/>
                <w:szCs w:val="22"/>
              </w:rPr>
              <w:fldChar w:fldCharType="separate"/>
            </w:r>
            <w:r>
              <w:rPr>
                <w:b w:val="0"/>
                <w:noProof/>
                <w:webHidden/>
                <w:sz w:val="22"/>
                <w:szCs w:val="22"/>
              </w:rPr>
              <w:t>43</w:t>
            </w:r>
            <w:r w:rsidR="002D1598" w:rsidRPr="002D1598">
              <w:rPr>
                <w:b w:val="0"/>
                <w:noProof/>
                <w:webHidden/>
                <w:sz w:val="22"/>
                <w:szCs w:val="22"/>
              </w:rPr>
              <w:fldChar w:fldCharType="end"/>
            </w:r>
          </w:hyperlink>
        </w:p>
        <w:p w14:paraId="5278594F" w14:textId="08381279" w:rsidR="002D1598" w:rsidRPr="002D1598" w:rsidRDefault="00463BEF" w:rsidP="002D1598">
          <w:pPr>
            <w:pStyle w:val="TOC1"/>
            <w:tabs>
              <w:tab w:val="left" w:pos="1100"/>
              <w:tab w:val="right" w:leader="dot" w:pos="8766"/>
            </w:tabs>
            <w:spacing w:before="120" w:after="120"/>
            <w:rPr>
              <w:rFonts w:asciiTheme="minorHAnsi" w:eastAsiaTheme="minorEastAsia" w:hAnsiTheme="minorHAnsi" w:cstheme="minorBidi"/>
              <w:b w:val="0"/>
              <w:bCs w:val="0"/>
              <w:noProof/>
              <w:sz w:val="22"/>
              <w:szCs w:val="22"/>
            </w:rPr>
          </w:pPr>
          <w:hyperlink w:anchor="_Toc106631380" w:history="1">
            <w:r w:rsidR="002D1598" w:rsidRPr="002D1598">
              <w:rPr>
                <w:rStyle w:val="Hyperlink"/>
                <w:rFonts w:eastAsia="Arial"/>
                <w:b w:val="0"/>
                <w:noProof/>
                <w:sz w:val="22"/>
                <w:szCs w:val="22"/>
                <w:lang w:val="en-GB"/>
              </w:rPr>
              <w:t>29</w:t>
            </w:r>
            <w:r w:rsidR="002D1598" w:rsidRPr="002D1598">
              <w:rPr>
                <w:rFonts w:asciiTheme="minorHAnsi" w:eastAsiaTheme="minorEastAsia" w:hAnsiTheme="minorHAnsi" w:cstheme="minorBidi"/>
                <w:b w:val="0"/>
                <w:bCs w:val="0"/>
                <w:noProof/>
                <w:sz w:val="22"/>
                <w:szCs w:val="22"/>
              </w:rPr>
              <w:tab/>
            </w:r>
            <w:r w:rsidR="002D1598" w:rsidRPr="002D1598">
              <w:rPr>
                <w:rStyle w:val="Hyperlink"/>
                <w:rFonts w:eastAsia="Arial"/>
                <w:b w:val="0"/>
                <w:noProof/>
                <w:sz w:val="22"/>
                <w:szCs w:val="22"/>
                <w:lang w:val="en-GB"/>
              </w:rPr>
              <w:t>ADDRESSES</w:t>
            </w:r>
            <w:r w:rsidR="002D1598" w:rsidRPr="002D1598">
              <w:rPr>
                <w:b w:val="0"/>
                <w:noProof/>
                <w:webHidden/>
                <w:sz w:val="22"/>
                <w:szCs w:val="22"/>
              </w:rPr>
              <w:tab/>
            </w:r>
            <w:r w:rsidR="002D1598" w:rsidRPr="002D1598">
              <w:rPr>
                <w:b w:val="0"/>
                <w:noProof/>
                <w:webHidden/>
                <w:sz w:val="22"/>
                <w:szCs w:val="22"/>
              </w:rPr>
              <w:fldChar w:fldCharType="begin"/>
            </w:r>
            <w:r w:rsidR="002D1598" w:rsidRPr="002D1598">
              <w:rPr>
                <w:b w:val="0"/>
                <w:noProof/>
                <w:webHidden/>
                <w:sz w:val="22"/>
                <w:szCs w:val="22"/>
              </w:rPr>
              <w:instrText xml:space="preserve"> PAGEREF _Toc106631380 \h </w:instrText>
            </w:r>
            <w:r w:rsidR="002D1598" w:rsidRPr="002D1598">
              <w:rPr>
                <w:b w:val="0"/>
                <w:noProof/>
                <w:webHidden/>
                <w:sz w:val="22"/>
                <w:szCs w:val="22"/>
              </w:rPr>
            </w:r>
            <w:r w:rsidR="002D1598" w:rsidRPr="002D1598">
              <w:rPr>
                <w:b w:val="0"/>
                <w:noProof/>
                <w:webHidden/>
                <w:sz w:val="22"/>
                <w:szCs w:val="22"/>
              </w:rPr>
              <w:fldChar w:fldCharType="separate"/>
            </w:r>
            <w:r>
              <w:rPr>
                <w:b w:val="0"/>
                <w:noProof/>
                <w:webHidden/>
                <w:sz w:val="22"/>
                <w:szCs w:val="22"/>
              </w:rPr>
              <w:t>43</w:t>
            </w:r>
            <w:r w:rsidR="002D1598" w:rsidRPr="002D1598">
              <w:rPr>
                <w:b w:val="0"/>
                <w:noProof/>
                <w:webHidden/>
                <w:sz w:val="22"/>
                <w:szCs w:val="22"/>
              </w:rPr>
              <w:fldChar w:fldCharType="end"/>
            </w:r>
          </w:hyperlink>
        </w:p>
        <w:p w14:paraId="6E071D10" w14:textId="4FE24D76" w:rsidR="002D1598" w:rsidRPr="002D1598" w:rsidRDefault="00463BEF" w:rsidP="002D1598">
          <w:pPr>
            <w:pStyle w:val="TOC1"/>
            <w:tabs>
              <w:tab w:val="left" w:pos="1100"/>
              <w:tab w:val="right" w:leader="dot" w:pos="8766"/>
            </w:tabs>
            <w:spacing w:before="120" w:after="120"/>
            <w:rPr>
              <w:rFonts w:asciiTheme="minorHAnsi" w:eastAsiaTheme="minorEastAsia" w:hAnsiTheme="minorHAnsi" w:cstheme="minorBidi"/>
              <w:b w:val="0"/>
              <w:bCs w:val="0"/>
              <w:noProof/>
              <w:sz w:val="22"/>
              <w:szCs w:val="22"/>
            </w:rPr>
          </w:pPr>
          <w:hyperlink w:anchor="_Toc106631381" w:history="1">
            <w:r w:rsidR="002D1598" w:rsidRPr="002D1598">
              <w:rPr>
                <w:rStyle w:val="Hyperlink"/>
                <w:rFonts w:eastAsia="Arial"/>
                <w:b w:val="0"/>
                <w:noProof/>
                <w:sz w:val="22"/>
                <w:szCs w:val="22"/>
                <w:lang w:val="en-GB"/>
              </w:rPr>
              <w:t>30</w:t>
            </w:r>
            <w:r w:rsidR="002D1598" w:rsidRPr="002D1598">
              <w:rPr>
                <w:rFonts w:asciiTheme="minorHAnsi" w:eastAsiaTheme="minorEastAsia" w:hAnsiTheme="minorHAnsi" w:cstheme="minorBidi"/>
                <w:b w:val="0"/>
                <w:bCs w:val="0"/>
                <w:noProof/>
                <w:sz w:val="22"/>
                <w:szCs w:val="22"/>
              </w:rPr>
              <w:tab/>
            </w:r>
            <w:r w:rsidR="002D1598" w:rsidRPr="002D1598">
              <w:rPr>
                <w:rStyle w:val="Hyperlink"/>
                <w:rFonts w:eastAsia="Arial"/>
                <w:b w:val="0"/>
                <w:noProof/>
                <w:sz w:val="22"/>
                <w:szCs w:val="22"/>
                <w:lang w:val="en-GB"/>
              </w:rPr>
              <w:t>CONFIDENTIALITY</w:t>
            </w:r>
            <w:r w:rsidR="002D1598" w:rsidRPr="002D1598">
              <w:rPr>
                <w:b w:val="0"/>
                <w:noProof/>
                <w:webHidden/>
                <w:sz w:val="22"/>
                <w:szCs w:val="22"/>
              </w:rPr>
              <w:tab/>
            </w:r>
            <w:r w:rsidR="002D1598" w:rsidRPr="002D1598">
              <w:rPr>
                <w:b w:val="0"/>
                <w:noProof/>
                <w:webHidden/>
                <w:sz w:val="22"/>
                <w:szCs w:val="22"/>
              </w:rPr>
              <w:fldChar w:fldCharType="begin"/>
            </w:r>
            <w:r w:rsidR="002D1598" w:rsidRPr="002D1598">
              <w:rPr>
                <w:b w:val="0"/>
                <w:noProof/>
                <w:webHidden/>
                <w:sz w:val="22"/>
                <w:szCs w:val="22"/>
              </w:rPr>
              <w:instrText xml:space="preserve"> PAGEREF _Toc106631381 \h </w:instrText>
            </w:r>
            <w:r w:rsidR="002D1598" w:rsidRPr="002D1598">
              <w:rPr>
                <w:b w:val="0"/>
                <w:noProof/>
                <w:webHidden/>
                <w:sz w:val="22"/>
                <w:szCs w:val="22"/>
              </w:rPr>
            </w:r>
            <w:r w:rsidR="002D1598" w:rsidRPr="002D1598">
              <w:rPr>
                <w:b w:val="0"/>
                <w:noProof/>
                <w:webHidden/>
                <w:sz w:val="22"/>
                <w:szCs w:val="22"/>
              </w:rPr>
              <w:fldChar w:fldCharType="separate"/>
            </w:r>
            <w:r>
              <w:rPr>
                <w:b w:val="0"/>
                <w:noProof/>
                <w:webHidden/>
                <w:sz w:val="22"/>
                <w:szCs w:val="22"/>
              </w:rPr>
              <w:t>44</w:t>
            </w:r>
            <w:r w:rsidR="002D1598" w:rsidRPr="002D1598">
              <w:rPr>
                <w:b w:val="0"/>
                <w:noProof/>
                <w:webHidden/>
                <w:sz w:val="22"/>
                <w:szCs w:val="22"/>
              </w:rPr>
              <w:fldChar w:fldCharType="end"/>
            </w:r>
          </w:hyperlink>
        </w:p>
        <w:p w14:paraId="21F2E833" w14:textId="59070D21" w:rsidR="002D1598" w:rsidRPr="002D1598" w:rsidRDefault="00463BEF" w:rsidP="002D1598">
          <w:pPr>
            <w:pStyle w:val="TOC1"/>
            <w:tabs>
              <w:tab w:val="left" w:pos="1100"/>
              <w:tab w:val="right" w:leader="dot" w:pos="8766"/>
            </w:tabs>
            <w:spacing w:before="120" w:after="120"/>
            <w:rPr>
              <w:rFonts w:asciiTheme="minorHAnsi" w:eastAsiaTheme="minorEastAsia" w:hAnsiTheme="minorHAnsi" w:cstheme="minorBidi"/>
              <w:b w:val="0"/>
              <w:bCs w:val="0"/>
              <w:noProof/>
              <w:sz w:val="22"/>
              <w:szCs w:val="22"/>
            </w:rPr>
          </w:pPr>
          <w:hyperlink w:anchor="_Toc106631382" w:history="1">
            <w:r w:rsidR="002D1598" w:rsidRPr="002D1598">
              <w:rPr>
                <w:rStyle w:val="Hyperlink"/>
                <w:rFonts w:eastAsia="Arial"/>
                <w:b w:val="0"/>
                <w:noProof/>
                <w:sz w:val="22"/>
                <w:szCs w:val="22"/>
                <w:lang w:val="en-GB"/>
              </w:rPr>
              <w:t>31</w:t>
            </w:r>
            <w:r w:rsidR="002D1598" w:rsidRPr="002D1598">
              <w:rPr>
                <w:rFonts w:asciiTheme="minorHAnsi" w:eastAsiaTheme="minorEastAsia" w:hAnsiTheme="minorHAnsi" w:cstheme="minorBidi"/>
                <w:b w:val="0"/>
                <w:bCs w:val="0"/>
                <w:noProof/>
                <w:sz w:val="22"/>
                <w:szCs w:val="22"/>
              </w:rPr>
              <w:tab/>
            </w:r>
            <w:r w:rsidR="002D1598" w:rsidRPr="002D1598">
              <w:rPr>
                <w:rStyle w:val="Hyperlink"/>
                <w:rFonts w:eastAsia="Arial"/>
                <w:b w:val="0"/>
                <w:noProof/>
                <w:sz w:val="22"/>
                <w:szCs w:val="22"/>
                <w:lang w:val="en-GB"/>
              </w:rPr>
              <w:t>MISCELLANEOUS</w:t>
            </w:r>
            <w:r w:rsidR="002D1598" w:rsidRPr="002D1598">
              <w:rPr>
                <w:b w:val="0"/>
                <w:noProof/>
                <w:webHidden/>
                <w:sz w:val="22"/>
                <w:szCs w:val="22"/>
              </w:rPr>
              <w:tab/>
            </w:r>
            <w:r w:rsidR="002D1598" w:rsidRPr="002D1598">
              <w:rPr>
                <w:b w:val="0"/>
                <w:noProof/>
                <w:webHidden/>
                <w:sz w:val="22"/>
                <w:szCs w:val="22"/>
              </w:rPr>
              <w:fldChar w:fldCharType="begin"/>
            </w:r>
            <w:r w:rsidR="002D1598" w:rsidRPr="002D1598">
              <w:rPr>
                <w:b w:val="0"/>
                <w:noProof/>
                <w:webHidden/>
                <w:sz w:val="22"/>
                <w:szCs w:val="22"/>
              </w:rPr>
              <w:instrText xml:space="preserve"> PAGEREF _Toc106631382 \h </w:instrText>
            </w:r>
            <w:r w:rsidR="002D1598" w:rsidRPr="002D1598">
              <w:rPr>
                <w:b w:val="0"/>
                <w:noProof/>
                <w:webHidden/>
                <w:sz w:val="22"/>
                <w:szCs w:val="22"/>
              </w:rPr>
            </w:r>
            <w:r w:rsidR="002D1598" w:rsidRPr="002D1598">
              <w:rPr>
                <w:b w:val="0"/>
                <w:noProof/>
                <w:webHidden/>
                <w:sz w:val="22"/>
                <w:szCs w:val="22"/>
              </w:rPr>
              <w:fldChar w:fldCharType="separate"/>
            </w:r>
            <w:r>
              <w:rPr>
                <w:b w:val="0"/>
                <w:noProof/>
                <w:webHidden/>
                <w:sz w:val="22"/>
                <w:szCs w:val="22"/>
              </w:rPr>
              <w:t>44</w:t>
            </w:r>
            <w:r w:rsidR="002D1598" w:rsidRPr="002D1598">
              <w:rPr>
                <w:b w:val="0"/>
                <w:noProof/>
                <w:webHidden/>
                <w:sz w:val="22"/>
                <w:szCs w:val="22"/>
              </w:rPr>
              <w:fldChar w:fldCharType="end"/>
            </w:r>
          </w:hyperlink>
        </w:p>
        <w:p w14:paraId="7EC2A9E4" w14:textId="407F66FB" w:rsidR="002D1598" w:rsidRPr="002D1598" w:rsidRDefault="00463BEF" w:rsidP="002D1598">
          <w:pPr>
            <w:pStyle w:val="TOC1"/>
            <w:tabs>
              <w:tab w:val="left" w:pos="1100"/>
              <w:tab w:val="right" w:leader="dot" w:pos="8766"/>
            </w:tabs>
            <w:spacing w:before="120" w:after="120"/>
            <w:rPr>
              <w:rFonts w:asciiTheme="minorHAnsi" w:eastAsiaTheme="minorEastAsia" w:hAnsiTheme="minorHAnsi" w:cstheme="minorBidi"/>
              <w:b w:val="0"/>
              <w:bCs w:val="0"/>
              <w:noProof/>
              <w:sz w:val="22"/>
              <w:szCs w:val="22"/>
            </w:rPr>
          </w:pPr>
          <w:hyperlink w:anchor="_Toc106631383" w:history="1">
            <w:r w:rsidR="002D1598" w:rsidRPr="002D1598">
              <w:rPr>
                <w:rStyle w:val="Hyperlink"/>
                <w:rFonts w:eastAsia="Arial"/>
                <w:b w:val="0"/>
                <w:noProof/>
                <w:sz w:val="22"/>
                <w:szCs w:val="22"/>
                <w:lang w:val="en-GB"/>
              </w:rPr>
              <w:t>32</w:t>
            </w:r>
            <w:r w:rsidR="002D1598" w:rsidRPr="002D1598">
              <w:rPr>
                <w:rFonts w:asciiTheme="minorHAnsi" w:eastAsiaTheme="minorEastAsia" w:hAnsiTheme="minorHAnsi" w:cstheme="minorBidi"/>
                <w:b w:val="0"/>
                <w:bCs w:val="0"/>
                <w:noProof/>
                <w:sz w:val="22"/>
                <w:szCs w:val="22"/>
              </w:rPr>
              <w:tab/>
            </w:r>
            <w:r w:rsidR="002D1598" w:rsidRPr="002D1598">
              <w:rPr>
                <w:rStyle w:val="Hyperlink"/>
                <w:rFonts w:eastAsia="Arial"/>
                <w:b w:val="0"/>
                <w:noProof/>
                <w:sz w:val="22"/>
                <w:szCs w:val="22"/>
                <w:lang w:val="en-GB"/>
              </w:rPr>
              <w:t>PUBLIC DISCLOSURES</w:t>
            </w:r>
            <w:r w:rsidR="002D1598" w:rsidRPr="002D1598">
              <w:rPr>
                <w:b w:val="0"/>
                <w:noProof/>
                <w:webHidden/>
                <w:sz w:val="22"/>
                <w:szCs w:val="22"/>
              </w:rPr>
              <w:tab/>
            </w:r>
            <w:r w:rsidR="002D1598" w:rsidRPr="002D1598">
              <w:rPr>
                <w:b w:val="0"/>
                <w:noProof/>
                <w:webHidden/>
                <w:sz w:val="22"/>
                <w:szCs w:val="22"/>
              </w:rPr>
              <w:fldChar w:fldCharType="begin"/>
            </w:r>
            <w:r w:rsidR="002D1598" w:rsidRPr="002D1598">
              <w:rPr>
                <w:b w:val="0"/>
                <w:noProof/>
                <w:webHidden/>
                <w:sz w:val="22"/>
                <w:szCs w:val="22"/>
              </w:rPr>
              <w:instrText xml:space="preserve"> PAGEREF _Toc106631383 \h </w:instrText>
            </w:r>
            <w:r w:rsidR="002D1598" w:rsidRPr="002D1598">
              <w:rPr>
                <w:b w:val="0"/>
                <w:noProof/>
                <w:webHidden/>
                <w:sz w:val="22"/>
                <w:szCs w:val="22"/>
              </w:rPr>
            </w:r>
            <w:r w:rsidR="002D1598" w:rsidRPr="002D1598">
              <w:rPr>
                <w:b w:val="0"/>
                <w:noProof/>
                <w:webHidden/>
                <w:sz w:val="22"/>
                <w:szCs w:val="22"/>
              </w:rPr>
              <w:fldChar w:fldCharType="separate"/>
            </w:r>
            <w:r>
              <w:rPr>
                <w:b w:val="0"/>
                <w:noProof/>
                <w:webHidden/>
                <w:sz w:val="22"/>
                <w:szCs w:val="22"/>
              </w:rPr>
              <w:t>45</w:t>
            </w:r>
            <w:r w:rsidR="002D1598" w:rsidRPr="002D1598">
              <w:rPr>
                <w:b w:val="0"/>
                <w:noProof/>
                <w:webHidden/>
                <w:sz w:val="22"/>
                <w:szCs w:val="22"/>
              </w:rPr>
              <w:fldChar w:fldCharType="end"/>
            </w:r>
          </w:hyperlink>
        </w:p>
        <w:p w14:paraId="0CFC86F8" w14:textId="3DE751E5" w:rsidR="002D1598" w:rsidRPr="002D1598" w:rsidRDefault="00463BEF" w:rsidP="002D1598">
          <w:pPr>
            <w:pStyle w:val="TOC1"/>
            <w:tabs>
              <w:tab w:val="left" w:pos="1100"/>
              <w:tab w:val="right" w:leader="dot" w:pos="8766"/>
            </w:tabs>
            <w:spacing w:before="120" w:after="120"/>
            <w:rPr>
              <w:rFonts w:asciiTheme="minorHAnsi" w:eastAsiaTheme="minorEastAsia" w:hAnsiTheme="minorHAnsi" w:cstheme="minorBidi"/>
              <w:b w:val="0"/>
              <w:bCs w:val="0"/>
              <w:noProof/>
              <w:sz w:val="22"/>
              <w:szCs w:val="22"/>
            </w:rPr>
          </w:pPr>
          <w:hyperlink w:anchor="_Toc106631384" w:history="1">
            <w:r w:rsidR="002D1598" w:rsidRPr="002D1598">
              <w:rPr>
                <w:rStyle w:val="Hyperlink"/>
                <w:rFonts w:eastAsia="Arial"/>
                <w:b w:val="0"/>
                <w:noProof/>
                <w:sz w:val="22"/>
                <w:szCs w:val="22"/>
                <w:lang w:val="en-GB"/>
              </w:rPr>
              <w:t>33</w:t>
            </w:r>
            <w:r w:rsidR="002D1598" w:rsidRPr="002D1598">
              <w:rPr>
                <w:rFonts w:asciiTheme="minorHAnsi" w:eastAsiaTheme="minorEastAsia" w:hAnsiTheme="minorHAnsi" w:cstheme="minorBidi"/>
                <w:b w:val="0"/>
                <w:bCs w:val="0"/>
                <w:noProof/>
                <w:sz w:val="22"/>
                <w:szCs w:val="22"/>
              </w:rPr>
              <w:tab/>
            </w:r>
            <w:r w:rsidR="002D1598" w:rsidRPr="002D1598">
              <w:rPr>
                <w:rStyle w:val="Hyperlink"/>
                <w:rFonts w:eastAsia="Arial"/>
                <w:b w:val="0"/>
                <w:noProof/>
                <w:sz w:val="22"/>
                <w:szCs w:val="22"/>
                <w:lang w:val="en-GB"/>
              </w:rPr>
              <w:t>GOVERNING LAW AND JURISDICTION</w:t>
            </w:r>
            <w:r w:rsidR="002D1598" w:rsidRPr="002D1598">
              <w:rPr>
                <w:b w:val="0"/>
                <w:noProof/>
                <w:webHidden/>
                <w:sz w:val="22"/>
                <w:szCs w:val="22"/>
              </w:rPr>
              <w:tab/>
            </w:r>
            <w:r w:rsidR="002D1598" w:rsidRPr="002D1598">
              <w:rPr>
                <w:b w:val="0"/>
                <w:noProof/>
                <w:webHidden/>
                <w:sz w:val="22"/>
                <w:szCs w:val="22"/>
              </w:rPr>
              <w:fldChar w:fldCharType="begin"/>
            </w:r>
            <w:r w:rsidR="002D1598" w:rsidRPr="002D1598">
              <w:rPr>
                <w:b w:val="0"/>
                <w:noProof/>
                <w:webHidden/>
                <w:sz w:val="22"/>
                <w:szCs w:val="22"/>
              </w:rPr>
              <w:instrText xml:space="preserve"> PAGEREF _Toc106631384 \h </w:instrText>
            </w:r>
            <w:r w:rsidR="002D1598" w:rsidRPr="002D1598">
              <w:rPr>
                <w:b w:val="0"/>
                <w:noProof/>
                <w:webHidden/>
                <w:sz w:val="22"/>
                <w:szCs w:val="22"/>
              </w:rPr>
            </w:r>
            <w:r w:rsidR="002D1598" w:rsidRPr="002D1598">
              <w:rPr>
                <w:b w:val="0"/>
                <w:noProof/>
                <w:webHidden/>
                <w:sz w:val="22"/>
                <w:szCs w:val="22"/>
              </w:rPr>
              <w:fldChar w:fldCharType="separate"/>
            </w:r>
            <w:r>
              <w:rPr>
                <w:b w:val="0"/>
                <w:noProof/>
                <w:webHidden/>
                <w:sz w:val="22"/>
                <w:szCs w:val="22"/>
              </w:rPr>
              <w:t>46</w:t>
            </w:r>
            <w:r w:rsidR="002D1598" w:rsidRPr="002D1598">
              <w:rPr>
                <w:b w:val="0"/>
                <w:noProof/>
                <w:webHidden/>
                <w:sz w:val="22"/>
                <w:szCs w:val="22"/>
              </w:rPr>
              <w:fldChar w:fldCharType="end"/>
            </w:r>
          </w:hyperlink>
        </w:p>
        <w:p w14:paraId="4ED28460" w14:textId="51F9A82E" w:rsidR="002D1598" w:rsidRDefault="00463BEF" w:rsidP="002D1598">
          <w:pPr>
            <w:pStyle w:val="TOC1"/>
            <w:tabs>
              <w:tab w:val="left" w:pos="1100"/>
              <w:tab w:val="right" w:leader="dot" w:pos="8766"/>
            </w:tabs>
            <w:spacing w:before="120" w:after="120"/>
            <w:rPr>
              <w:rFonts w:asciiTheme="minorHAnsi" w:eastAsiaTheme="minorEastAsia" w:hAnsiTheme="minorHAnsi" w:cstheme="minorBidi"/>
              <w:b w:val="0"/>
              <w:bCs w:val="0"/>
              <w:noProof/>
              <w:sz w:val="22"/>
              <w:szCs w:val="22"/>
            </w:rPr>
          </w:pPr>
          <w:hyperlink w:anchor="_Toc106631385" w:history="1">
            <w:r w:rsidR="002D1598" w:rsidRPr="002D1598">
              <w:rPr>
                <w:rStyle w:val="Hyperlink"/>
                <w:rFonts w:eastAsia="Arial"/>
                <w:b w:val="0"/>
                <w:noProof/>
                <w:sz w:val="22"/>
                <w:szCs w:val="22"/>
                <w:lang w:val="en-GB"/>
              </w:rPr>
              <w:t>34</w:t>
            </w:r>
            <w:r w:rsidR="002D1598" w:rsidRPr="002D1598">
              <w:rPr>
                <w:rFonts w:asciiTheme="minorHAnsi" w:eastAsiaTheme="minorEastAsia" w:hAnsiTheme="minorHAnsi" w:cstheme="minorBidi"/>
                <w:b w:val="0"/>
                <w:bCs w:val="0"/>
                <w:noProof/>
                <w:sz w:val="22"/>
                <w:szCs w:val="22"/>
              </w:rPr>
              <w:tab/>
            </w:r>
            <w:r w:rsidR="002D1598" w:rsidRPr="002D1598">
              <w:rPr>
                <w:rStyle w:val="Hyperlink"/>
                <w:rFonts w:eastAsia="Arial"/>
                <w:b w:val="0"/>
                <w:noProof/>
                <w:sz w:val="22"/>
                <w:szCs w:val="22"/>
                <w:lang w:val="en-GB"/>
              </w:rPr>
              <w:t>COSTS</w:t>
            </w:r>
            <w:r w:rsidR="002D1598" w:rsidRPr="002D1598">
              <w:rPr>
                <w:b w:val="0"/>
                <w:noProof/>
                <w:webHidden/>
                <w:sz w:val="22"/>
                <w:szCs w:val="22"/>
              </w:rPr>
              <w:tab/>
            </w:r>
            <w:r w:rsidR="002D1598" w:rsidRPr="002D1598">
              <w:rPr>
                <w:b w:val="0"/>
                <w:noProof/>
                <w:webHidden/>
                <w:sz w:val="22"/>
                <w:szCs w:val="22"/>
              </w:rPr>
              <w:fldChar w:fldCharType="begin"/>
            </w:r>
            <w:r w:rsidR="002D1598" w:rsidRPr="002D1598">
              <w:rPr>
                <w:b w:val="0"/>
                <w:noProof/>
                <w:webHidden/>
                <w:sz w:val="22"/>
                <w:szCs w:val="22"/>
              </w:rPr>
              <w:instrText xml:space="preserve"> PAGEREF _Toc106631385 \h </w:instrText>
            </w:r>
            <w:r w:rsidR="002D1598" w:rsidRPr="002D1598">
              <w:rPr>
                <w:b w:val="0"/>
                <w:noProof/>
                <w:webHidden/>
                <w:sz w:val="22"/>
                <w:szCs w:val="22"/>
              </w:rPr>
            </w:r>
            <w:r w:rsidR="002D1598" w:rsidRPr="002D1598">
              <w:rPr>
                <w:b w:val="0"/>
                <w:noProof/>
                <w:webHidden/>
                <w:sz w:val="22"/>
                <w:szCs w:val="22"/>
              </w:rPr>
              <w:fldChar w:fldCharType="separate"/>
            </w:r>
            <w:r>
              <w:rPr>
                <w:b w:val="0"/>
                <w:noProof/>
                <w:webHidden/>
                <w:sz w:val="22"/>
                <w:szCs w:val="22"/>
              </w:rPr>
              <w:t>46</w:t>
            </w:r>
            <w:r w:rsidR="002D1598" w:rsidRPr="002D1598">
              <w:rPr>
                <w:b w:val="0"/>
                <w:noProof/>
                <w:webHidden/>
                <w:sz w:val="22"/>
                <w:szCs w:val="22"/>
              </w:rPr>
              <w:fldChar w:fldCharType="end"/>
            </w:r>
          </w:hyperlink>
        </w:p>
        <w:p w14:paraId="1BA7EB1D" w14:textId="7CE54DD6" w:rsidR="00EC6EF3" w:rsidRPr="00EC6EF3" w:rsidRDefault="00EC6EF3" w:rsidP="00EC6EF3">
          <w:pPr>
            <w:widowControl/>
            <w:autoSpaceDE/>
            <w:autoSpaceDN/>
            <w:rPr>
              <w:rFonts w:ascii="Calibri" w:eastAsia="Calibri" w:hAnsi="Calibri" w:cs="Arial"/>
              <w:b/>
              <w:bCs/>
              <w:noProof/>
              <w:sz w:val="20"/>
              <w:szCs w:val="20"/>
              <w:lang w:val="en-GB"/>
            </w:rPr>
          </w:pPr>
          <w:r w:rsidRPr="00EC6EF3">
            <w:rPr>
              <w:rFonts w:ascii="Calibri" w:eastAsia="Calibri" w:hAnsi="Calibri" w:cs="Arial"/>
              <w:b/>
              <w:bCs/>
              <w:noProof/>
              <w:sz w:val="20"/>
              <w:szCs w:val="20"/>
              <w:lang w:val="en-GB"/>
            </w:rPr>
            <w:fldChar w:fldCharType="end"/>
          </w:r>
        </w:p>
      </w:sdtContent>
    </w:sdt>
    <w:p w14:paraId="2D3E8D6F" w14:textId="662DDCE0" w:rsidR="00A93D15" w:rsidRDefault="00A93D15" w:rsidP="00AF3962">
      <w:pPr>
        <w:spacing w:after="160" w:line="259" w:lineRule="auto"/>
      </w:pPr>
    </w:p>
    <w:p w14:paraId="087F6AED" w14:textId="77777777" w:rsidR="00463BEF" w:rsidRDefault="00463BEF" w:rsidP="00AF3962">
      <w:pPr>
        <w:spacing w:after="160" w:line="259" w:lineRule="auto"/>
      </w:pPr>
    </w:p>
    <w:p w14:paraId="552DE38F" w14:textId="77777777" w:rsidR="00AF3962" w:rsidRDefault="00AF3962" w:rsidP="00565A55">
      <w:pPr>
        <w:pStyle w:val="Heading1"/>
        <w:keepNext/>
        <w:widowControl/>
        <w:numPr>
          <w:ilvl w:val="0"/>
          <w:numId w:val="71"/>
        </w:numPr>
        <w:autoSpaceDE/>
        <w:autoSpaceDN/>
        <w:spacing w:after="120"/>
        <w:rPr>
          <w:rFonts w:eastAsia="Arial"/>
          <w:sz w:val="28"/>
          <w:szCs w:val="28"/>
          <w:lang w:val="en-GB"/>
        </w:rPr>
      </w:pPr>
      <w:bookmarkStart w:id="2" w:name="_Toc76631205"/>
      <w:bookmarkStart w:id="3" w:name="_Toc76635113"/>
      <w:bookmarkStart w:id="4" w:name="_Toc77280780"/>
      <w:bookmarkStart w:id="5" w:name="_Toc106631352"/>
      <w:bookmarkStart w:id="6" w:name="_Toc109053531"/>
      <w:r w:rsidRPr="00F02098">
        <w:rPr>
          <w:rFonts w:eastAsia="Arial"/>
          <w:sz w:val="28"/>
          <w:szCs w:val="28"/>
          <w:lang w:val="en-GB"/>
        </w:rPr>
        <w:lastRenderedPageBreak/>
        <w:t>APPOINTMENT</w:t>
      </w:r>
      <w:bookmarkEnd w:id="2"/>
      <w:bookmarkEnd w:id="3"/>
      <w:bookmarkEnd w:id="4"/>
      <w:bookmarkEnd w:id="5"/>
      <w:bookmarkEnd w:id="6"/>
    </w:p>
    <w:p w14:paraId="5C7FCC20" w14:textId="77777777" w:rsidR="00AF3962" w:rsidRPr="003762BB" w:rsidRDefault="00AF3962" w:rsidP="00AF3962">
      <w:pPr>
        <w:rPr>
          <w:lang w:eastAsia="x-none"/>
        </w:rPr>
      </w:pPr>
    </w:p>
    <w:p w14:paraId="2DC6C609" w14:textId="11852EF0" w:rsidR="00AF3962" w:rsidRDefault="00AF3962" w:rsidP="00565A55">
      <w:pPr>
        <w:pStyle w:val="ListParagraph"/>
        <w:widowControl/>
        <w:numPr>
          <w:ilvl w:val="1"/>
          <w:numId w:val="70"/>
        </w:numPr>
        <w:tabs>
          <w:tab w:val="left" w:pos="701"/>
        </w:tabs>
        <w:autoSpaceDE/>
        <w:autoSpaceDN/>
        <w:spacing w:after="120"/>
        <w:jc w:val="both"/>
        <w:rPr>
          <w:rFonts w:eastAsia="Arial"/>
          <w:sz w:val="24"/>
          <w:szCs w:val="24"/>
        </w:rPr>
      </w:pPr>
      <w:r w:rsidRPr="00914F9E">
        <w:rPr>
          <w:rFonts w:eastAsia="Arial"/>
          <w:sz w:val="24"/>
          <w:szCs w:val="24"/>
        </w:rPr>
        <w:t>USP issued an Invitation to Tender (ITB) under number RFT</w:t>
      </w:r>
      <w:r w:rsidRPr="00B570E4">
        <w:rPr>
          <w:rFonts w:eastAsia="Arial"/>
          <w:sz w:val="24"/>
          <w:szCs w:val="24"/>
          <w:highlight w:val="yellow"/>
        </w:rPr>
        <w:t>……../2</w:t>
      </w:r>
      <w:r w:rsidR="002E388B">
        <w:rPr>
          <w:rFonts w:eastAsia="Arial"/>
          <w:sz w:val="24"/>
          <w:szCs w:val="24"/>
          <w:highlight w:val="yellow"/>
        </w:rPr>
        <w:t>2</w:t>
      </w:r>
      <w:r w:rsidRPr="00914F9E">
        <w:rPr>
          <w:rFonts w:eastAsia="Arial"/>
          <w:sz w:val="24"/>
          <w:szCs w:val="24"/>
        </w:rPr>
        <w:t xml:space="preserve"> (hereinafter referred to as the “ITB” and attached hereto as Annexure A) for the </w:t>
      </w:r>
      <w:r w:rsidR="00EA1694">
        <w:rPr>
          <w:rFonts w:eastAsia="Arial"/>
          <w:b/>
          <w:sz w:val="24"/>
          <w:szCs w:val="24"/>
        </w:rPr>
        <w:t xml:space="preserve">Provision of Scheduled Inspections, Testing, Maintenance, and Repair Services of Campus Water and Waste Water Pumps and Auxiliary Equipment for </w:t>
      </w:r>
      <w:r w:rsidR="00463BEF">
        <w:rPr>
          <w:rFonts w:eastAsia="Arial"/>
          <w:b/>
          <w:sz w:val="24"/>
          <w:szCs w:val="24"/>
        </w:rPr>
        <w:t>..................................</w:t>
      </w:r>
      <w:r w:rsidRPr="003762BB">
        <w:rPr>
          <w:rFonts w:eastAsia="Arial"/>
          <w:b/>
          <w:sz w:val="24"/>
          <w:szCs w:val="24"/>
        </w:rPr>
        <w:t>.</w:t>
      </w:r>
      <w:r w:rsidRPr="00914F9E">
        <w:rPr>
          <w:rFonts w:eastAsia="Arial"/>
          <w:sz w:val="24"/>
          <w:szCs w:val="24"/>
        </w:rPr>
        <w:t xml:space="preserve"> (defined in this Agreement as “Services”).</w:t>
      </w:r>
    </w:p>
    <w:p w14:paraId="3DA81C04" w14:textId="7FEC06F8" w:rsidR="00AF3962" w:rsidRDefault="00AF3962" w:rsidP="00565A55">
      <w:pPr>
        <w:pStyle w:val="ListParagraph"/>
        <w:widowControl/>
        <w:numPr>
          <w:ilvl w:val="1"/>
          <w:numId w:val="70"/>
        </w:numPr>
        <w:autoSpaceDE/>
        <w:autoSpaceDN/>
        <w:spacing w:after="120"/>
        <w:jc w:val="both"/>
        <w:rPr>
          <w:rFonts w:eastAsia="Arial"/>
          <w:sz w:val="24"/>
          <w:szCs w:val="24"/>
        </w:rPr>
      </w:pPr>
      <w:r w:rsidRPr="00C209E8">
        <w:rPr>
          <w:rFonts w:eastAsia="Arial"/>
          <w:b/>
          <w:sz w:val="24"/>
          <w:szCs w:val="24"/>
        </w:rPr>
        <w:t>“Service Provider”</w:t>
      </w:r>
      <w:r w:rsidRPr="00F02098">
        <w:rPr>
          <w:rFonts w:eastAsia="Arial"/>
          <w:sz w:val="24"/>
          <w:szCs w:val="24"/>
        </w:rPr>
        <w:t xml:space="preserve"> means </w:t>
      </w:r>
      <w:r w:rsidRPr="00FE5C66">
        <w:rPr>
          <w:rFonts w:eastAsia="Arial"/>
          <w:sz w:val="24"/>
          <w:szCs w:val="24"/>
          <w:highlight w:val="yellow"/>
        </w:rPr>
        <w:t>………………………</w:t>
      </w:r>
      <w:r>
        <w:rPr>
          <w:rFonts w:eastAsia="Arial"/>
          <w:sz w:val="24"/>
          <w:szCs w:val="24"/>
          <w:highlight w:val="yellow"/>
        </w:rPr>
        <w:t>……………………………...</w:t>
      </w:r>
      <w:r w:rsidRPr="00FE5C66">
        <w:rPr>
          <w:rFonts w:eastAsia="Arial"/>
          <w:sz w:val="24"/>
          <w:szCs w:val="24"/>
          <w:highlight w:val="yellow"/>
        </w:rPr>
        <w:t xml:space="preserve"> </w:t>
      </w:r>
      <w:r w:rsidRPr="00C209E8">
        <w:rPr>
          <w:rFonts w:eastAsia="Arial"/>
          <w:sz w:val="24"/>
          <w:szCs w:val="24"/>
        </w:rPr>
        <w:t xml:space="preserve">a private company registered in accordance with the Laws of </w:t>
      </w:r>
      <w:r w:rsidR="0078262A">
        <w:rPr>
          <w:rFonts w:eastAsia="Arial"/>
          <w:sz w:val="24"/>
          <w:szCs w:val="24"/>
        </w:rPr>
        <w:t>the Country where the services are to be performed</w:t>
      </w:r>
      <w:r w:rsidRPr="00C209E8">
        <w:rPr>
          <w:rFonts w:eastAsia="Arial"/>
          <w:sz w:val="24"/>
          <w:szCs w:val="24"/>
        </w:rPr>
        <w:t xml:space="preserve">, with </w:t>
      </w:r>
      <w:r w:rsidRPr="00C209E8">
        <w:rPr>
          <w:rFonts w:eastAsia="Arial"/>
          <w:sz w:val="24"/>
          <w:szCs w:val="24"/>
          <w:highlight w:val="yellow"/>
        </w:rPr>
        <w:t xml:space="preserve">registration number ………………………….. and its </w:t>
      </w:r>
      <w:r>
        <w:rPr>
          <w:rFonts w:eastAsia="Arial"/>
          <w:sz w:val="24"/>
          <w:szCs w:val="24"/>
          <w:highlight w:val="yellow"/>
        </w:rPr>
        <w:t>registered address at ………………...</w:t>
      </w:r>
      <w:r w:rsidRPr="00C209E8">
        <w:rPr>
          <w:rFonts w:eastAsia="Arial"/>
          <w:sz w:val="24"/>
          <w:szCs w:val="24"/>
          <w:highlight w:val="yellow"/>
        </w:rPr>
        <w:t>……………………….</w:t>
      </w:r>
    </w:p>
    <w:p w14:paraId="754789A3" w14:textId="77777777" w:rsidR="00AF3962" w:rsidRPr="00F02098" w:rsidRDefault="00AF3962" w:rsidP="00565A55">
      <w:pPr>
        <w:pStyle w:val="ListParagraph"/>
        <w:widowControl/>
        <w:numPr>
          <w:ilvl w:val="1"/>
          <w:numId w:val="70"/>
        </w:numPr>
        <w:tabs>
          <w:tab w:val="left" w:pos="701"/>
        </w:tabs>
        <w:autoSpaceDE/>
        <w:autoSpaceDN/>
        <w:spacing w:after="120"/>
        <w:jc w:val="both"/>
        <w:rPr>
          <w:rFonts w:eastAsia="Arial"/>
          <w:sz w:val="24"/>
          <w:szCs w:val="24"/>
        </w:rPr>
      </w:pPr>
      <w:r w:rsidRPr="00F02098">
        <w:rPr>
          <w:rFonts w:eastAsia="Arial"/>
          <w:sz w:val="24"/>
          <w:szCs w:val="24"/>
        </w:rPr>
        <w:t>The Service Provider submitted a proposal (hereinafter referred to as the “</w:t>
      </w:r>
      <w:r w:rsidRPr="003762BB">
        <w:rPr>
          <w:rFonts w:eastAsia="Arial"/>
          <w:b/>
          <w:sz w:val="24"/>
          <w:szCs w:val="24"/>
        </w:rPr>
        <w:t>Service Provider’s Proposal and Price Template</w:t>
      </w:r>
      <w:r w:rsidRPr="00F02098">
        <w:rPr>
          <w:rFonts w:eastAsia="Arial"/>
          <w:sz w:val="24"/>
          <w:szCs w:val="24"/>
        </w:rPr>
        <w:t xml:space="preserve">” and attached hereto as </w:t>
      </w:r>
      <w:r>
        <w:rPr>
          <w:rFonts w:eastAsia="Arial"/>
          <w:b/>
          <w:sz w:val="24"/>
          <w:szCs w:val="24"/>
          <w:highlight w:val="yellow"/>
        </w:rPr>
        <w:t>Annexure C</w:t>
      </w:r>
      <w:r w:rsidRPr="00B570E4">
        <w:rPr>
          <w:rFonts w:eastAsia="Arial"/>
          <w:sz w:val="24"/>
          <w:szCs w:val="24"/>
          <w:highlight w:val="yellow"/>
        </w:rPr>
        <w:t>)</w:t>
      </w:r>
      <w:r w:rsidRPr="00F02098">
        <w:rPr>
          <w:rFonts w:eastAsia="Arial"/>
          <w:sz w:val="24"/>
          <w:szCs w:val="24"/>
        </w:rPr>
        <w:t xml:space="preserve"> to USP and USP has accepted the proposal following USP’s procurement process for such Services.</w:t>
      </w:r>
    </w:p>
    <w:p w14:paraId="5478174B" w14:textId="5798577B" w:rsidR="00AF3962" w:rsidRPr="00F02098" w:rsidRDefault="00AF3962" w:rsidP="00565A55">
      <w:pPr>
        <w:pStyle w:val="ListParagraph"/>
        <w:widowControl/>
        <w:numPr>
          <w:ilvl w:val="1"/>
          <w:numId w:val="70"/>
        </w:numPr>
        <w:tabs>
          <w:tab w:val="left" w:pos="701"/>
        </w:tabs>
        <w:autoSpaceDE/>
        <w:autoSpaceDN/>
        <w:spacing w:after="120"/>
        <w:jc w:val="both"/>
        <w:rPr>
          <w:rFonts w:eastAsia="Arial"/>
          <w:sz w:val="24"/>
          <w:szCs w:val="24"/>
        </w:rPr>
      </w:pPr>
      <w:r w:rsidRPr="00F02098">
        <w:rPr>
          <w:rFonts w:eastAsia="Arial"/>
          <w:sz w:val="24"/>
          <w:szCs w:val="24"/>
        </w:rPr>
        <w:t xml:space="preserve">USP therefore appoints the Service Provider on a non-exclusive basis, to provide the </w:t>
      </w:r>
      <w:r w:rsidRPr="003762BB">
        <w:rPr>
          <w:rFonts w:eastAsia="Arial"/>
          <w:b/>
          <w:sz w:val="24"/>
          <w:szCs w:val="24"/>
        </w:rPr>
        <w:t>S</w:t>
      </w:r>
      <w:r w:rsidR="00BE17A6">
        <w:rPr>
          <w:rFonts w:eastAsia="Arial"/>
          <w:b/>
          <w:sz w:val="24"/>
          <w:szCs w:val="24"/>
        </w:rPr>
        <w:t>ervic</w:t>
      </w:r>
      <w:r w:rsidR="00FE00C3">
        <w:rPr>
          <w:rFonts w:eastAsia="Arial"/>
          <w:b/>
          <w:sz w:val="24"/>
          <w:szCs w:val="24"/>
        </w:rPr>
        <w:t>es for the USP’s Water and Wastewater</w:t>
      </w:r>
      <w:r w:rsidRPr="003762BB">
        <w:rPr>
          <w:rFonts w:eastAsia="Arial"/>
          <w:b/>
          <w:sz w:val="24"/>
          <w:szCs w:val="24"/>
        </w:rPr>
        <w:t xml:space="preserve"> Systems</w:t>
      </w:r>
      <w:r w:rsidRPr="00F02098">
        <w:rPr>
          <w:rFonts w:eastAsia="Arial"/>
          <w:sz w:val="24"/>
          <w:szCs w:val="24"/>
        </w:rPr>
        <w:t xml:space="preserve"> listed in </w:t>
      </w:r>
      <w:r>
        <w:rPr>
          <w:rFonts w:eastAsia="Arial"/>
          <w:b/>
          <w:sz w:val="24"/>
          <w:szCs w:val="24"/>
          <w:highlight w:val="yellow"/>
        </w:rPr>
        <w:t>Annexure A</w:t>
      </w:r>
      <w:r w:rsidRPr="00B570E4">
        <w:rPr>
          <w:rFonts w:eastAsia="Arial"/>
          <w:b/>
          <w:sz w:val="24"/>
          <w:szCs w:val="24"/>
          <w:highlight w:val="yellow"/>
        </w:rPr>
        <w:t>,</w:t>
      </w:r>
      <w:r w:rsidRPr="00F02098">
        <w:rPr>
          <w:rFonts w:eastAsia="Arial"/>
          <w:b/>
          <w:sz w:val="24"/>
          <w:szCs w:val="24"/>
        </w:rPr>
        <w:t xml:space="preserve"> </w:t>
      </w:r>
      <w:r w:rsidRPr="00F02098">
        <w:rPr>
          <w:rFonts w:eastAsia="Arial"/>
          <w:sz w:val="24"/>
          <w:szCs w:val="24"/>
        </w:rPr>
        <w:t>according to the plan in</w:t>
      </w:r>
      <w:r w:rsidRPr="00F02098">
        <w:rPr>
          <w:rFonts w:eastAsia="Arial"/>
          <w:b/>
          <w:sz w:val="24"/>
          <w:szCs w:val="24"/>
        </w:rPr>
        <w:t xml:space="preserve"> </w:t>
      </w:r>
      <w:r>
        <w:rPr>
          <w:rFonts w:eastAsia="Arial"/>
          <w:b/>
          <w:sz w:val="24"/>
          <w:szCs w:val="24"/>
          <w:highlight w:val="yellow"/>
        </w:rPr>
        <w:t>Annexure B</w:t>
      </w:r>
      <w:r w:rsidRPr="00F02098">
        <w:rPr>
          <w:rFonts w:eastAsia="Arial"/>
          <w:sz w:val="24"/>
          <w:szCs w:val="24"/>
        </w:rPr>
        <w:t xml:space="preserve"> which the appointed Service Provider accepts subject to the terms and conditions of this Agreement</w:t>
      </w:r>
      <w:r w:rsidRPr="00F02098">
        <w:rPr>
          <w:rFonts w:eastAsia="Arial"/>
          <w:b/>
          <w:sz w:val="24"/>
          <w:szCs w:val="24"/>
        </w:rPr>
        <w:t>.</w:t>
      </w:r>
    </w:p>
    <w:p w14:paraId="1E227370" w14:textId="77777777" w:rsidR="00AF3962" w:rsidRDefault="00AF3962" w:rsidP="00565A55">
      <w:pPr>
        <w:pStyle w:val="ListParagraph"/>
        <w:widowControl/>
        <w:numPr>
          <w:ilvl w:val="1"/>
          <w:numId w:val="70"/>
        </w:numPr>
        <w:tabs>
          <w:tab w:val="left" w:pos="701"/>
        </w:tabs>
        <w:autoSpaceDE/>
        <w:autoSpaceDN/>
        <w:spacing w:after="240"/>
        <w:jc w:val="both"/>
        <w:rPr>
          <w:rFonts w:eastAsia="Arial"/>
          <w:sz w:val="24"/>
          <w:szCs w:val="24"/>
        </w:rPr>
      </w:pPr>
      <w:r w:rsidRPr="00F02098">
        <w:rPr>
          <w:rFonts w:eastAsia="Arial"/>
          <w:sz w:val="24"/>
          <w:szCs w:val="24"/>
        </w:rPr>
        <w:t xml:space="preserve">USP has endorsed the Service Providers proposed personnel detailed in </w:t>
      </w:r>
      <w:r>
        <w:rPr>
          <w:rFonts w:eastAsia="Arial"/>
          <w:b/>
          <w:sz w:val="24"/>
          <w:szCs w:val="24"/>
          <w:highlight w:val="yellow"/>
        </w:rPr>
        <w:t>Annexure D</w:t>
      </w:r>
      <w:r w:rsidRPr="00FE5C66">
        <w:rPr>
          <w:rFonts w:eastAsia="Arial"/>
          <w:sz w:val="24"/>
          <w:szCs w:val="24"/>
          <w:highlight w:val="yellow"/>
        </w:rPr>
        <w:t>,</w:t>
      </w:r>
      <w:r w:rsidRPr="00F02098">
        <w:rPr>
          <w:rFonts w:eastAsia="Arial"/>
          <w:sz w:val="24"/>
          <w:szCs w:val="24"/>
        </w:rPr>
        <w:t xml:space="preserve"> to carry out all duties and responsibilities within the terms of this agreement. </w:t>
      </w:r>
    </w:p>
    <w:p w14:paraId="2AB34556" w14:textId="77777777" w:rsidR="00AF3962" w:rsidRDefault="00AF3962" w:rsidP="00565A55">
      <w:pPr>
        <w:pStyle w:val="ListParagraph"/>
        <w:widowControl/>
        <w:numPr>
          <w:ilvl w:val="1"/>
          <w:numId w:val="70"/>
        </w:numPr>
        <w:tabs>
          <w:tab w:val="left" w:pos="701"/>
        </w:tabs>
        <w:autoSpaceDE/>
        <w:autoSpaceDN/>
        <w:spacing w:after="240"/>
        <w:jc w:val="both"/>
        <w:rPr>
          <w:rFonts w:eastAsia="Arial"/>
          <w:sz w:val="24"/>
          <w:szCs w:val="24"/>
        </w:rPr>
      </w:pPr>
      <w:r w:rsidRPr="003762BB">
        <w:rPr>
          <w:rFonts w:eastAsia="Arial"/>
          <w:b/>
          <w:sz w:val="24"/>
          <w:szCs w:val="24"/>
        </w:rPr>
        <w:t>Commencement Date</w:t>
      </w:r>
      <w:r>
        <w:rPr>
          <w:rFonts w:eastAsia="Arial"/>
          <w:sz w:val="24"/>
          <w:szCs w:val="24"/>
        </w:rPr>
        <w:t xml:space="preserve"> of this agreement is </w:t>
      </w:r>
      <w:r w:rsidRPr="00EA0A35">
        <w:rPr>
          <w:rFonts w:eastAsia="Arial"/>
          <w:sz w:val="24"/>
          <w:szCs w:val="24"/>
          <w:highlight w:val="yellow"/>
        </w:rPr>
        <w:t>…………………………………….</w:t>
      </w:r>
    </w:p>
    <w:p w14:paraId="3A77D02E" w14:textId="2A6E428D" w:rsidR="00AF3962" w:rsidRDefault="00AF3962" w:rsidP="00565A55">
      <w:pPr>
        <w:pStyle w:val="ListParagraph"/>
        <w:widowControl/>
        <w:numPr>
          <w:ilvl w:val="1"/>
          <w:numId w:val="70"/>
        </w:numPr>
        <w:tabs>
          <w:tab w:val="left" w:pos="701"/>
        </w:tabs>
        <w:autoSpaceDE/>
        <w:autoSpaceDN/>
        <w:spacing w:after="240"/>
        <w:jc w:val="both"/>
        <w:rPr>
          <w:rFonts w:eastAsia="Arial"/>
          <w:sz w:val="24"/>
          <w:szCs w:val="24"/>
        </w:rPr>
      </w:pPr>
      <w:r w:rsidRPr="003762BB">
        <w:rPr>
          <w:rFonts w:eastAsia="Arial"/>
          <w:b/>
          <w:sz w:val="24"/>
          <w:szCs w:val="24"/>
        </w:rPr>
        <w:t>Term of this Agreement.</w:t>
      </w:r>
      <w:r>
        <w:rPr>
          <w:rFonts w:eastAsia="Arial"/>
          <w:sz w:val="24"/>
          <w:szCs w:val="24"/>
        </w:rPr>
        <w:t xml:space="preserve"> </w:t>
      </w:r>
      <w:r w:rsidRPr="00F02098">
        <w:rPr>
          <w:rFonts w:eastAsia="Arial"/>
          <w:sz w:val="24"/>
          <w:szCs w:val="24"/>
        </w:rPr>
        <w:t xml:space="preserve">This Agreement commences on the Commencement Date, notwithstanding the date of signature hereof and will continue in full force and effect for a period of </w:t>
      </w:r>
      <w:r w:rsidR="00D303A0">
        <w:rPr>
          <w:rFonts w:eastAsia="Arial"/>
          <w:sz w:val="24"/>
          <w:szCs w:val="24"/>
        </w:rPr>
        <w:t>three (3) years with the provision of extension of further two (2) years subject to satisfactory performance as per the annual assessment.</w:t>
      </w:r>
    </w:p>
    <w:p w14:paraId="217A49AF" w14:textId="77777777" w:rsidR="00AF3962" w:rsidRDefault="00AF3962" w:rsidP="00565A55">
      <w:pPr>
        <w:pStyle w:val="ListParagraph"/>
        <w:widowControl/>
        <w:numPr>
          <w:ilvl w:val="1"/>
          <w:numId w:val="70"/>
        </w:numPr>
        <w:tabs>
          <w:tab w:val="left" w:pos="701"/>
        </w:tabs>
        <w:autoSpaceDE/>
        <w:autoSpaceDN/>
        <w:spacing w:after="240"/>
        <w:jc w:val="both"/>
        <w:rPr>
          <w:rFonts w:eastAsia="Arial"/>
          <w:sz w:val="24"/>
          <w:szCs w:val="24"/>
        </w:rPr>
      </w:pPr>
      <w:r>
        <w:rPr>
          <w:rFonts w:eastAsia="Arial"/>
          <w:sz w:val="24"/>
          <w:szCs w:val="24"/>
        </w:rPr>
        <w:t>In accordance with this agreement, the service provider has o</w:t>
      </w:r>
      <w:r w:rsidRPr="00F02098">
        <w:rPr>
          <w:rFonts w:eastAsia="Arial"/>
          <w:sz w:val="24"/>
          <w:szCs w:val="24"/>
        </w:rPr>
        <w:t>n or before the Commencement Date and for the duration of this Agreement</w:t>
      </w:r>
      <w:r>
        <w:rPr>
          <w:rFonts w:eastAsia="Arial"/>
          <w:sz w:val="24"/>
          <w:szCs w:val="24"/>
        </w:rPr>
        <w:t xml:space="preserve">, </w:t>
      </w:r>
      <w:r w:rsidRPr="00F02098">
        <w:rPr>
          <w:rFonts w:eastAsia="Arial"/>
          <w:sz w:val="24"/>
          <w:szCs w:val="24"/>
        </w:rPr>
        <w:t xml:space="preserve">have and maintain in force </w:t>
      </w:r>
      <w:r w:rsidRPr="003762BB">
        <w:rPr>
          <w:rFonts w:eastAsia="Arial"/>
          <w:b/>
          <w:sz w:val="24"/>
          <w:szCs w:val="24"/>
        </w:rPr>
        <w:t>public liability insurance</w:t>
      </w:r>
      <w:r w:rsidRPr="00F02098">
        <w:rPr>
          <w:rFonts w:eastAsia="Arial"/>
          <w:sz w:val="24"/>
          <w:szCs w:val="24"/>
        </w:rPr>
        <w:t xml:space="preserve"> in the </w:t>
      </w:r>
      <w:r w:rsidRPr="004B1B1A">
        <w:rPr>
          <w:rFonts w:eastAsia="Arial"/>
          <w:sz w:val="24"/>
          <w:szCs w:val="24"/>
        </w:rPr>
        <w:t xml:space="preserve">amount of </w:t>
      </w:r>
      <w:r w:rsidRPr="004B1B1A">
        <w:rPr>
          <w:rFonts w:eastAsia="Arial"/>
          <w:sz w:val="24"/>
          <w:szCs w:val="24"/>
          <w:highlight w:val="yellow"/>
        </w:rPr>
        <w:t>……………………</w:t>
      </w:r>
      <w:r>
        <w:rPr>
          <w:rFonts w:eastAsia="Arial"/>
          <w:sz w:val="24"/>
          <w:szCs w:val="24"/>
          <w:highlight w:val="yellow"/>
        </w:rPr>
        <w:t>…….</w:t>
      </w:r>
      <w:r w:rsidRPr="004B1B1A">
        <w:rPr>
          <w:rFonts w:eastAsia="Arial"/>
          <w:sz w:val="24"/>
          <w:szCs w:val="24"/>
          <w:highlight w:val="yellow"/>
        </w:rPr>
        <w:t xml:space="preserve"> t</w:t>
      </w:r>
      <w:r w:rsidRPr="00F02098">
        <w:rPr>
          <w:rFonts w:eastAsia="Arial"/>
          <w:sz w:val="24"/>
          <w:szCs w:val="24"/>
        </w:rPr>
        <w:t>o cover any claims, Losses and/or damages for which it is liable in terms of this Agreement.</w:t>
      </w:r>
      <w:r>
        <w:rPr>
          <w:rFonts w:eastAsia="Arial"/>
          <w:sz w:val="24"/>
          <w:szCs w:val="24"/>
        </w:rPr>
        <w:t xml:space="preserve"> (Refer Indemnities and Insurance).</w:t>
      </w:r>
    </w:p>
    <w:p w14:paraId="6B69714C" w14:textId="77777777" w:rsidR="00AF3962" w:rsidRPr="00FF6A19" w:rsidRDefault="00AF3962" w:rsidP="00565A55">
      <w:pPr>
        <w:pStyle w:val="ListParagraph"/>
        <w:widowControl/>
        <w:numPr>
          <w:ilvl w:val="1"/>
          <w:numId w:val="70"/>
        </w:numPr>
        <w:tabs>
          <w:tab w:val="left" w:pos="701"/>
        </w:tabs>
        <w:autoSpaceDE/>
        <w:autoSpaceDN/>
        <w:spacing w:after="240"/>
        <w:jc w:val="both"/>
        <w:rPr>
          <w:rFonts w:eastAsia="Arial"/>
          <w:b/>
          <w:sz w:val="24"/>
          <w:szCs w:val="24"/>
        </w:rPr>
      </w:pPr>
      <w:r w:rsidRPr="00FF6A19">
        <w:rPr>
          <w:rFonts w:eastAsia="Arial"/>
          <w:b/>
          <w:sz w:val="24"/>
          <w:szCs w:val="24"/>
        </w:rPr>
        <w:t>Contact Information</w:t>
      </w:r>
    </w:p>
    <w:p w14:paraId="472C6FB0" w14:textId="77777777" w:rsidR="00AF3962" w:rsidRPr="00FF6A19" w:rsidRDefault="00AF3962" w:rsidP="00565A55">
      <w:pPr>
        <w:pStyle w:val="ListParagraph"/>
        <w:widowControl/>
        <w:numPr>
          <w:ilvl w:val="2"/>
          <w:numId w:val="70"/>
        </w:numPr>
        <w:autoSpaceDE/>
        <w:autoSpaceDN/>
        <w:spacing w:after="120"/>
        <w:jc w:val="both"/>
        <w:rPr>
          <w:rFonts w:eastAsia="Arial"/>
          <w:sz w:val="24"/>
          <w:szCs w:val="24"/>
        </w:rPr>
      </w:pPr>
      <w:r w:rsidRPr="00FF6A19">
        <w:rPr>
          <w:rFonts w:eastAsia="Arial"/>
          <w:sz w:val="24"/>
          <w:szCs w:val="24"/>
        </w:rPr>
        <w:t xml:space="preserve">The Service Provider representative.  </w:t>
      </w:r>
    </w:p>
    <w:p w14:paraId="0EC58F2D" w14:textId="77777777" w:rsidR="00AF3962" w:rsidRPr="00FF6A19" w:rsidRDefault="00AF3962" w:rsidP="00565A55">
      <w:pPr>
        <w:pStyle w:val="ListParagraph"/>
        <w:widowControl/>
        <w:numPr>
          <w:ilvl w:val="2"/>
          <w:numId w:val="70"/>
        </w:numPr>
        <w:autoSpaceDE/>
        <w:autoSpaceDN/>
        <w:spacing w:after="120"/>
        <w:jc w:val="both"/>
        <w:rPr>
          <w:rFonts w:eastAsia="Arial"/>
          <w:sz w:val="24"/>
          <w:szCs w:val="24"/>
        </w:rPr>
      </w:pPr>
      <w:r w:rsidRPr="00FF6A19">
        <w:rPr>
          <w:rFonts w:eastAsia="Arial"/>
          <w:sz w:val="24"/>
          <w:szCs w:val="24"/>
        </w:rPr>
        <w:t>Name…………………………………………………….</w:t>
      </w:r>
    </w:p>
    <w:p w14:paraId="4C127BD3" w14:textId="77777777" w:rsidR="00AF3962" w:rsidRPr="00FF6A19" w:rsidRDefault="00AF3962" w:rsidP="00565A55">
      <w:pPr>
        <w:pStyle w:val="ListParagraph"/>
        <w:widowControl/>
        <w:numPr>
          <w:ilvl w:val="2"/>
          <w:numId w:val="70"/>
        </w:numPr>
        <w:autoSpaceDE/>
        <w:autoSpaceDN/>
        <w:spacing w:after="120"/>
        <w:jc w:val="both"/>
        <w:rPr>
          <w:rFonts w:eastAsia="Arial"/>
          <w:sz w:val="24"/>
          <w:szCs w:val="24"/>
        </w:rPr>
      </w:pPr>
      <w:r w:rsidRPr="00FF6A19">
        <w:rPr>
          <w:rFonts w:eastAsia="Arial"/>
          <w:sz w:val="24"/>
          <w:szCs w:val="24"/>
        </w:rPr>
        <w:t>Mobile Contact………………………………………….</w:t>
      </w:r>
    </w:p>
    <w:p w14:paraId="7C253C9E" w14:textId="77777777" w:rsidR="00AF3962" w:rsidRPr="00FF6A19" w:rsidRDefault="00AF3962" w:rsidP="00565A55">
      <w:pPr>
        <w:pStyle w:val="ListParagraph"/>
        <w:widowControl/>
        <w:numPr>
          <w:ilvl w:val="2"/>
          <w:numId w:val="70"/>
        </w:numPr>
        <w:autoSpaceDE/>
        <w:autoSpaceDN/>
        <w:spacing w:after="120"/>
        <w:jc w:val="both"/>
        <w:rPr>
          <w:rFonts w:eastAsia="Arial"/>
          <w:sz w:val="24"/>
          <w:szCs w:val="24"/>
        </w:rPr>
      </w:pPr>
      <w:r w:rsidRPr="00FF6A19">
        <w:rPr>
          <w:rFonts w:eastAsia="Arial"/>
          <w:sz w:val="24"/>
          <w:szCs w:val="24"/>
        </w:rPr>
        <w:t>Email……………………………………………………..</w:t>
      </w:r>
    </w:p>
    <w:p w14:paraId="3B9379FA" w14:textId="77777777" w:rsidR="00AF3962" w:rsidRPr="00FF6A19" w:rsidRDefault="00AF3962" w:rsidP="00565A55">
      <w:pPr>
        <w:pStyle w:val="ListParagraph"/>
        <w:widowControl/>
        <w:numPr>
          <w:ilvl w:val="2"/>
          <w:numId w:val="70"/>
        </w:numPr>
        <w:autoSpaceDE/>
        <w:autoSpaceDN/>
        <w:spacing w:after="120"/>
        <w:jc w:val="both"/>
        <w:rPr>
          <w:rFonts w:eastAsia="Arial"/>
          <w:sz w:val="24"/>
          <w:szCs w:val="24"/>
        </w:rPr>
      </w:pPr>
      <w:r w:rsidRPr="00FF6A19">
        <w:rPr>
          <w:rFonts w:eastAsia="Arial"/>
          <w:sz w:val="24"/>
          <w:szCs w:val="24"/>
        </w:rPr>
        <w:t>The Service Provider’s escalation channels:</w:t>
      </w:r>
    </w:p>
    <w:p w14:paraId="1D6B6505" w14:textId="77777777" w:rsidR="00A93D15" w:rsidRPr="007B5611" w:rsidRDefault="00A93D15" w:rsidP="007B5611">
      <w:pPr>
        <w:shd w:val="clear" w:color="auto" w:fill="FFFFFF"/>
        <w:spacing w:before="60" w:after="100" w:afterAutospacing="1"/>
        <w:jc w:val="both"/>
        <w:rPr>
          <w:sz w:val="24"/>
          <w:szCs w:val="24"/>
        </w:rPr>
      </w:pPr>
    </w:p>
    <w:tbl>
      <w:tblPr>
        <w:tblW w:w="8096" w:type="dxa"/>
        <w:jc w:val="center"/>
        <w:tblLook w:val="04A0" w:firstRow="1" w:lastRow="0" w:firstColumn="1" w:lastColumn="0" w:noHBand="0" w:noVBand="1"/>
      </w:tblPr>
      <w:tblGrid>
        <w:gridCol w:w="3129"/>
        <w:gridCol w:w="2235"/>
        <w:gridCol w:w="2732"/>
      </w:tblGrid>
      <w:tr w:rsidR="00AF3962" w:rsidRPr="00F02098" w14:paraId="1C70C90F" w14:textId="77777777" w:rsidTr="00D841F5">
        <w:trPr>
          <w:trHeight w:val="310"/>
          <w:jc w:val="center"/>
        </w:trPr>
        <w:tc>
          <w:tcPr>
            <w:tcW w:w="3129" w:type="dxa"/>
            <w:tcBorders>
              <w:top w:val="single" w:sz="4" w:space="0" w:color="auto"/>
              <w:left w:val="single" w:sz="4" w:space="0" w:color="auto"/>
              <w:bottom w:val="single" w:sz="4" w:space="0" w:color="auto"/>
              <w:right w:val="single" w:sz="4" w:space="0" w:color="auto"/>
            </w:tcBorders>
            <w:shd w:val="clear" w:color="000000" w:fill="8DB3E2"/>
            <w:vAlign w:val="bottom"/>
            <w:hideMark/>
          </w:tcPr>
          <w:p w14:paraId="60ABCA3D" w14:textId="77777777" w:rsidR="00AF3962" w:rsidRPr="00B70C11" w:rsidRDefault="00AF3962" w:rsidP="00AF3962">
            <w:pPr>
              <w:jc w:val="center"/>
              <w:rPr>
                <w:bCs/>
                <w:color w:val="000000"/>
              </w:rPr>
            </w:pPr>
          </w:p>
          <w:p w14:paraId="397A7C9F" w14:textId="77777777" w:rsidR="00AF3962" w:rsidRPr="00B70C11" w:rsidRDefault="00AF3962" w:rsidP="00AF3962">
            <w:pPr>
              <w:jc w:val="center"/>
              <w:rPr>
                <w:bCs/>
                <w:color w:val="000000"/>
              </w:rPr>
            </w:pPr>
            <w:r w:rsidRPr="00B70C11">
              <w:rPr>
                <w:bCs/>
                <w:color w:val="000000"/>
              </w:rPr>
              <w:t>Escalation</w:t>
            </w:r>
          </w:p>
        </w:tc>
        <w:tc>
          <w:tcPr>
            <w:tcW w:w="2235" w:type="dxa"/>
            <w:tcBorders>
              <w:top w:val="single" w:sz="4" w:space="0" w:color="auto"/>
              <w:left w:val="nil"/>
              <w:bottom w:val="single" w:sz="4" w:space="0" w:color="auto"/>
              <w:right w:val="single" w:sz="4" w:space="0" w:color="auto"/>
            </w:tcBorders>
            <w:shd w:val="clear" w:color="000000" w:fill="8DB3E2"/>
            <w:vAlign w:val="bottom"/>
            <w:hideMark/>
          </w:tcPr>
          <w:p w14:paraId="2B0BC045" w14:textId="77777777" w:rsidR="00AF3962" w:rsidRPr="00B70C11" w:rsidRDefault="00AF3962" w:rsidP="00AF3962">
            <w:pPr>
              <w:jc w:val="center"/>
              <w:rPr>
                <w:bCs/>
                <w:color w:val="000000"/>
              </w:rPr>
            </w:pPr>
            <w:r w:rsidRPr="00B70C11">
              <w:rPr>
                <w:bCs/>
                <w:color w:val="000000"/>
              </w:rPr>
              <w:t>Contact Name</w:t>
            </w:r>
          </w:p>
        </w:tc>
        <w:tc>
          <w:tcPr>
            <w:tcW w:w="2732" w:type="dxa"/>
            <w:tcBorders>
              <w:top w:val="single" w:sz="4" w:space="0" w:color="auto"/>
              <w:left w:val="nil"/>
              <w:bottom w:val="single" w:sz="4" w:space="0" w:color="auto"/>
              <w:right w:val="single" w:sz="4" w:space="0" w:color="auto"/>
            </w:tcBorders>
            <w:shd w:val="clear" w:color="000000" w:fill="8DB3E2"/>
            <w:vAlign w:val="bottom"/>
            <w:hideMark/>
          </w:tcPr>
          <w:p w14:paraId="7CDBEF1B" w14:textId="77777777" w:rsidR="00AF3962" w:rsidRPr="00B70C11" w:rsidRDefault="00AF3962" w:rsidP="00AF3962">
            <w:pPr>
              <w:jc w:val="center"/>
              <w:rPr>
                <w:bCs/>
                <w:color w:val="000000"/>
              </w:rPr>
            </w:pPr>
            <w:r w:rsidRPr="00B70C11">
              <w:rPr>
                <w:bCs/>
                <w:color w:val="000000"/>
              </w:rPr>
              <w:t>Contact Number</w:t>
            </w:r>
          </w:p>
        </w:tc>
      </w:tr>
      <w:tr w:rsidR="00AF3962" w:rsidRPr="00F02098" w14:paraId="5C96B66F" w14:textId="77777777" w:rsidTr="00D841F5">
        <w:trPr>
          <w:trHeight w:val="310"/>
          <w:jc w:val="center"/>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14:paraId="2DDE0DCE" w14:textId="77777777" w:rsidR="00AF3962" w:rsidRPr="00F02098" w:rsidRDefault="00AF3962" w:rsidP="00AF3962">
            <w:pPr>
              <w:jc w:val="center"/>
              <w:rPr>
                <w:color w:val="000000"/>
              </w:rPr>
            </w:pPr>
            <w:r w:rsidRPr="00F02098">
              <w:rPr>
                <w:color w:val="000000"/>
              </w:rPr>
              <w:t>Helpdesk</w:t>
            </w:r>
          </w:p>
        </w:tc>
        <w:tc>
          <w:tcPr>
            <w:tcW w:w="2235" w:type="dxa"/>
            <w:tcBorders>
              <w:top w:val="nil"/>
              <w:left w:val="nil"/>
              <w:bottom w:val="single" w:sz="4" w:space="0" w:color="auto"/>
              <w:right w:val="single" w:sz="4" w:space="0" w:color="auto"/>
            </w:tcBorders>
            <w:shd w:val="clear" w:color="auto" w:fill="auto"/>
            <w:noWrap/>
            <w:vAlign w:val="bottom"/>
            <w:hideMark/>
          </w:tcPr>
          <w:p w14:paraId="3AC46B02" w14:textId="77777777" w:rsidR="00AF3962" w:rsidRPr="00F02098" w:rsidRDefault="00AF3962" w:rsidP="00AF3962">
            <w:pPr>
              <w:jc w:val="both"/>
              <w:rPr>
                <w:color w:val="000000"/>
              </w:rPr>
            </w:pPr>
            <w:r w:rsidRPr="00F02098">
              <w:rPr>
                <w:color w:val="000000"/>
              </w:rPr>
              <w:t> </w:t>
            </w:r>
          </w:p>
        </w:tc>
        <w:tc>
          <w:tcPr>
            <w:tcW w:w="2732" w:type="dxa"/>
            <w:tcBorders>
              <w:top w:val="nil"/>
              <w:left w:val="nil"/>
              <w:bottom w:val="single" w:sz="4" w:space="0" w:color="auto"/>
              <w:right w:val="single" w:sz="4" w:space="0" w:color="auto"/>
            </w:tcBorders>
            <w:shd w:val="clear" w:color="auto" w:fill="auto"/>
            <w:noWrap/>
            <w:vAlign w:val="bottom"/>
            <w:hideMark/>
          </w:tcPr>
          <w:p w14:paraId="1C49F708" w14:textId="77777777" w:rsidR="00AF3962" w:rsidRPr="00F02098" w:rsidRDefault="00AF3962" w:rsidP="00AF3962">
            <w:pPr>
              <w:jc w:val="both"/>
              <w:rPr>
                <w:color w:val="000000"/>
              </w:rPr>
            </w:pPr>
            <w:r w:rsidRPr="00F02098">
              <w:rPr>
                <w:color w:val="000000"/>
              </w:rPr>
              <w:t> </w:t>
            </w:r>
          </w:p>
        </w:tc>
      </w:tr>
      <w:tr w:rsidR="00AF3962" w:rsidRPr="00F02098" w14:paraId="2608E465" w14:textId="77777777" w:rsidTr="00D841F5">
        <w:trPr>
          <w:trHeight w:val="310"/>
          <w:jc w:val="center"/>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14:paraId="1CE1B9EF" w14:textId="77777777" w:rsidR="00AF3962" w:rsidRPr="00F02098" w:rsidRDefault="00AF3962" w:rsidP="00AF3962">
            <w:pPr>
              <w:jc w:val="center"/>
              <w:rPr>
                <w:color w:val="000000"/>
              </w:rPr>
            </w:pPr>
            <w:r w:rsidRPr="00F02098">
              <w:rPr>
                <w:color w:val="000000"/>
              </w:rPr>
              <w:t>Service Manager</w:t>
            </w:r>
          </w:p>
        </w:tc>
        <w:tc>
          <w:tcPr>
            <w:tcW w:w="2235" w:type="dxa"/>
            <w:tcBorders>
              <w:top w:val="nil"/>
              <w:left w:val="nil"/>
              <w:bottom w:val="single" w:sz="4" w:space="0" w:color="auto"/>
              <w:right w:val="single" w:sz="4" w:space="0" w:color="auto"/>
            </w:tcBorders>
            <w:shd w:val="clear" w:color="auto" w:fill="auto"/>
            <w:noWrap/>
            <w:vAlign w:val="bottom"/>
            <w:hideMark/>
          </w:tcPr>
          <w:p w14:paraId="1AA6D819" w14:textId="77777777" w:rsidR="00AF3962" w:rsidRPr="00F02098" w:rsidRDefault="00AF3962" w:rsidP="00AF3962">
            <w:pPr>
              <w:jc w:val="both"/>
              <w:rPr>
                <w:color w:val="000000"/>
              </w:rPr>
            </w:pPr>
            <w:r w:rsidRPr="00F02098">
              <w:rPr>
                <w:color w:val="000000"/>
              </w:rPr>
              <w:t> </w:t>
            </w:r>
          </w:p>
        </w:tc>
        <w:tc>
          <w:tcPr>
            <w:tcW w:w="2732" w:type="dxa"/>
            <w:tcBorders>
              <w:top w:val="nil"/>
              <w:left w:val="nil"/>
              <w:bottom w:val="single" w:sz="4" w:space="0" w:color="auto"/>
              <w:right w:val="single" w:sz="4" w:space="0" w:color="auto"/>
            </w:tcBorders>
            <w:shd w:val="clear" w:color="auto" w:fill="auto"/>
            <w:noWrap/>
            <w:vAlign w:val="bottom"/>
            <w:hideMark/>
          </w:tcPr>
          <w:p w14:paraId="0DBCFB7F" w14:textId="77777777" w:rsidR="00AF3962" w:rsidRPr="00F02098" w:rsidRDefault="00AF3962" w:rsidP="00AF3962">
            <w:pPr>
              <w:jc w:val="both"/>
              <w:rPr>
                <w:color w:val="000000"/>
              </w:rPr>
            </w:pPr>
            <w:r w:rsidRPr="00F02098">
              <w:rPr>
                <w:color w:val="000000"/>
              </w:rPr>
              <w:t> </w:t>
            </w:r>
          </w:p>
        </w:tc>
      </w:tr>
    </w:tbl>
    <w:p w14:paraId="3E2EC571" w14:textId="77777777" w:rsidR="00AF3962" w:rsidRPr="003C1A65" w:rsidRDefault="00AF3962" w:rsidP="00AF3962">
      <w:pPr>
        <w:pStyle w:val="ListParagraph"/>
        <w:spacing w:line="358" w:lineRule="exact"/>
        <w:jc w:val="both"/>
        <w:rPr>
          <w:rFonts w:eastAsia="Arial"/>
        </w:rPr>
      </w:pPr>
    </w:p>
    <w:p w14:paraId="23595638" w14:textId="77777777" w:rsidR="00AF3962" w:rsidRPr="00B70C11" w:rsidRDefault="00AF3962" w:rsidP="00565A55">
      <w:pPr>
        <w:pStyle w:val="ListParagraph"/>
        <w:widowControl/>
        <w:numPr>
          <w:ilvl w:val="2"/>
          <w:numId w:val="70"/>
        </w:numPr>
        <w:autoSpaceDE/>
        <w:autoSpaceDN/>
        <w:spacing w:after="120" w:line="295" w:lineRule="exact"/>
        <w:jc w:val="both"/>
        <w:rPr>
          <w:rFonts w:eastAsia="Arial"/>
        </w:rPr>
      </w:pPr>
      <w:r w:rsidRPr="00B70C11">
        <w:rPr>
          <w:rFonts w:eastAsia="Arial"/>
          <w:sz w:val="24"/>
          <w:szCs w:val="24"/>
        </w:rPr>
        <w:lastRenderedPageBreak/>
        <w:t>The USP representative information and</w:t>
      </w:r>
      <w:r>
        <w:rPr>
          <w:rFonts w:eastAsia="Arial"/>
          <w:sz w:val="24"/>
          <w:szCs w:val="24"/>
        </w:rPr>
        <w:t xml:space="preserve"> escalation channels.</w:t>
      </w:r>
    </w:p>
    <w:tbl>
      <w:tblPr>
        <w:tblW w:w="8080" w:type="dxa"/>
        <w:jc w:val="center"/>
        <w:tblLook w:val="04A0" w:firstRow="1" w:lastRow="0" w:firstColumn="1" w:lastColumn="0" w:noHBand="0" w:noVBand="1"/>
      </w:tblPr>
      <w:tblGrid>
        <w:gridCol w:w="3160"/>
        <w:gridCol w:w="2320"/>
        <w:gridCol w:w="2600"/>
      </w:tblGrid>
      <w:tr w:rsidR="00AF3962" w:rsidRPr="00F02098" w14:paraId="392834D5" w14:textId="77777777" w:rsidTr="00AF3962">
        <w:trPr>
          <w:trHeight w:val="570"/>
          <w:jc w:val="center"/>
        </w:trPr>
        <w:tc>
          <w:tcPr>
            <w:tcW w:w="3160" w:type="dxa"/>
            <w:tcBorders>
              <w:top w:val="single" w:sz="8" w:space="0" w:color="auto"/>
              <w:left w:val="single" w:sz="8" w:space="0" w:color="auto"/>
              <w:bottom w:val="nil"/>
              <w:right w:val="single" w:sz="8" w:space="0" w:color="auto"/>
            </w:tcBorders>
            <w:shd w:val="clear" w:color="000000" w:fill="C5D9F1"/>
            <w:vAlign w:val="center"/>
            <w:hideMark/>
          </w:tcPr>
          <w:p w14:paraId="354D77D7" w14:textId="77777777" w:rsidR="00AF3962" w:rsidRPr="00F02098" w:rsidRDefault="00AF3962" w:rsidP="00AF3962">
            <w:pPr>
              <w:jc w:val="both"/>
              <w:rPr>
                <w:color w:val="000000"/>
              </w:rPr>
            </w:pPr>
            <w:r w:rsidRPr="00F02098">
              <w:rPr>
                <w:color w:val="000000"/>
              </w:rPr>
              <w:t> </w:t>
            </w:r>
          </w:p>
        </w:tc>
        <w:tc>
          <w:tcPr>
            <w:tcW w:w="2320" w:type="dxa"/>
            <w:tcBorders>
              <w:top w:val="single" w:sz="8" w:space="0" w:color="auto"/>
              <w:left w:val="nil"/>
              <w:bottom w:val="nil"/>
              <w:right w:val="single" w:sz="8" w:space="0" w:color="auto"/>
            </w:tcBorders>
            <w:shd w:val="clear" w:color="000000" w:fill="C5D9F1"/>
            <w:vAlign w:val="center"/>
            <w:hideMark/>
          </w:tcPr>
          <w:p w14:paraId="77FB303E" w14:textId="77777777" w:rsidR="00AF3962" w:rsidRPr="00F02098" w:rsidRDefault="00AF3962" w:rsidP="00AF3962">
            <w:pPr>
              <w:jc w:val="center"/>
              <w:rPr>
                <w:color w:val="000000"/>
              </w:rPr>
            </w:pPr>
            <w:r w:rsidRPr="00F02098">
              <w:rPr>
                <w:color w:val="000000"/>
              </w:rPr>
              <w:t>Primary Contact Number</w:t>
            </w:r>
          </w:p>
        </w:tc>
        <w:tc>
          <w:tcPr>
            <w:tcW w:w="2600" w:type="dxa"/>
            <w:tcBorders>
              <w:top w:val="single" w:sz="8" w:space="0" w:color="auto"/>
              <w:left w:val="nil"/>
              <w:bottom w:val="nil"/>
              <w:right w:val="single" w:sz="8" w:space="0" w:color="auto"/>
            </w:tcBorders>
            <w:shd w:val="clear" w:color="000000" w:fill="C5D9F1"/>
            <w:vAlign w:val="center"/>
            <w:hideMark/>
          </w:tcPr>
          <w:p w14:paraId="7A76C31D" w14:textId="77777777" w:rsidR="00AF3962" w:rsidRPr="00F02098" w:rsidRDefault="00AF3962" w:rsidP="00AF3962">
            <w:pPr>
              <w:jc w:val="center"/>
              <w:rPr>
                <w:color w:val="000000"/>
              </w:rPr>
            </w:pPr>
            <w:r w:rsidRPr="00F02098">
              <w:rPr>
                <w:color w:val="000000"/>
              </w:rPr>
              <w:t>Secondary Contact Number</w:t>
            </w:r>
          </w:p>
        </w:tc>
      </w:tr>
      <w:tr w:rsidR="00AF3962" w:rsidRPr="00F02098" w14:paraId="497DD85E" w14:textId="77777777" w:rsidTr="00AF3962">
        <w:trPr>
          <w:trHeight w:val="570"/>
          <w:jc w:val="center"/>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FAE9D" w14:textId="77777777" w:rsidR="00AF3962" w:rsidRPr="00F02098" w:rsidRDefault="00AF3962" w:rsidP="00AF3962">
            <w:pPr>
              <w:jc w:val="center"/>
              <w:rPr>
                <w:color w:val="000000"/>
              </w:rPr>
            </w:pPr>
            <w:r w:rsidRPr="00F02098">
              <w:rPr>
                <w:color w:val="000000"/>
              </w:rPr>
              <w:t>Escalation #1</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7B5A91B3" w14:textId="1CD44DE2" w:rsidR="00AF3962" w:rsidRPr="00F02098" w:rsidRDefault="00AF3962" w:rsidP="00AF3962">
            <w:pPr>
              <w:jc w:val="center"/>
              <w:rPr>
                <w:color w:val="000000"/>
              </w:rPr>
            </w:pPr>
          </w:p>
        </w:tc>
        <w:tc>
          <w:tcPr>
            <w:tcW w:w="2600" w:type="dxa"/>
            <w:tcBorders>
              <w:top w:val="single" w:sz="4" w:space="0" w:color="auto"/>
              <w:left w:val="nil"/>
              <w:bottom w:val="single" w:sz="4" w:space="0" w:color="auto"/>
              <w:right w:val="single" w:sz="4" w:space="0" w:color="auto"/>
            </w:tcBorders>
            <w:shd w:val="clear" w:color="auto" w:fill="auto"/>
            <w:vAlign w:val="center"/>
            <w:hideMark/>
          </w:tcPr>
          <w:p w14:paraId="5C9489F8" w14:textId="17BC9F43" w:rsidR="00AF3962" w:rsidRPr="00F02098" w:rsidRDefault="00AF3962" w:rsidP="00AF3962">
            <w:pPr>
              <w:jc w:val="center"/>
              <w:rPr>
                <w:color w:val="000000"/>
              </w:rPr>
            </w:pPr>
          </w:p>
        </w:tc>
      </w:tr>
      <w:tr w:rsidR="00AF3962" w:rsidRPr="00F02098" w14:paraId="0EADB0B5" w14:textId="77777777" w:rsidTr="00D579EF">
        <w:trPr>
          <w:trHeight w:val="300"/>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7BE26FDA" w14:textId="249ADB5B" w:rsidR="00AF3962" w:rsidRPr="00F02098" w:rsidRDefault="00D579EF" w:rsidP="00AF3962">
            <w:pPr>
              <w:jc w:val="center"/>
              <w:rPr>
                <w:color w:val="000000"/>
              </w:rPr>
            </w:pPr>
            <w:r>
              <w:rPr>
                <w:color w:val="000000"/>
              </w:rPr>
              <w:t xml:space="preserve">Academic &amp; Admin Areas - </w:t>
            </w:r>
            <w:r w:rsidR="00AF3962" w:rsidRPr="00F02098">
              <w:rPr>
                <w:color w:val="000000"/>
              </w:rPr>
              <w:t>Phone Numbers</w:t>
            </w:r>
          </w:p>
        </w:tc>
        <w:tc>
          <w:tcPr>
            <w:tcW w:w="2320" w:type="dxa"/>
            <w:tcBorders>
              <w:top w:val="nil"/>
              <w:left w:val="nil"/>
              <w:bottom w:val="single" w:sz="4" w:space="0" w:color="auto"/>
              <w:right w:val="single" w:sz="4" w:space="0" w:color="auto"/>
            </w:tcBorders>
            <w:shd w:val="clear" w:color="auto" w:fill="auto"/>
            <w:vAlign w:val="center"/>
            <w:hideMark/>
          </w:tcPr>
          <w:p w14:paraId="38E9F901" w14:textId="3A367DBF" w:rsidR="00AF3962" w:rsidRPr="00F02098" w:rsidRDefault="00AF3962" w:rsidP="00AF3962">
            <w:pPr>
              <w:jc w:val="center"/>
              <w:rPr>
                <w:color w:val="000000"/>
              </w:rPr>
            </w:pPr>
          </w:p>
        </w:tc>
        <w:tc>
          <w:tcPr>
            <w:tcW w:w="2600" w:type="dxa"/>
            <w:tcBorders>
              <w:top w:val="nil"/>
              <w:left w:val="nil"/>
              <w:bottom w:val="single" w:sz="4" w:space="0" w:color="auto"/>
              <w:right w:val="single" w:sz="4" w:space="0" w:color="auto"/>
            </w:tcBorders>
            <w:shd w:val="clear" w:color="auto" w:fill="auto"/>
            <w:vAlign w:val="center"/>
            <w:hideMark/>
          </w:tcPr>
          <w:p w14:paraId="03026A1E" w14:textId="5782C8E6" w:rsidR="00AF3962" w:rsidRPr="00F02098" w:rsidRDefault="00AF3962" w:rsidP="0078262A">
            <w:pPr>
              <w:rPr>
                <w:color w:val="000000"/>
              </w:rPr>
            </w:pPr>
          </w:p>
        </w:tc>
      </w:tr>
    </w:tbl>
    <w:p w14:paraId="7287DE9B" w14:textId="26D544B8" w:rsidR="00AF3962" w:rsidRPr="00EB2B2F" w:rsidRDefault="00AF3962" w:rsidP="00EB2B2F">
      <w:pPr>
        <w:tabs>
          <w:tab w:val="left" w:pos="701"/>
        </w:tabs>
        <w:spacing w:after="240"/>
        <w:jc w:val="both"/>
        <w:rPr>
          <w:rFonts w:eastAsia="Arial"/>
          <w:sz w:val="24"/>
          <w:szCs w:val="24"/>
        </w:rPr>
      </w:pPr>
    </w:p>
    <w:p w14:paraId="6173DFD6" w14:textId="77777777" w:rsidR="00AF3962" w:rsidRPr="007A5DD5" w:rsidRDefault="00AF3962" w:rsidP="00565A55">
      <w:pPr>
        <w:pStyle w:val="Heading1"/>
        <w:keepNext/>
        <w:widowControl/>
        <w:numPr>
          <w:ilvl w:val="0"/>
          <w:numId w:val="69"/>
        </w:numPr>
        <w:autoSpaceDE/>
        <w:autoSpaceDN/>
        <w:rPr>
          <w:rFonts w:eastAsia="Arial"/>
          <w:lang w:val="en-GB"/>
        </w:rPr>
      </w:pPr>
      <w:bookmarkStart w:id="7" w:name="_Toc76631206"/>
      <w:bookmarkStart w:id="8" w:name="_Toc76635114"/>
      <w:bookmarkStart w:id="9" w:name="_Toc106631353"/>
      <w:bookmarkStart w:id="10" w:name="_Toc109053532"/>
      <w:r w:rsidRPr="00F02098">
        <w:rPr>
          <w:rFonts w:eastAsia="Arial"/>
          <w:sz w:val="28"/>
          <w:szCs w:val="28"/>
          <w:lang w:val="en-GB"/>
        </w:rPr>
        <w:t>INTERPRETATION</w:t>
      </w:r>
      <w:bookmarkEnd w:id="7"/>
      <w:bookmarkEnd w:id="8"/>
      <w:bookmarkEnd w:id="9"/>
      <w:bookmarkEnd w:id="10"/>
    </w:p>
    <w:p w14:paraId="355EF494" w14:textId="77777777" w:rsidR="00AF3962" w:rsidRPr="00F02098" w:rsidRDefault="00AF3962" w:rsidP="00AF3962">
      <w:pPr>
        <w:spacing w:line="361" w:lineRule="exact"/>
        <w:jc w:val="both"/>
      </w:pPr>
    </w:p>
    <w:p w14:paraId="16D99175" w14:textId="77777777" w:rsidR="00AF3962" w:rsidRPr="00F02098" w:rsidRDefault="00AF3962" w:rsidP="00565A55">
      <w:pPr>
        <w:pStyle w:val="ListParagraph"/>
        <w:widowControl/>
        <w:numPr>
          <w:ilvl w:val="1"/>
          <w:numId w:val="69"/>
        </w:numPr>
        <w:tabs>
          <w:tab w:val="left" w:pos="701"/>
        </w:tabs>
        <w:autoSpaceDE/>
        <w:autoSpaceDN/>
        <w:spacing w:after="120"/>
        <w:jc w:val="both"/>
        <w:rPr>
          <w:rFonts w:eastAsia="Arial"/>
          <w:sz w:val="24"/>
          <w:szCs w:val="24"/>
        </w:rPr>
      </w:pPr>
      <w:r w:rsidRPr="00F02098">
        <w:rPr>
          <w:rFonts w:eastAsia="Arial"/>
          <w:sz w:val="24"/>
          <w:szCs w:val="24"/>
        </w:rPr>
        <w:t>The head notes to the Clauses of this Agreement are for reference purposes only and will not govern or affect the interpretation of nor modify nor amplify the terms of this Agreement.</w:t>
      </w:r>
    </w:p>
    <w:p w14:paraId="33ADF81E" w14:textId="77777777" w:rsidR="00AF3962" w:rsidRPr="00F02098" w:rsidRDefault="00AF3962" w:rsidP="00565A55">
      <w:pPr>
        <w:pStyle w:val="ListParagraph"/>
        <w:widowControl/>
        <w:numPr>
          <w:ilvl w:val="1"/>
          <w:numId w:val="69"/>
        </w:numPr>
        <w:tabs>
          <w:tab w:val="left" w:pos="701"/>
        </w:tabs>
        <w:autoSpaceDE/>
        <w:autoSpaceDN/>
        <w:spacing w:after="120"/>
        <w:jc w:val="both"/>
        <w:rPr>
          <w:rFonts w:eastAsia="Arial"/>
          <w:sz w:val="24"/>
          <w:szCs w:val="24"/>
        </w:rPr>
      </w:pPr>
      <w:r w:rsidRPr="00F02098">
        <w:rPr>
          <w:rFonts w:eastAsia="Arial"/>
          <w:sz w:val="24"/>
          <w:szCs w:val="24"/>
        </w:rPr>
        <w:t>Unless inconsistent with the context, the words and expressions have the following meanings and similar expressions will have corresponding meanings;</w:t>
      </w:r>
    </w:p>
    <w:p w14:paraId="34145CBC" w14:textId="77777777" w:rsidR="00AF3962" w:rsidRPr="00F02098" w:rsidRDefault="00AF3962" w:rsidP="00565A55">
      <w:pPr>
        <w:pStyle w:val="ListParagraph"/>
        <w:widowControl/>
        <w:numPr>
          <w:ilvl w:val="2"/>
          <w:numId w:val="69"/>
        </w:numPr>
        <w:tabs>
          <w:tab w:val="left" w:pos="1981"/>
        </w:tabs>
        <w:autoSpaceDE/>
        <w:autoSpaceDN/>
        <w:spacing w:line="360" w:lineRule="auto"/>
        <w:jc w:val="both"/>
        <w:rPr>
          <w:rFonts w:eastAsia="Arial"/>
          <w:sz w:val="24"/>
          <w:szCs w:val="24"/>
        </w:rPr>
      </w:pPr>
      <w:r w:rsidRPr="00F02098">
        <w:rPr>
          <w:rFonts w:eastAsia="Arial"/>
          <w:b/>
          <w:sz w:val="24"/>
          <w:szCs w:val="24"/>
        </w:rPr>
        <w:t xml:space="preserve">“Agreement” </w:t>
      </w:r>
      <w:r w:rsidRPr="00F02098">
        <w:rPr>
          <w:rFonts w:eastAsia="Arial"/>
          <w:sz w:val="24"/>
          <w:szCs w:val="24"/>
        </w:rPr>
        <w:t>means this Agreement including any annexures referenced</w:t>
      </w:r>
      <w:r w:rsidRPr="00F02098">
        <w:rPr>
          <w:rFonts w:eastAsia="Arial"/>
          <w:b/>
          <w:sz w:val="24"/>
          <w:szCs w:val="24"/>
        </w:rPr>
        <w:t xml:space="preserve"> </w:t>
      </w:r>
      <w:r w:rsidRPr="00F02098">
        <w:rPr>
          <w:rFonts w:eastAsia="Arial"/>
          <w:sz w:val="24"/>
          <w:szCs w:val="24"/>
        </w:rPr>
        <w:t>herein.</w:t>
      </w:r>
    </w:p>
    <w:p w14:paraId="0C3656DE" w14:textId="77777777" w:rsidR="00AF3962" w:rsidRPr="00F02098" w:rsidRDefault="00AF3962" w:rsidP="00565A55">
      <w:pPr>
        <w:pStyle w:val="ListParagraph"/>
        <w:widowControl/>
        <w:numPr>
          <w:ilvl w:val="2"/>
          <w:numId w:val="69"/>
        </w:numPr>
        <w:tabs>
          <w:tab w:val="left" w:pos="1981"/>
        </w:tabs>
        <w:autoSpaceDE/>
        <w:autoSpaceDN/>
        <w:spacing w:after="120"/>
        <w:jc w:val="both"/>
        <w:rPr>
          <w:rFonts w:eastAsia="Arial"/>
          <w:sz w:val="24"/>
          <w:szCs w:val="24"/>
        </w:rPr>
      </w:pPr>
      <w:r w:rsidRPr="00F02098">
        <w:rPr>
          <w:rFonts w:eastAsia="Arial"/>
          <w:b/>
          <w:sz w:val="24"/>
          <w:szCs w:val="24"/>
        </w:rPr>
        <w:t xml:space="preserve">“Amount at Risk” </w:t>
      </w:r>
      <w:r w:rsidRPr="00F02098">
        <w:rPr>
          <w:rFonts w:eastAsia="Arial"/>
          <w:sz w:val="24"/>
          <w:szCs w:val="24"/>
        </w:rPr>
        <w:t>means the maximum percentage (20%) of the Service</w:t>
      </w:r>
      <w:r w:rsidRPr="00F02098">
        <w:rPr>
          <w:rFonts w:eastAsia="Arial"/>
          <w:b/>
          <w:sz w:val="24"/>
          <w:szCs w:val="24"/>
        </w:rPr>
        <w:t xml:space="preserve"> </w:t>
      </w:r>
      <w:r w:rsidRPr="00F02098">
        <w:rPr>
          <w:rFonts w:eastAsia="Arial"/>
          <w:sz w:val="24"/>
          <w:szCs w:val="24"/>
        </w:rPr>
        <w:t>Provider’s total invoice per service task, which may be at risk in respect of Service penalties imposed resulting from any Service Level Failures.</w:t>
      </w:r>
    </w:p>
    <w:p w14:paraId="1BAF2977" w14:textId="7FFB141A" w:rsidR="00AF3962" w:rsidRPr="00F02098" w:rsidRDefault="00AF3962" w:rsidP="00565A55">
      <w:pPr>
        <w:pStyle w:val="ListParagraph"/>
        <w:widowControl/>
        <w:numPr>
          <w:ilvl w:val="2"/>
          <w:numId w:val="69"/>
        </w:numPr>
        <w:tabs>
          <w:tab w:val="left" w:pos="1981"/>
        </w:tabs>
        <w:autoSpaceDE/>
        <w:autoSpaceDN/>
        <w:spacing w:after="120"/>
        <w:jc w:val="both"/>
        <w:rPr>
          <w:sz w:val="24"/>
          <w:szCs w:val="24"/>
        </w:rPr>
      </w:pPr>
      <w:r w:rsidRPr="00F02098">
        <w:rPr>
          <w:rFonts w:eastAsia="Arial"/>
          <w:b/>
          <w:sz w:val="24"/>
          <w:szCs w:val="24"/>
        </w:rPr>
        <w:t>“</w:t>
      </w:r>
      <w:r w:rsidR="00F45999" w:rsidRPr="00F02098">
        <w:rPr>
          <w:rFonts w:eastAsia="Arial"/>
          <w:b/>
          <w:sz w:val="24"/>
          <w:szCs w:val="24"/>
        </w:rPr>
        <w:t>Authorized</w:t>
      </w:r>
      <w:r w:rsidRPr="00F02098">
        <w:rPr>
          <w:rFonts w:eastAsia="Arial"/>
          <w:b/>
          <w:sz w:val="24"/>
          <w:szCs w:val="24"/>
        </w:rPr>
        <w:t xml:space="preserve"> Representative” </w:t>
      </w:r>
      <w:r w:rsidRPr="00F02098">
        <w:rPr>
          <w:rFonts w:eastAsia="Arial"/>
          <w:sz w:val="24"/>
          <w:szCs w:val="24"/>
        </w:rPr>
        <w:t xml:space="preserve">mean signatories </w:t>
      </w:r>
      <w:r w:rsidR="001A00E3" w:rsidRPr="00F02098">
        <w:rPr>
          <w:rFonts w:eastAsia="Arial"/>
          <w:sz w:val="24"/>
          <w:szCs w:val="24"/>
        </w:rPr>
        <w:t>authorized</w:t>
      </w:r>
      <w:r w:rsidRPr="00F02098">
        <w:rPr>
          <w:rFonts w:eastAsia="Arial"/>
          <w:sz w:val="24"/>
          <w:szCs w:val="24"/>
        </w:rPr>
        <w:t xml:space="preserve"> by USP and the</w:t>
      </w:r>
      <w:r w:rsidRPr="00F02098">
        <w:rPr>
          <w:rFonts w:eastAsia="Arial"/>
          <w:b/>
          <w:sz w:val="24"/>
          <w:szCs w:val="24"/>
        </w:rPr>
        <w:t xml:space="preserve"> </w:t>
      </w:r>
      <w:r w:rsidRPr="00F02098">
        <w:rPr>
          <w:rFonts w:eastAsia="Arial"/>
          <w:sz w:val="24"/>
          <w:szCs w:val="24"/>
        </w:rPr>
        <w:t>Service Provider respectively to sign the Agreement and any amendments or addenda on their behalf</w:t>
      </w:r>
      <w:bookmarkStart w:id="11" w:name="page4"/>
      <w:bookmarkEnd w:id="11"/>
      <w:r w:rsidRPr="00F02098">
        <w:rPr>
          <w:rFonts w:eastAsia="Arial"/>
          <w:sz w:val="24"/>
          <w:szCs w:val="24"/>
        </w:rPr>
        <w:t>.</w:t>
      </w:r>
    </w:p>
    <w:p w14:paraId="29D67128" w14:textId="3196D8D8" w:rsidR="00AF3962" w:rsidRPr="00F02098" w:rsidRDefault="00AF3962" w:rsidP="00565A55">
      <w:pPr>
        <w:pStyle w:val="ListParagraph"/>
        <w:widowControl/>
        <w:numPr>
          <w:ilvl w:val="2"/>
          <w:numId w:val="69"/>
        </w:numPr>
        <w:tabs>
          <w:tab w:val="left" w:pos="988"/>
        </w:tabs>
        <w:autoSpaceDE/>
        <w:autoSpaceDN/>
        <w:spacing w:after="120"/>
        <w:jc w:val="both"/>
        <w:rPr>
          <w:rFonts w:eastAsia="Arial"/>
          <w:sz w:val="24"/>
          <w:szCs w:val="24"/>
        </w:rPr>
      </w:pPr>
      <w:r w:rsidRPr="00F02098">
        <w:rPr>
          <w:rFonts w:eastAsia="Arial"/>
          <w:b/>
          <w:sz w:val="24"/>
          <w:szCs w:val="24"/>
        </w:rPr>
        <w:t xml:space="preserve">“Business Day” </w:t>
      </w:r>
      <w:r w:rsidRPr="00F02098">
        <w:rPr>
          <w:rFonts w:eastAsia="Arial"/>
          <w:sz w:val="24"/>
          <w:szCs w:val="24"/>
        </w:rPr>
        <w:t>means any day other than a Saturday, Sunday or public</w:t>
      </w:r>
      <w:r w:rsidRPr="00F02098">
        <w:rPr>
          <w:rFonts w:eastAsia="Arial"/>
          <w:b/>
          <w:sz w:val="24"/>
          <w:szCs w:val="24"/>
        </w:rPr>
        <w:t xml:space="preserve"> </w:t>
      </w:r>
      <w:r w:rsidRPr="00F02098">
        <w:rPr>
          <w:rFonts w:eastAsia="Arial"/>
          <w:sz w:val="24"/>
          <w:szCs w:val="24"/>
        </w:rPr>
        <w:t>holiday in the</w:t>
      </w:r>
      <w:r w:rsidR="00463BEF">
        <w:rPr>
          <w:rFonts w:eastAsia="Arial"/>
          <w:sz w:val="24"/>
          <w:szCs w:val="24"/>
        </w:rPr>
        <w:t xml:space="preserve"> Country where the services will be </w:t>
      </w:r>
      <w:r w:rsidR="0078262A">
        <w:rPr>
          <w:rFonts w:eastAsia="Arial"/>
          <w:sz w:val="24"/>
          <w:szCs w:val="24"/>
        </w:rPr>
        <w:t>performed</w:t>
      </w:r>
      <w:r w:rsidR="00463BEF">
        <w:rPr>
          <w:rFonts w:eastAsia="Arial"/>
          <w:sz w:val="24"/>
          <w:szCs w:val="24"/>
        </w:rPr>
        <w:t xml:space="preserve"> under this contract</w:t>
      </w:r>
      <w:bookmarkStart w:id="12" w:name="_GoBack"/>
      <w:bookmarkEnd w:id="12"/>
      <w:r w:rsidRPr="00F02098">
        <w:rPr>
          <w:rFonts w:eastAsia="Arial"/>
          <w:sz w:val="24"/>
          <w:szCs w:val="24"/>
        </w:rPr>
        <w:t>.</w:t>
      </w:r>
    </w:p>
    <w:p w14:paraId="22BFC47B" w14:textId="77777777" w:rsidR="00AF3962" w:rsidRPr="00F02098" w:rsidRDefault="00AF3962" w:rsidP="00565A55">
      <w:pPr>
        <w:pStyle w:val="ListParagraph"/>
        <w:widowControl/>
        <w:numPr>
          <w:ilvl w:val="2"/>
          <w:numId w:val="69"/>
        </w:numPr>
        <w:tabs>
          <w:tab w:val="left" w:pos="988"/>
        </w:tabs>
        <w:autoSpaceDE/>
        <w:autoSpaceDN/>
        <w:spacing w:after="120"/>
        <w:jc w:val="both"/>
        <w:rPr>
          <w:rFonts w:eastAsia="Arial"/>
          <w:sz w:val="24"/>
          <w:szCs w:val="24"/>
        </w:rPr>
      </w:pPr>
      <w:r w:rsidRPr="00F02098">
        <w:rPr>
          <w:rFonts w:eastAsia="Arial"/>
          <w:b/>
          <w:sz w:val="24"/>
          <w:szCs w:val="24"/>
        </w:rPr>
        <w:t xml:space="preserve">“Commencement Date” </w:t>
      </w:r>
      <w:r w:rsidRPr="00F02098">
        <w:rPr>
          <w:rFonts w:eastAsia="Arial"/>
          <w:sz w:val="24"/>
          <w:szCs w:val="24"/>
        </w:rPr>
        <w:t>means</w:t>
      </w:r>
      <w:r w:rsidRPr="00F02098">
        <w:rPr>
          <w:sz w:val="24"/>
          <w:szCs w:val="24"/>
        </w:rPr>
        <w:t xml:space="preserve"> </w:t>
      </w:r>
      <w:r w:rsidRPr="00F02098">
        <w:rPr>
          <w:rFonts w:eastAsia="Arial"/>
          <w:sz w:val="24"/>
          <w:szCs w:val="24"/>
        </w:rPr>
        <w:t>not later than 5 days after the last signature is affixed to this Agreement.</w:t>
      </w:r>
    </w:p>
    <w:p w14:paraId="31E157F5" w14:textId="77777777" w:rsidR="00AF3962" w:rsidRPr="00F02098" w:rsidRDefault="00AF3962" w:rsidP="00565A55">
      <w:pPr>
        <w:pStyle w:val="ListParagraph"/>
        <w:widowControl/>
        <w:numPr>
          <w:ilvl w:val="2"/>
          <w:numId w:val="69"/>
        </w:numPr>
        <w:tabs>
          <w:tab w:val="left" w:pos="988"/>
        </w:tabs>
        <w:autoSpaceDE/>
        <w:autoSpaceDN/>
        <w:jc w:val="both"/>
        <w:rPr>
          <w:rFonts w:eastAsia="Arial"/>
          <w:sz w:val="24"/>
          <w:szCs w:val="24"/>
        </w:rPr>
      </w:pPr>
      <w:r w:rsidRPr="00F02098">
        <w:rPr>
          <w:rFonts w:eastAsia="Arial"/>
          <w:b/>
          <w:sz w:val="24"/>
          <w:szCs w:val="24"/>
        </w:rPr>
        <w:t xml:space="preserve">“Confidential Information” </w:t>
      </w:r>
      <w:r w:rsidRPr="00F02098">
        <w:rPr>
          <w:rFonts w:eastAsia="Arial"/>
          <w:sz w:val="24"/>
          <w:szCs w:val="24"/>
        </w:rPr>
        <w:t>means any proprietary and confidential</w:t>
      </w:r>
      <w:r w:rsidRPr="00F02098">
        <w:rPr>
          <w:rFonts w:eastAsia="Arial"/>
          <w:b/>
          <w:sz w:val="24"/>
          <w:szCs w:val="24"/>
        </w:rPr>
        <w:t xml:space="preserve"> </w:t>
      </w:r>
      <w:r w:rsidRPr="00F02098">
        <w:rPr>
          <w:rFonts w:eastAsia="Arial"/>
          <w:sz w:val="24"/>
          <w:szCs w:val="24"/>
        </w:rPr>
        <w:t>information or data of any nature, tangible or intangible, oral or in writing and in any format or medium, which (i) is received by the Receiving Party from the Disclosing Party; (ii) is received by the Receiving Party from a Third Party acting on behalf of the Disclosing Party; or (iii) comes to the knowledge of the Receiving Party by any other means. Confidential Information includes such information whether marked as ‘Confidential’ or with a similar legend or not.</w:t>
      </w:r>
    </w:p>
    <w:p w14:paraId="2CF83177" w14:textId="77777777" w:rsidR="00AF3962" w:rsidRPr="00F02098" w:rsidRDefault="00AF3962" w:rsidP="00AF3962">
      <w:pPr>
        <w:pStyle w:val="ListParagraph"/>
        <w:tabs>
          <w:tab w:val="left" w:pos="988"/>
        </w:tabs>
        <w:jc w:val="both"/>
        <w:rPr>
          <w:rFonts w:eastAsia="Arial"/>
          <w:sz w:val="24"/>
          <w:szCs w:val="24"/>
        </w:rPr>
      </w:pPr>
    </w:p>
    <w:p w14:paraId="488E6571" w14:textId="77777777" w:rsidR="00AF3962" w:rsidRPr="00F02098" w:rsidRDefault="00AF3962" w:rsidP="00565A55">
      <w:pPr>
        <w:pStyle w:val="ListParagraph"/>
        <w:widowControl/>
        <w:numPr>
          <w:ilvl w:val="2"/>
          <w:numId w:val="69"/>
        </w:numPr>
        <w:tabs>
          <w:tab w:val="left" w:pos="1988"/>
        </w:tabs>
        <w:autoSpaceDE/>
        <w:autoSpaceDN/>
        <w:spacing w:after="120"/>
        <w:jc w:val="both"/>
        <w:rPr>
          <w:rFonts w:eastAsia="Arial"/>
          <w:sz w:val="24"/>
          <w:szCs w:val="24"/>
        </w:rPr>
      </w:pPr>
      <w:r w:rsidRPr="00F02098">
        <w:rPr>
          <w:rFonts w:eastAsia="Arial"/>
          <w:sz w:val="24"/>
          <w:szCs w:val="24"/>
        </w:rPr>
        <w:t>Without limitation, the Confidential Information of USP will include the following;</w:t>
      </w:r>
    </w:p>
    <w:p w14:paraId="19D67745" w14:textId="77777777" w:rsidR="00AF3962" w:rsidRPr="00F02098" w:rsidRDefault="00AF3962" w:rsidP="00AF3962">
      <w:pPr>
        <w:tabs>
          <w:tab w:val="left" w:pos="988"/>
        </w:tabs>
        <w:spacing w:after="120"/>
        <w:ind w:left="1742"/>
        <w:jc w:val="both"/>
        <w:rPr>
          <w:rFonts w:eastAsia="Arial"/>
          <w:sz w:val="24"/>
          <w:szCs w:val="24"/>
        </w:rPr>
      </w:pPr>
      <w:r w:rsidRPr="00F02098">
        <w:rPr>
          <w:rFonts w:eastAsia="Arial"/>
          <w:sz w:val="24"/>
          <w:szCs w:val="24"/>
        </w:rPr>
        <w:t xml:space="preserve">this Agreement;  and any other non-public information, regardless of whether such information is marked ‘Confidential’ or with another similar designation, including: USP Data; USP’s financial information; information regarding taxpayers/vendors; information regarding employees, independent contractors and suppliers of USP and governmental entities; processes and plans of USP and governmental entities; projections, manuals, forecasts, and analysis of USP and governmental entities; USP’s intellectual property or intellectual property licensed to USP or a governmental entity, and any other </w:t>
      </w:r>
      <w:r w:rsidRPr="00F02098">
        <w:rPr>
          <w:rFonts w:eastAsia="Arial"/>
          <w:sz w:val="24"/>
          <w:szCs w:val="24"/>
        </w:rPr>
        <w:lastRenderedPageBreak/>
        <w:t>information of USP and governmental entities which would be deemed by a reasonable Person to be confidential or proprietary in nature.</w:t>
      </w:r>
    </w:p>
    <w:p w14:paraId="53AA5607" w14:textId="77777777" w:rsidR="00AF3962" w:rsidRPr="00F02098" w:rsidRDefault="00AF3962" w:rsidP="00565A55">
      <w:pPr>
        <w:pStyle w:val="ListParagraph"/>
        <w:widowControl/>
        <w:numPr>
          <w:ilvl w:val="1"/>
          <w:numId w:val="69"/>
        </w:numPr>
        <w:tabs>
          <w:tab w:val="left" w:pos="1170"/>
        </w:tabs>
        <w:autoSpaceDE/>
        <w:autoSpaceDN/>
        <w:spacing w:after="120"/>
        <w:jc w:val="both"/>
        <w:rPr>
          <w:rFonts w:eastAsia="Arial"/>
          <w:sz w:val="24"/>
          <w:szCs w:val="24"/>
        </w:rPr>
      </w:pPr>
      <w:r w:rsidRPr="00F02098">
        <w:rPr>
          <w:rFonts w:eastAsia="Arial"/>
          <w:sz w:val="24"/>
          <w:szCs w:val="24"/>
        </w:rPr>
        <w:t>Confidential Information will not include information that: (i) is in or enters the public domain without breach of this Agreement; (ii) the Receiving Party receives from a Third Party without restriction on disclosure and without breach of a non-disclosure obligation; or (iii) the Receiving Party knew prior to receiving such information from the Disclosing Party; or (vi) develops independently without reference to the Disclosing Party’s Confidential Information (as established by documentary evidence). The onus will at all times rest on the Receiving Party to establish that such information falls within any such exclusion. Confidential Information will not be deemed to be within one of the foregoing exclusions merely because such information is embraced by more general information that is in the public domain or was already in the Disclosing Party’s possession.</w:t>
      </w:r>
    </w:p>
    <w:p w14:paraId="48B31AB7" w14:textId="77777777" w:rsidR="00AF3962" w:rsidRPr="00F02098" w:rsidRDefault="00AF3962" w:rsidP="00565A55">
      <w:pPr>
        <w:pStyle w:val="ListParagraph"/>
        <w:widowControl/>
        <w:numPr>
          <w:ilvl w:val="1"/>
          <w:numId w:val="69"/>
        </w:numPr>
        <w:tabs>
          <w:tab w:val="left" w:pos="701"/>
        </w:tabs>
        <w:autoSpaceDE/>
        <w:autoSpaceDN/>
        <w:spacing w:after="120"/>
        <w:jc w:val="both"/>
        <w:rPr>
          <w:rFonts w:eastAsia="Arial"/>
          <w:sz w:val="24"/>
          <w:szCs w:val="24"/>
        </w:rPr>
      </w:pPr>
      <w:r w:rsidRPr="00F02098">
        <w:rPr>
          <w:rFonts w:eastAsia="Arial"/>
          <w:sz w:val="24"/>
          <w:szCs w:val="24"/>
        </w:rPr>
        <w:t>The determination of whether information is Confidential Information will not be affected by whether or not such information is subject to, or protected by, common law or statute related to copyright, patent, trademarks or otherwise.</w:t>
      </w:r>
    </w:p>
    <w:p w14:paraId="1A14C5F6" w14:textId="44FB61A4" w:rsidR="00AF3962" w:rsidRPr="00F02098" w:rsidRDefault="00AF3962" w:rsidP="00565A55">
      <w:pPr>
        <w:pStyle w:val="ListParagraph"/>
        <w:widowControl/>
        <w:numPr>
          <w:ilvl w:val="1"/>
          <w:numId w:val="69"/>
        </w:numPr>
        <w:tabs>
          <w:tab w:val="left" w:pos="701"/>
        </w:tabs>
        <w:autoSpaceDE/>
        <w:autoSpaceDN/>
        <w:spacing w:after="120"/>
        <w:jc w:val="both"/>
        <w:rPr>
          <w:rFonts w:eastAsia="Arial"/>
          <w:sz w:val="24"/>
          <w:szCs w:val="24"/>
        </w:rPr>
      </w:pPr>
      <w:r w:rsidRPr="00F02098">
        <w:rPr>
          <w:rFonts w:eastAsia="Arial"/>
          <w:sz w:val="24"/>
          <w:szCs w:val="24"/>
        </w:rPr>
        <w:t xml:space="preserve">“Disclosing Party” means the Party who furnishes or otherwise makes available such Party’s Confidential Information to the other Party (including such other Party’s personnel or </w:t>
      </w:r>
      <w:r w:rsidR="00F45999" w:rsidRPr="00F02098">
        <w:rPr>
          <w:rFonts w:eastAsia="Arial"/>
          <w:sz w:val="24"/>
          <w:szCs w:val="24"/>
        </w:rPr>
        <w:t>Third-Party</w:t>
      </w:r>
      <w:r w:rsidRPr="00F02098">
        <w:rPr>
          <w:rFonts w:eastAsia="Arial"/>
          <w:sz w:val="24"/>
          <w:szCs w:val="24"/>
        </w:rPr>
        <w:t xml:space="preserve"> suppliers, as applicable) or on whose behalf such Party’s Confidential Information is furnished or otherwise made available to the other Party (including such other Party’s personnel or </w:t>
      </w:r>
      <w:r w:rsidR="00F45999" w:rsidRPr="00F02098">
        <w:rPr>
          <w:rFonts w:eastAsia="Arial"/>
          <w:sz w:val="24"/>
          <w:szCs w:val="24"/>
        </w:rPr>
        <w:t>Third-Party</w:t>
      </w:r>
      <w:r w:rsidRPr="00F02098">
        <w:rPr>
          <w:rFonts w:eastAsia="Arial"/>
          <w:sz w:val="24"/>
          <w:szCs w:val="24"/>
        </w:rPr>
        <w:t xml:space="preserve"> suppliers, as applicable).</w:t>
      </w:r>
    </w:p>
    <w:p w14:paraId="29FB1BED" w14:textId="77777777" w:rsidR="00AF3962" w:rsidRPr="00F02098" w:rsidRDefault="00AF3962" w:rsidP="00565A55">
      <w:pPr>
        <w:pStyle w:val="ListParagraph"/>
        <w:widowControl/>
        <w:numPr>
          <w:ilvl w:val="1"/>
          <w:numId w:val="69"/>
        </w:numPr>
        <w:tabs>
          <w:tab w:val="left" w:pos="701"/>
        </w:tabs>
        <w:autoSpaceDE/>
        <w:autoSpaceDN/>
        <w:spacing w:after="120"/>
        <w:jc w:val="both"/>
        <w:rPr>
          <w:rFonts w:eastAsia="Arial"/>
          <w:sz w:val="24"/>
          <w:szCs w:val="24"/>
        </w:rPr>
      </w:pPr>
      <w:r w:rsidRPr="00F02098">
        <w:rPr>
          <w:rFonts w:eastAsia="Arial"/>
          <w:sz w:val="24"/>
          <w:szCs w:val="24"/>
        </w:rPr>
        <w:t>“Losses” means all losses, liabilities, costs, expenses, fines, penalties, damages and claims, and all related costs and expenses as determined in Law.</w:t>
      </w:r>
    </w:p>
    <w:p w14:paraId="216B175C" w14:textId="77777777" w:rsidR="00AF3962" w:rsidRPr="00F02098" w:rsidRDefault="00AF3962" w:rsidP="00565A55">
      <w:pPr>
        <w:pStyle w:val="ListParagraph"/>
        <w:widowControl/>
        <w:numPr>
          <w:ilvl w:val="1"/>
          <w:numId w:val="69"/>
        </w:numPr>
        <w:tabs>
          <w:tab w:val="left" w:pos="701"/>
        </w:tabs>
        <w:autoSpaceDE/>
        <w:autoSpaceDN/>
        <w:spacing w:after="120"/>
        <w:jc w:val="both"/>
        <w:rPr>
          <w:rFonts w:eastAsia="Arial"/>
          <w:sz w:val="24"/>
          <w:szCs w:val="24"/>
        </w:rPr>
      </w:pPr>
      <w:r w:rsidRPr="00F02098">
        <w:rPr>
          <w:rFonts w:eastAsia="Arial"/>
          <w:sz w:val="24"/>
          <w:szCs w:val="24"/>
        </w:rPr>
        <w:t>“Parties” means USP and the Service Provider and “Party” as the context requires, is a reference to any one of them;</w:t>
      </w:r>
    </w:p>
    <w:p w14:paraId="246BEA1B" w14:textId="77777777" w:rsidR="00AF3962" w:rsidRPr="00F02098" w:rsidRDefault="00AF3962" w:rsidP="00565A55">
      <w:pPr>
        <w:pStyle w:val="ListParagraph"/>
        <w:widowControl/>
        <w:numPr>
          <w:ilvl w:val="1"/>
          <w:numId w:val="69"/>
        </w:numPr>
        <w:autoSpaceDE/>
        <w:autoSpaceDN/>
        <w:spacing w:after="120"/>
        <w:jc w:val="both"/>
        <w:rPr>
          <w:rFonts w:eastAsia="Arial"/>
          <w:sz w:val="24"/>
          <w:szCs w:val="24"/>
        </w:rPr>
      </w:pPr>
      <w:r w:rsidRPr="00F02098">
        <w:rPr>
          <w:rFonts w:eastAsia="Arial"/>
          <w:sz w:val="24"/>
          <w:szCs w:val="24"/>
        </w:rPr>
        <w:t>“Receiving Party” means the Party, other than the Disclosing Party, that receives disclosure of any Confidential Information;</w:t>
      </w:r>
    </w:p>
    <w:p w14:paraId="5B00E4CD" w14:textId="6C3672B9" w:rsidR="00AF3962" w:rsidRPr="00F02098" w:rsidRDefault="00AF3962" w:rsidP="00565A55">
      <w:pPr>
        <w:pStyle w:val="ListParagraph"/>
        <w:widowControl/>
        <w:numPr>
          <w:ilvl w:val="1"/>
          <w:numId w:val="69"/>
        </w:numPr>
        <w:autoSpaceDE/>
        <w:autoSpaceDN/>
        <w:jc w:val="both"/>
        <w:rPr>
          <w:rFonts w:eastAsia="Arial"/>
          <w:sz w:val="24"/>
          <w:szCs w:val="24"/>
        </w:rPr>
      </w:pPr>
      <w:r w:rsidRPr="00181F05">
        <w:rPr>
          <w:rFonts w:eastAsia="Arial"/>
          <w:b/>
          <w:sz w:val="24"/>
          <w:szCs w:val="24"/>
        </w:rPr>
        <w:t xml:space="preserve">“USP” means The University of the South Pacific, </w:t>
      </w:r>
      <w:r w:rsidR="004D4E32" w:rsidRPr="00181F05">
        <w:rPr>
          <w:rFonts w:eastAsia="Arial"/>
          <w:b/>
          <w:sz w:val="24"/>
          <w:szCs w:val="24"/>
        </w:rPr>
        <w:t>established</w:t>
      </w:r>
      <w:r w:rsidRPr="00181F05">
        <w:rPr>
          <w:rFonts w:eastAsia="Arial"/>
          <w:b/>
          <w:sz w:val="24"/>
          <w:szCs w:val="24"/>
        </w:rPr>
        <w:t xml:space="preserve"> in 1968,</w:t>
      </w:r>
      <w:r w:rsidRPr="00F02098">
        <w:rPr>
          <w:rFonts w:eastAsia="Arial"/>
          <w:sz w:val="24"/>
          <w:szCs w:val="24"/>
        </w:rPr>
        <w:t xml:space="preserve"> jointly owned by the governments of </w:t>
      </w:r>
      <w:r w:rsidR="00F45999" w:rsidRPr="00F02098">
        <w:rPr>
          <w:rFonts w:eastAsia="Arial"/>
          <w:sz w:val="24"/>
          <w:szCs w:val="24"/>
        </w:rPr>
        <w:t>12-member</w:t>
      </w:r>
      <w:r w:rsidRPr="00F02098">
        <w:rPr>
          <w:rFonts w:eastAsia="Arial"/>
          <w:sz w:val="24"/>
          <w:szCs w:val="24"/>
        </w:rPr>
        <w:t xml:space="preserve"> countries: Cook Islands, Fiji, Kiribati, Marshall Islands, Nauru, Niue, Solomon Islands, Tokelau, Tonga, Tuvalu, Vanuatu and Samoa with campuses in all member countries, the main campus located in </w:t>
      </w:r>
      <w:r w:rsidR="00F45999" w:rsidRPr="00F02098">
        <w:rPr>
          <w:rFonts w:eastAsia="Arial"/>
          <w:sz w:val="24"/>
          <w:szCs w:val="24"/>
        </w:rPr>
        <w:t>Lau</w:t>
      </w:r>
      <w:r w:rsidR="00916D78">
        <w:rPr>
          <w:rFonts w:eastAsia="Arial"/>
          <w:sz w:val="24"/>
          <w:szCs w:val="24"/>
        </w:rPr>
        <w:t>c</w:t>
      </w:r>
      <w:r w:rsidR="00F45999" w:rsidRPr="00F02098">
        <w:rPr>
          <w:rFonts w:eastAsia="Arial"/>
          <w:sz w:val="24"/>
          <w:szCs w:val="24"/>
        </w:rPr>
        <w:t>ala</w:t>
      </w:r>
      <w:r w:rsidRPr="00F02098">
        <w:rPr>
          <w:rFonts w:eastAsia="Arial"/>
          <w:sz w:val="24"/>
          <w:szCs w:val="24"/>
        </w:rPr>
        <w:t xml:space="preserve"> Fiji;</w:t>
      </w:r>
    </w:p>
    <w:p w14:paraId="4C5661E4" w14:textId="77777777" w:rsidR="00AF3962" w:rsidRPr="00F02098" w:rsidRDefault="00AF3962" w:rsidP="00AF3962">
      <w:pPr>
        <w:jc w:val="both"/>
        <w:rPr>
          <w:rFonts w:eastAsia="Arial"/>
          <w:sz w:val="24"/>
          <w:szCs w:val="24"/>
        </w:rPr>
      </w:pPr>
    </w:p>
    <w:p w14:paraId="28F6445E" w14:textId="77777777" w:rsidR="00AF3962" w:rsidRPr="00F02098" w:rsidRDefault="00AF3962" w:rsidP="00565A55">
      <w:pPr>
        <w:pStyle w:val="ListParagraph"/>
        <w:widowControl/>
        <w:numPr>
          <w:ilvl w:val="1"/>
          <w:numId w:val="69"/>
        </w:numPr>
        <w:autoSpaceDE/>
        <w:autoSpaceDN/>
        <w:spacing w:after="120"/>
        <w:jc w:val="both"/>
        <w:rPr>
          <w:rFonts w:eastAsia="Arial"/>
          <w:sz w:val="24"/>
          <w:szCs w:val="24"/>
        </w:rPr>
      </w:pPr>
      <w:r w:rsidRPr="00F02098">
        <w:rPr>
          <w:rFonts w:eastAsia="Arial"/>
          <w:sz w:val="24"/>
          <w:szCs w:val="24"/>
        </w:rPr>
        <w:t>“USP Data” means all information, whether or not Confidential Information, disclosed to the Service Provider by or on behalf of USP, and includes information derived from such information;</w:t>
      </w:r>
    </w:p>
    <w:p w14:paraId="0AA98A24" w14:textId="77777777" w:rsidR="00AF3962" w:rsidRPr="00F02098" w:rsidRDefault="00AF3962" w:rsidP="00565A55">
      <w:pPr>
        <w:pStyle w:val="ListParagraph"/>
        <w:widowControl/>
        <w:numPr>
          <w:ilvl w:val="1"/>
          <w:numId w:val="69"/>
        </w:numPr>
        <w:autoSpaceDE/>
        <w:autoSpaceDN/>
        <w:spacing w:after="120"/>
        <w:jc w:val="both"/>
        <w:rPr>
          <w:rFonts w:eastAsia="Arial"/>
          <w:sz w:val="24"/>
          <w:szCs w:val="24"/>
        </w:rPr>
      </w:pPr>
      <w:r w:rsidRPr="00F02098">
        <w:rPr>
          <w:rFonts w:eastAsia="Arial"/>
          <w:sz w:val="24"/>
          <w:szCs w:val="24"/>
        </w:rPr>
        <w:t>“USP Representative” will be such Person as may be nominated from time to time by USP;</w:t>
      </w:r>
    </w:p>
    <w:p w14:paraId="25253F34" w14:textId="1F266270" w:rsidR="00AF3962" w:rsidRPr="00181F05" w:rsidRDefault="00AF3962" w:rsidP="00565A55">
      <w:pPr>
        <w:pStyle w:val="ListParagraph"/>
        <w:widowControl/>
        <w:numPr>
          <w:ilvl w:val="1"/>
          <w:numId w:val="69"/>
        </w:numPr>
        <w:autoSpaceDE/>
        <w:autoSpaceDN/>
        <w:spacing w:after="120"/>
        <w:jc w:val="both"/>
        <w:rPr>
          <w:rFonts w:eastAsia="Arial"/>
          <w:sz w:val="24"/>
          <w:szCs w:val="24"/>
        </w:rPr>
      </w:pPr>
      <w:r w:rsidRPr="00181F05">
        <w:rPr>
          <w:rFonts w:eastAsia="Arial"/>
          <w:sz w:val="24"/>
          <w:szCs w:val="24"/>
        </w:rPr>
        <w:t xml:space="preserve">“Service Provider” means the registered business named in this agreement, a private company registered in accordance with the Laws of </w:t>
      </w:r>
      <w:r w:rsidR="00463BEF">
        <w:rPr>
          <w:rFonts w:eastAsia="Arial"/>
          <w:sz w:val="24"/>
          <w:szCs w:val="24"/>
        </w:rPr>
        <w:t>the Country where the services under this contract will be rendered</w:t>
      </w:r>
      <w:r w:rsidRPr="00181F05">
        <w:rPr>
          <w:rFonts w:eastAsia="Arial"/>
          <w:sz w:val="24"/>
          <w:szCs w:val="24"/>
        </w:rPr>
        <w:t>, with registration number as listed and its registered address as specified in this agreement.</w:t>
      </w:r>
    </w:p>
    <w:p w14:paraId="20F6633E" w14:textId="4FA2C413" w:rsidR="00AF3962" w:rsidRPr="00F02098" w:rsidRDefault="00AF3962" w:rsidP="00565A55">
      <w:pPr>
        <w:pStyle w:val="ListParagraph"/>
        <w:widowControl/>
        <w:numPr>
          <w:ilvl w:val="1"/>
          <w:numId w:val="69"/>
        </w:numPr>
        <w:autoSpaceDE/>
        <w:autoSpaceDN/>
        <w:spacing w:after="120"/>
        <w:jc w:val="both"/>
        <w:rPr>
          <w:rFonts w:eastAsia="Arial"/>
          <w:sz w:val="24"/>
          <w:szCs w:val="24"/>
        </w:rPr>
      </w:pPr>
      <w:r w:rsidRPr="00F02098">
        <w:rPr>
          <w:rFonts w:eastAsia="Arial"/>
          <w:sz w:val="24"/>
          <w:szCs w:val="24"/>
        </w:rPr>
        <w:t xml:space="preserve">“Services” means the Provision of Scheduled Inspections, testing, maintenance and repair services of </w:t>
      </w:r>
      <w:r w:rsidR="00F803D0">
        <w:rPr>
          <w:rFonts w:eastAsia="Arial"/>
          <w:sz w:val="24"/>
          <w:szCs w:val="24"/>
        </w:rPr>
        <w:t>Water and Wastewater pumps and auxiliary equipment’s</w:t>
      </w:r>
      <w:r w:rsidRPr="00F02098">
        <w:rPr>
          <w:rFonts w:eastAsia="Arial"/>
          <w:sz w:val="24"/>
          <w:szCs w:val="24"/>
        </w:rPr>
        <w:t>.</w:t>
      </w:r>
    </w:p>
    <w:p w14:paraId="274A0197" w14:textId="77777777" w:rsidR="00AF3962" w:rsidRPr="00F02098" w:rsidRDefault="00AF3962" w:rsidP="00565A55">
      <w:pPr>
        <w:pStyle w:val="ListParagraph"/>
        <w:widowControl/>
        <w:numPr>
          <w:ilvl w:val="1"/>
          <w:numId w:val="69"/>
        </w:numPr>
        <w:autoSpaceDE/>
        <w:autoSpaceDN/>
        <w:spacing w:after="120"/>
        <w:jc w:val="both"/>
        <w:rPr>
          <w:rFonts w:eastAsia="Arial"/>
          <w:sz w:val="24"/>
          <w:szCs w:val="24"/>
        </w:rPr>
      </w:pPr>
      <w:r w:rsidRPr="00F02098">
        <w:rPr>
          <w:rFonts w:eastAsia="Arial"/>
          <w:sz w:val="24"/>
          <w:szCs w:val="24"/>
        </w:rPr>
        <w:t>“Signature Date” means the date of signature of this Agreement by the Party last signing;</w:t>
      </w:r>
    </w:p>
    <w:p w14:paraId="5D2BBCF2" w14:textId="77777777" w:rsidR="00AF3962" w:rsidRPr="00F02098" w:rsidRDefault="00AF3962" w:rsidP="00565A55">
      <w:pPr>
        <w:pStyle w:val="ListParagraph"/>
        <w:widowControl/>
        <w:numPr>
          <w:ilvl w:val="1"/>
          <w:numId w:val="69"/>
        </w:numPr>
        <w:autoSpaceDE/>
        <w:autoSpaceDN/>
        <w:spacing w:after="120"/>
        <w:jc w:val="both"/>
        <w:rPr>
          <w:sz w:val="24"/>
          <w:szCs w:val="24"/>
        </w:rPr>
      </w:pPr>
      <w:r w:rsidRPr="00F02098">
        <w:rPr>
          <w:rFonts w:eastAsia="Arial"/>
          <w:sz w:val="24"/>
          <w:szCs w:val="24"/>
        </w:rPr>
        <w:lastRenderedPageBreak/>
        <w:t>“Termination Date” means the date, not less than thirty (30) days written notice from either party to the other Party, declaring this Contract to be null and void OR the Termination Date as specified under 23.1.</w:t>
      </w:r>
    </w:p>
    <w:p w14:paraId="71FC6781" w14:textId="77777777" w:rsidR="00AF3962" w:rsidRPr="00F02098" w:rsidRDefault="00AF3962" w:rsidP="00565A55">
      <w:pPr>
        <w:pStyle w:val="ListParagraph"/>
        <w:widowControl/>
        <w:numPr>
          <w:ilvl w:val="1"/>
          <w:numId w:val="69"/>
        </w:numPr>
        <w:autoSpaceDE/>
        <w:autoSpaceDN/>
        <w:spacing w:line="360" w:lineRule="auto"/>
        <w:jc w:val="both"/>
        <w:rPr>
          <w:sz w:val="24"/>
          <w:szCs w:val="24"/>
        </w:rPr>
      </w:pPr>
      <w:r w:rsidRPr="00F02098">
        <w:rPr>
          <w:rFonts w:eastAsia="Arial"/>
          <w:sz w:val="24"/>
          <w:szCs w:val="24"/>
        </w:rPr>
        <w:t>“Third Party” means a Person other than USP or the Service Provider;</w:t>
      </w:r>
    </w:p>
    <w:p w14:paraId="7B1BA6A9" w14:textId="77777777" w:rsidR="00AF3962" w:rsidRPr="00222FA0" w:rsidRDefault="00AF3962" w:rsidP="00565A55">
      <w:pPr>
        <w:pStyle w:val="ListParagraph"/>
        <w:widowControl/>
        <w:numPr>
          <w:ilvl w:val="1"/>
          <w:numId w:val="69"/>
        </w:numPr>
        <w:autoSpaceDE/>
        <w:autoSpaceDN/>
        <w:spacing w:after="120"/>
        <w:jc w:val="both"/>
        <w:rPr>
          <w:sz w:val="24"/>
          <w:szCs w:val="24"/>
          <w:highlight w:val="yellow"/>
        </w:rPr>
      </w:pPr>
      <w:r w:rsidRPr="00222FA0">
        <w:rPr>
          <w:rFonts w:eastAsia="Arial"/>
          <w:sz w:val="24"/>
          <w:szCs w:val="24"/>
          <w:highlight w:val="yellow"/>
        </w:rPr>
        <w:t>“VAT” means Value-Added Tax levied in terms of the Value-Added Tax (VAT) on spending that is levied on the supply of goods and services in Fiji at the rate of 9%, with effect from 1 January, 2016.</w:t>
      </w:r>
    </w:p>
    <w:p w14:paraId="6ED5A9B0" w14:textId="77777777" w:rsidR="00AF3962" w:rsidRPr="00F02098" w:rsidRDefault="00AF3962" w:rsidP="00565A55">
      <w:pPr>
        <w:pStyle w:val="ListParagraph"/>
        <w:widowControl/>
        <w:numPr>
          <w:ilvl w:val="1"/>
          <w:numId w:val="69"/>
        </w:numPr>
        <w:autoSpaceDE/>
        <w:autoSpaceDN/>
        <w:spacing w:line="360" w:lineRule="auto"/>
        <w:jc w:val="both"/>
        <w:rPr>
          <w:sz w:val="24"/>
          <w:szCs w:val="24"/>
        </w:rPr>
      </w:pPr>
      <w:r w:rsidRPr="00F02098">
        <w:rPr>
          <w:rFonts w:eastAsia="Arial"/>
          <w:sz w:val="24"/>
          <w:szCs w:val="24"/>
        </w:rPr>
        <w:t>Any reference in this Agreement to –</w:t>
      </w:r>
      <w:bookmarkStart w:id="13" w:name="page7"/>
      <w:bookmarkEnd w:id="13"/>
    </w:p>
    <w:p w14:paraId="15DBAE5D" w14:textId="77777777" w:rsidR="00AF3962" w:rsidRPr="00F02098" w:rsidRDefault="00AF3962" w:rsidP="00565A55">
      <w:pPr>
        <w:pStyle w:val="ListParagraph"/>
        <w:widowControl/>
        <w:numPr>
          <w:ilvl w:val="2"/>
          <w:numId w:val="69"/>
        </w:numPr>
        <w:autoSpaceDE/>
        <w:autoSpaceDN/>
        <w:spacing w:after="120"/>
        <w:jc w:val="both"/>
        <w:rPr>
          <w:rFonts w:eastAsia="Arial"/>
          <w:sz w:val="24"/>
          <w:szCs w:val="24"/>
        </w:rPr>
      </w:pPr>
      <w:r w:rsidRPr="00F02098">
        <w:rPr>
          <w:rFonts w:eastAsia="Arial"/>
          <w:sz w:val="24"/>
          <w:szCs w:val="24"/>
        </w:rPr>
        <w:t>a “Clause” will, subject to any contrary indication, be construed as a reference to a Clause hereof.</w:t>
      </w:r>
    </w:p>
    <w:p w14:paraId="27BCEF24" w14:textId="77777777" w:rsidR="00AF3962" w:rsidRPr="00F02098" w:rsidRDefault="00AF3962" w:rsidP="00565A55">
      <w:pPr>
        <w:pStyle w:val="ListParagraph"/>
        <w:widowControl/>
        <w:numPr>
          <w:ilvl w:val="2"/>
          <w:numId w:val="69"/>
        </w:numPr>
        <w:autoSpaceDE/>
        <w:autoSpaceDN/>
        <w:spacing w:after="120"/>
        <w:jc w:val="both"/>
        <w:rPr>
          <w:rFonts w:eastAsia="Arial"/>
          <w:sz w:val="24"/>
          <w:szCs w:val="24"/>
        </w:rPr>
      </w:pPr>
      <w:r w:rsidRPr="00F02098">
        <w:rPr>
          <w:rFonts w:eastAsia="Arial"/>
          <w:sz w:val="24"/>
          <w:szCs w:val="24"/>
        </w:rPr>
        <w:t>“Law” will be construed as any Law (including common or customary Law), or statute, constitution, decree, judgment, treaty, regulation, directive, by-law, order or any other legislative measure of any government, local government, statutory or regulatory body or court.</w:t>
      </w:r>
    </w:p>
    <w:p w14:paraId="162F0B40" w14:textId="77777777" w:rsidR="00AF3962" w:rsidRPr="00F02098" w:rsidRDefault="00AF3962" w:rsidP="00565A55">
      <w:pPr>
        <w:pStyle w:val="ListParagraph"/>
        <w:widowControl/>
        <w:numPr>
          <w:ilvl w:val="2"/>
          <w:numId w:val="69"/>
        </w:numPr>
        <w:autoSpaceDE/>
        <w:autoSpaceDN/>
        <w:spacing w:after="120"/>
        <w:jc w:val="both"/>
        <w:rPr>
          <w:rFonts w:eastAsia="Arial"/>
          <w:sz w:val="24"/>
          <w:szCs w:val="24"/>
        </w:rPr>
      </w:pPr>
      <w:r w:rsidRPr="00F02098">
        <w:rPr>
          <w:rFonts w:eastAsia="Arial"/>
          <w:sz w:val="24"/>
          <w:szCs w:val="24"/>
        </w:rPr>
        <w:t>a “Person” is a reference to any person, company, close corporation, trust, partnership or other entity, whether or not having separate legal personality.</w:t>
      </w:r>
    </w:p>
    <w:p w14:paraId="25CF618E" w14:textId="77777777" w:rsidR="00AF3962" w:rsidRPr="00F02098" w:rsidRDefault="00AF3962" w:rsidP="00565A55">
      <w:pPr>
        <w:pStyle w:val="ListParagraph"/>
        <w:widowControl/>
        <w:numPr>
          <w:ilvl w:val="1"/>
          <w:numId w:val="69"/>
        </w:numPr>
        <w:tabs>
          <w:tab w:val="left" w:pos="721"/>
        </w:tabs>
        <w:autoSpaceDE/>
        <w:autoSpaceDN/>
        <w:spacing w:after="120"/>
        <w:jc w:val="both"/>
        <w:rPr>
          <w:rFonts w:eastAsia="Arial"/>
          <w:sz w:val="24"/>
          <w:szCs w:val="24"/>
        </w:rPr>
      </w:pPr>
      <w:r w:rsidRPr="00F02098">
        <w:rPr>
          <w:rFonts w:eastAsia="Arial"/>
          <w:sz w:val="24"/>
          <w:szCs w:val="24"/>
        </w:rPr>
        <w:t>Unless inconsistent with the context or save where the contrary is expressly indicated;</w:t>
      </w:r>
    </w:p>
    <w:p w14:paraId="1FDE4D1E" w14:textId="77777777" w:rsidR="00AF3962" w:rsidRPr="00F02098" w:rsidRDefault="00AF3962" w:rsidP="00565A55">
      <w:pPr>
        <w:pStyle w:val="ListParagraph"/>
        <w:widowControl/>
        <w:numPr>
          <w:ilvl w:val="2"/>
          <w:numId w:val="69"/>
        </w:numPr>
        <w:autoSpaceDE/>
        <w:autoSpaceDN/>
        <w:spacing w:after="120"/>
        <w:jc w:val="both"/>
        <w:rPr>
          <w:rFonts w:eastAsia="Arial"/>
          <w:sz w:val="24"/>
          <w:szCs w:val="24"/>
        </w:rPr>
      </w:pPr>
      <w:r w:rsidRPr="00F02098">
        <w:rPr>
          <w:rFonts w:eastAsia="Arial"/>
          <w:sz w:val="24"/>
          <w:szCs w:val="24"/>
        </w:rPr>
        <w:t>if any provision in a definition is a substantive provision conferring rights or imposing obligations on any Party, notwithstanding that it appears only in the definition Clause, effect will be given to it as if it was a substantive provision of this Agreement.</w:t>
      </w:r>
    </w:p>
    <w:p w14:paraId="2E414B25" w14:textId="77777777" w:rsidR="00AF3962" w:rsidRPr="00F02098" w:rsidRDefault="00AF3962" w:rsidP="00565A55">
      <w:pPr>
        <w:pStyle w:val="ListParagraph"/>
        <w:widowControl/>
        <w:numPr>
          <w:ilvl w:val="2"/>
          <w:numId w:val="69"/>
        </w:numPr>
        <w:autoSpaceDE/>
        <w:autoSpaceDN/>
        <w:spacing w:after="120"/>
        <w:jc w:val="both"/>
        <w:rPr>
          <w:rFonts w:eastAsia="Arial"/>
          <w:sz w:val="24"/>
          <w:szCs w:val="24"/>
        </w:rPr>
      </w:pPr>
      <w:r w:rsidRPr="00F02098">
        <w:rPr>
          <w:rFonts w:eastAsia="Arial"/>
          <w:sz w:val="24"/>
          <w:szCs w:val="24"/>
        </w:rPr>
        <w:t>when any number of days is prescribed in this Agreement, same will be reckoned exclusively of the first and inclusively of the last day, unless the last day falls on a day which is not a Business Day, in which case the last day will be the next succeeding Business Day.</w:t>
      </w:r>
    </w:p>
    <w:p w14:paraId="19EC9CB7" w14:textId="77777777" w:rsidR="00AF3962" w:rsidRPr="00F02098" w:rsidRDefault="00AF3962" w:rsidP="00565A55">
      <w:pPr>
        <w:pStyle w:val="ListParagraph"/>
        <w:widowControl/>
        <w:numPr>
          <w:ilvl w:val="2"/>
          <w:numId w:val="69"/>
        </w:numPr>
        <w:autoSpaceDE/>
        <w:autoSpaceDN/>
        <w:jc w:val="both"/>
        <w:rPr>
          <w:rFonts w:eastAsia="Arial"/>
          <w:sz w:val="24"/>
          <w:szCs w:val="24"/>
        </w:rPr>
      </w:pPr>
      <w:r w:rsidRPr="00F02098">
        <w:rPr>
          <w:rFonts w:eastAsia="Arial"/>
          <w:sz w:val="24"/>
          <w:szCs w:val="24"/>
        </w:rPr>
        <w:t>In the event that the day for payment of any amount due in terms of this Agreement should fall on a day which is not a Business Day, the relevant day for payment will be the subsequent Business Day.</w:t>
      </w:r>
    </w:p>
    <w:p w14:paraId="2544DCE4" w14:textId="77777777" w:rsidR="00AF3962" w:rsidRPr="00F02098" w:rsidRDefault="00AF3962" w:rsidP="00AF3962">
      <w:pPr>
        <w:pStyle w:val="ListParagraph"/>
        <w:ind w:left="1800"/>
        <w:jc w:val="both"/>
        <w:rPr>
          <w:rFonts w:eastAsia="Arial"/>
          <w:sz w:val="24"/>
          <w:szCs w:val="24"/>
        </w:rPr>
      </w:pPr>
    </w:p>
    <w:p w14:paraId="5DDAEA72" w14:textId="77777777" w:rsidR="00AF3962" w:rsidRPr="00F02098" w:rsidRDefault="00AF3962" w:rsidP="00565A55">
      <w:pPr>
        <w:pStyle w:val="ListParagraph"/>
        <w:widowControl/>
        <w:numPr>
          <w:ilvl w:val="2"/>
          <w:numId w:val="69"/>
        </w:numPr>
        <w:autoSpaceDE/>
        <w:autoSpaceDN/>
        <w:spacing w:after="120"/>
        <w:jc w:val="both"/>
        <w:rPr>
          <w:rFonts w:eastAsia="Arial"/>
          <w:sz w:val="24"/>
          <w:szCs w:val="24"/>
        </w:rPr>
      </w:pPr>
      <w:r w:rsidRPr="00F02098">
        <w:rPr>
          <w:rFonts w:eastAsia="Arial"/>
          <w:sz w:val="24"/>
          <w:szCs w:val="24"/>
        </w:rPr>
        <w:t>In the event that the day for performance of any obligation to be performed in terms of this Agreement should fall on a day which is not a Business Day, the relevant day for performance will be the subsequent Business Day.</w:t>
      </w:r>
    </w:p>
    <w:p w14:paraId="32610C87" w14:textId="77777777" w:rsidR="00AF3962" w:rsidRPr="00F02098" w:rsidRDefault="00AF3962" w:rsidP="00565A55">
      <w:pPr>
        <w:pStyle w:val="ListParagraph"/>
        <w:widowControl/>
        <w:numPr>
          <w:ilvl w:val="2"/>
          <w:numId w:val="69"/>
        </w:numPr>
        <w:autoSpaceDE/>
        <w:autoSpaceDN/>
        <w:spacing w:after="120"/>
        <w:jc w:val="both"/>
        <w:rPr>
          <w:rFonts w:eastAsia="Arial"/>
          <w:sz w:val="24"/>
          <w:szCs w:val="24"/>
        </w:rPr>
      </w:pPr>
      <w:r w:rsidRPr="00F02098">
        <w:rPr>
          <w:rFonts w:eastAsia="Arial"/>
          <w:sz w:val="24"/>
          <w:szCs w:val="24"/>
        </w:rPr>
        <w:t>Any reference in this Agreement to an enactment is to that enactment as at the Signature Date and as amended or re-enacted from time to time.</w:t>
      </w:r>
    </w:p>
    <w:p w14:paraId="502A6D36" w14:textId="77777777" w:rsidR="00AF3962" w:rsidRPr="00F02098" w:rsidRDefault="00AF3962" w:rsidP="00565A55">
      <w:pPr>
        <w:pStyle w:val="ListParagraph"/>
        <w:widowControl/>
        <w:numPr>
          <w:ilvl w:val="2"/>
          <w:numId w:val="69"/>
        </w:numPr>
        <w:autoSpaceDE/>
        <w:autoSpaceDN/>
        <w:spacing w:after="120"/>
        <w:jc w:val="both"/>
        <w:rPr>
          <w:rFonts w:eastAsia="Arial"/>
          <w:sz w:val="24"/>
          <w:szCs w:val="24"/>
        </w:rPr>
      </w:pPr>
      <w:r w:rsidRPr="00F02098">
        <w:rPr>
          <w:rFonts w:eastAsia="Arial"/>
          <w:sz w:val="24"/>
          <w:szCs w:val="24"/>
        </w:rPr>
        <w:t>No provision of this Agreement constitutes a stipulation for the benefit of a</w:t>
      </w:r>
      <w:bookmarkStart w:id="14" w:name="page8"/>
      <w:bookmarkEnd w:id="14"/>
      <w:r w:rsidRPr="00F02098">
        <w:rPr>
          <w:rFonts w:eastAsia="Arial"/>
          <w:sz w:val="24"/>
          <w:szCs w:val="24"/>
        </w:rPr>
        <w:t xml:space="preserve"> Person who is not a Party to this Agreement; and a reference to a Party includes that Party’s successors-in-title and permitted assigns.</w:t>
      </w:r>
    </w:p>
    <w:p w14:paraId="06AC861D" w14:textId="77777777" w:rsidR="00AF3962" w:rsidRPr="00F02098" w:rsidRDefault="00AF3962" w:rsidP="00565A55">
      <w:pPr>
        <w:pStyle w:val="ListParagraph"/>
        <w:widowControl/>
        <w:numPr>
          <w:ilvl w:val="1"/>
          <w:numId w:val="69"/>
        </w:numPr>
        <w:tabs>
          <w:tab w:val="left" w:pos="721"/>
        </w:tabs>
        <w:autoSpaceDE/>
        <w:autoSpaceDN/>
        <w:spacing w:line="360" w:lineRule="auto"/>
        <w:jc w:val="both"/>
        <w:rPr>
          <w:rFonts w:eastAsia="Arial"/>
          <w:sz w:val="24"/>
          <w:szCs w:val="24"/>
        </w:rPr>
      </w:pPr>
      <w:r w:rsidRPr="00F02098">
        <w:rPr>
          <w:rFonts w:eastAsia="Arial"/>
          <w:sz w:val="24"/>
          <w:szCs w:val="24"/>
        </w:rPr>
        <w:t>Unless inconsistent with the context, an expression which denotes –</w:t>
      </w:r>
    </w:p>
    <w:p w14:paraId="23A1C3AE" w14:textId="77777777" w:rsidR="00AF3962" w:rsidRPr="00F02098" w:rsidRDefault="00AF3962" w:rsidP="00565A55">
      <w:pPr>
        <w:pStyle w:val="ListParagraph"/>
        <w:widowControl/>
        <w:numPr>
          <w:ilvl w:val="2"/>
          <w:numId w:val="69"/>
        </w:numPr>
        <w:autoSpaceDE/>
        <w:autoSpaceDN/>
        <w:spacing w:line="360" w:lineRule="auto"/>
        <w:jc w:val="both"/>
        <w:rPr>
          <w:rFonts w:eastAsia="Arial"/>
          <w:sz w:val="24"/>
          <w:szCs w:val="24"/>
        </w:rPr>
      </w:pPr>
      <w:r w:rsidRPr="00F02098">
        <w:rPr>
          <w:rFonts w:eastAsia="Arial"/>
          <w:sz w:val="24"/>
          <w:szCs w:val="24"/>
        </w:rPr>
        <w:t>any one gender includes the other genders; and</w:t>
      </w:r>
    </w:p>
    <w:p w14:paraId="0FDCA615" w14:textId="77777777" w:rsidR="00AF3962" w:rsidRPr="00F02098" w:rsidRDefault="00AF3962" w:rsidP="00565A55">
      <w:pPr>
        <w:pStyle w:val="ListParagraph"/>
        <w:widowControl/>
        <w:numPr>
          <w:ilvl w:val="2"/>
          <w:numId w:val="69"/>
        </w:numPr>
        <w:autoSpaceDE/>
        <w:autoSpaceDN/>
        <w:spacing w:line="360" w:lineRule="auto"/>
        <w:jc w:val="both"/>
        <w:rPr>
          <w:rFonts w:eastAsia="Arial"/>
          <w:sz w:val="24"/>
          <w:szCs w:val="24"/>
        </w:rPr>
      </w:pPr>
      <w:r w:rsidRPr="00F02098">
        <w:rPr>
          <w:rFonts w:eastAsia="Arial"/>
          <w:sz w:val="24"/>
          <w:szCs w:val="24"/>
        </w:rPr>
        <w:t>The singular includes the plural and vice versa.</w:t>
      </w:r>
    </w:p>
    <w:p w14:paraId="1EDC2C21" w14:textId="77777777" w:rsidR="00AF3962" w:rsidRPr="00F02098" w:rsidRDefault="00AF3962" w:rsidP="00565A55">
      <w:pPr>
        <w:pStyle w:val="ListParagraph"/>
        <w:widowControl/>
        <w:numPr>
          <w:ilvl w:val="1"/>
          <w:numId w:val="69"/>
        </w:numPr>
        <w:tabs>
          <w:tab w:val="left" w:pos="701"/>
        </w:tabs>
        <w:autoSpaceDE/>
        <w:autoSpaceDN/>
        <w:spacing w:after="120"/>
        <w:jc w:val="both"/>
        <w:rPr>
          <w:rFonts w:eastAsia="Arial"/>
          <w:sz w:val="24"/>
          <w:szCs w:val="24"/>
        </w:rPr>
      </w:pPr>
      <w:r w:rsidRPr="00F02098">
        <w:rPr>
          <w:rFonts w:eastAsia="Arial"/>
          <w:sz w:val="24"/>
          <w:szCs w:val="24"/>
        </w:rPr>
        <w:t>The RFT and the Service Provider’s proposal (Annexures A and B) forms an integral part hereof and words and expressions defined therein shall bear, unless the context otherwise requires, the same meaning in this Agreement. To the extent that there is any conflict between the RFT, Service Provider’s Proposal and the provisions of this Agreement, the provisions of this Agreement shall prevail.</w:t>
      </w:r>
    </w:p>
    <w:p w14:paraId="7F959FD0" w14:textId="77777777" w:rsidR="00AF3962" w:rsidRPr="00F02098" w:rsidRDefault="00AF3962" w:rsidP="00565A55">
      <w:pPr>
        <w:pStyle w:val="ListParagraph"/>
        <w:widowControl/>
        <w:numPr>
          <w:ilvl w:val="1"/>
          <w:numId w:val="69"/>
        </w:numPr>
        <w:tabs>
          <w:tab w:val="left" w:pos="721"/>
        </w:tabs>
        <w:autoSpaceDE/>
        <w:autoSpaceDN/>
        <w:spacing w:after="120"/>
        <w:jc w:val="both"/>
        <w:rPr>
          <w:rFonts w:eastAsia="Arial"/>
          <w:sz w:val="24"/>
          <w:szCs w:val="24"/>
        </w:rPr>
      </w:pPr>
      <w:r w:rsidRPr="00F02098">
        <w:rPr>
          <w:rFonts w:eastAsia="Arial"/>
          <w:sz w:val="24"/>
          <w:szCs w:val="24"/>
        </w:rPr>
        <w:lastRenderedPageBreak/>
        <w:t>Where any term is defined within the context of any particular Clause in this Agreement, the term so defined, unless it is clear from the Clause in question that the term so defined has limited application to the relevant Clause, will bear the same meaning as ascribed to it for all purposes in terms of this Agreement, notwithstanding that the term has not been defined in that Clause.</w:t>
      </w:r>
    </w:p>
    <w:p w14:paraId="2A20E6C0" w14:textId="77777777" w:rsidR="00AF3962" w:rsidRPr="00F02098" w:rsidRDefault="00AF3962" w:rsidP="00565A55">
      <w:pPr>
        <w:pStyle w:val="ListParagraph"/>
        <w:widowControl/>
        <w:numPr>
          <w:ilvl w:val="1"/>
          <w:numId w:val="69"/>
        </w:numPr>
        <w:tabs>
          <w:tab w:val="left" w:pos="721"/>
        </w:tabs>
        <w:autoSpaceDE/>
        <w:autoSpaceDN/>
        <w:spacing w:after="120"/>
        <w:jc w:val="both"/>
        <w:rPr>
          <w:rFonts w:eastAsia="Arial"/>
          <w:sz w:val="24"/>
          <w:szCs w:val="24"/>
        </w:rPr>
      </w:pPr>
      <w:r w:rsidRPr="00F02098">
        <w:rPr>
          <w:rFonts w:eastAsia="Arial"/>
          <w:sz w:val="24"/>
          <w:szCs w:val="24"/>
        </w:rPr>
        <w:t>The termination of this Agreement will not affect any of the provisions of this Agreement which operate after any such termination or which of necessity must continue to have effect after such expiration or termination, notwithstanding that the Clauses themselves do not expressly provide for this.</w:t>
      </w:r>
    </w:p>
    <w:p w14:paraId="4B4114B6" w14:textId="77777777" w:rsidR="00AF3962" w:rsidRPr="00F02098" w:rsidRDefault="00AF3962" w:rsidP="00565A55">
      <w:pPr>
        <w:pStyle w:val="ListParagraph"/>
        <w:widowControl/>
        <w:numPr>
          <w:ilvl w:val="1"/>
          <w:numId w:val="69"/>
        </w:numPr>
        <w:tabs>
          <w:tab w:val="left" w:pos="701"/>
        </w:tabs>
        <w:autoSpaceDE/>
        <w:autoSpaceDN/>
        <w:spacing w:after="120"/>
        <w:jc w:val="both"/>
        <w:rPr>
          <w:rFonts w:eastAsia="Arial"/>
          <w:sz w:val="24"/>
          <w:szCs w:val="24"/>
        </w:rPr>
      </w:pPr>
      <w:r w:rsidRPr="00F02098">
        <w:rPr>
          <w:rFonts w:eastAsia="Arial"/>
          <w:sz w:val="24"/>
          <w:szCs w:val="24"/>
        </w:rPr>
        <w:t>This Agreement is binding on the executors, administrators, trustees, permitted assigns or liquidators of the Parties as fully and effectually as if they had signed this Agreement in the first instance and reference to any Party is deemed to include such Party’s estate, heirs, executors, administrators, trustees, permitted assigns or liquidators, as the case may be.</w:t>
      </w:r>
    </w:p>
    <w:p w14:paraId="1AC47677" w14:textId="77777777" w:rsidR="00AF3962" w:rsidRPr="00F02098" w:rsidRDefault="00AF3962" w:rsidP="00565A55">
      <w:pPr>
        <w:pStyle w:val="ListParagraph"/>
        <w:widowControl/>
        <w:numPr>
          <w:ilvl w:val="1"/>
          <w:numId w:val="69"/>
        </w:numPr>
        <w:tabs>
          <w:tab w:val="left" w:pos="701"/>
        </w:tabs>
        <w:autoSpaceDE/>
        <w:autoSpaceDN/>
        <w:spacing w:after="120"/>
        <w:jc w:val="both"/>
        <w:rPr>
          <w:rFonts w:eastAsia="Arial"/>
          <w:sz w:val="24"/>
          <w:szCs w:val="24"/>
        </w:rPr>
      </w:pPr>
      <w:r w:rsidRPr="00F02098">
        <w:rPr>
          <w:rFonts w:eastAsia="Arial"/>
          <w:sz w:val="24"/>
          <w:szCs w:val="24"/>
        </w:rPr>
        <w:t>Where figures are referred to in numerals and in words, if there is any conflict between the two, the words will prevail.</w:t>
      </w:r>
      <w:bookmarkStart w:id="15" w:name="page9"/>
      <w:bookmarkEnd w:id="15"/>
    </w:p>
    <w:p w14:paraId="7E017FBB" w14:textId="530F5BC8" w:rsidR="00AF3962" w:rsidRPr="00F02098" w:rsidRDefault="00AF3962" w:rsidP="00565A55">
      <w:pPr>
        <w:pStyle w:val="ListParagraph"/>
        <w:widowControl/>
        <w:numPr>
          <w:ilvl w:val="1"/>
          <w:numId w:val="69"/>
        </w:numPr>
        <w:tabs>
          <w:tab w:val="left" w:pos="721"/>
        </w:tabs>
        <w:autoSpaceDE/>
        <w:autoSpaceDN/>
        <w:spacing w:after="120"/>
        <w:jc w:val="both"/>
        <w:rPr>
          <w:rFonts w:eastAsia="Arial"/>
          <w:sz w:val="24"/>
          <w:szCs w:val="24"/>
        </w:rPr>
      </w:pPr>
      <w:r w:rsidRPr="00F02098">
        <w:rPr>
          <w:rFonts w:eastAsia="Arial"/>
          <w:sz w:val="24"/>
          <w:szCs w:val="24"/>
        </w:rPr>
        <w:t>The words "include" and "including" mean "include without limitation" and "including without limitation". The use of the words "</w:t>
      </w:r>
      <w:r w:rsidR="00F45999" w:rsidRPr="00F02098">
        <w:rPr>
          <w:rFonts w:eastAsia="Arial"/>
          <w:sz w:val="24"/>
          <w:szCs w:val="24"/>
        </w:rPr>
        <w:t>includes</w:t>
      </w:r>
      <w:r w:rsidRPr="00F02098">
        <w:rPr>
          <w:rFonts w:eastAsia="Arial"/>
          <w:sz w:val="24"/>
          <w:szCs w:val="24"/>
        </w:rPr>
        <w:t>" and "including" followed by a specific example or examples will not be construed as limiting the meaning of the general wording preceding it.</w:t>
      </w:r>
    </w:p>
    <w:p w14:paraId="1A8E143C" w14:textId="77777777" w:rsidR="00AF3962" w:rsidRPr="00F02098" w:rsidRDefault="00AF3962" w:rsidP="00565A55">
      <w:pPr>
        <w:pStyle w:val="ListParagraph"/>
        <w:widowControl/>
        <w:numPr>
          <w:ilvl w:val="1"/>
          <w:numId w:val="69"/>
        </w:numPr>
        <w:tabs>
          <w:tab w:val="left" w:pos="721"/>
        </w:tabs>
        <w:autoSpaceDE/>
        <w:autoSpaceDN/>
        <w:spacing w:after="240"/>
        <w:jc w:val="both"/>
        <w:rPr>
          <w:rFonts w:eastAsia="Arial"/>
          <w:sz w:val="24"/>
          <w:szCs w:val="24"/>
        </w:rPr>
      </w:pPr>
      <w:r w:rsidRPr="00F02098">
        <w:rPr>
          <w:rFonts w:eastAsia="Arial"/>
          <w:sz w:val="24"/>
          <w:szCs w:val="24"/>
        </w:rPr>
        <w:t xml:space="preserve">For all purposes under this Agreement, a reference to “written” or “in writing” will exclude any data message and “signed” or “signature” will not include an electronic or advanced electronic signature. The terms “data message”, “electronic signature” and “advanced electronic signature” will have the meanings assigned to it in the </w:t>
      </w:r>
      <w:r w:rsidRPr="00222FA0">
        <w:rPr>
          <w:rFonts w:eastAsia="Arial"/>
          <w:sz w:val="24"/>
          <w:szCs w:val="24"/>
          <w:highlight w:val="yellow"/>
        </w:rPr>
        <w:t>Electronic Communications and Transactions Act, 2002 (Act No. 25 of 2002), as amended.</w:t>
      </w:r>
    </w:p>
    <w:p w14:paraId="57AAF978" w14:textId="77777777" w:rsidR="00AF3962" w:rsidRPr="00F02098" w:rsidRDefault="00AF3962" w:rsidP="00565A55">
      <w:pPr>
        <w:pStyle w:val="Heading1"/>
        <w:keepNext/>
        <w:widowControl/>
        <w:numPr>
          <w:ilvl w:val="0"/>
          <w:numId w:val="66"/>
        </w:numPr>
        <w:autoSpaceDE/>
        <w:autoSpaceDN/>
        <w:spacing w:after="120"/>
        <w:ind w:left="836" w:hanging="418"/>
        <w:rPr>
          <w:rFonts w:eastAsia="Arial"/>
          <w:sz w:val="28"/>
          <w:szCs w:val="28"/>
          <w:lang w:val="en-GB"/>
        </w:rPr>
      </w:pPr>
      <w:bookmarkStart w:id="16" w:name="_Toc76631207"/>
      <w:bookmarkStart w:id="17" w:name="_Toc76635115"/>
      <w:bookmarkStart w:id="18" w:name="_Toc106631354"/>
      <w:bookmarkStart w:id="19" w:name="_Toc109053533"/>
      <w:r w:rsidRPr="00F02098">
        <w:rPr>
          <w:rFonts w:eastAsia="Arial"/>
          <w:sz w:val="28"/>
          <w:szCs w:val="28"/>
          <w:lang w:val="en-GB"/>
        </w:rPr>
        <w:t>DURATION</w:t>
      </w:r>
      <w:bookmarkEnd w:id="16"/>
      <w:bookmarkEnd w:id="17"/>
      <w:bookmarkEnd w:id="18"/>
      <w:bookmarkEnd w:id="19"/>
    </w:p>
    <w:p w14:paraId="553148DC" w14:textId="77777777" w:rsidR="00AF3962" w:rsidRPr="00F02098" w:rsidRDefault="00AF3962" w:rsidP="00565A55">
      <w:pPr>
        <w:pStyle w:val="ListParagraph"/>
        <w:widowControl/>
        <w:numPr>
          <w:ilvl w:val="1"/>
          <w:numId w:val="66"/>
        </w:numPr>
        <w:tabs>
          <w:tab w:val="left" w:pos="701"/>
        </w:tabs>
        <w:autoSpaceDE/>
        <w:autoSpaceDN/>
        <w:jc w:val="both"/>
        <w:rPr>
          <w:rFonts w:eastAsia="Arial"/>
          <w:sz w:val="24"/>
          <w:szCs w:val="24"/>
        </w:rPr>
      </w:pPr>
      <w:r w:rsidRPr="00F02098">
        <w:rPr>
          <w:rFonts w:eastAsia="Arial"/>
          <w:sz w:val="24"/>
          <w:szCs w:val="24"/>
        </w:rPr>
        <w:t xml:space="preserve">This Agreement commences on the Commencement Date, notwithstanding the date of signature hereof and will continue in full force and effect for a period of </w:t>
      </w:r>
      <w:r>
        <w:rPr>
          <w:rFonts w:eastAsia="Arial"/>
          <w:sz w:val="24"/>
          <w:szCs w:val="24"/>
        </w:rPr>
        <w:t>as specified in this agreement</w:t>
      </w:r>
      <w:r w:rsidRPr="00F02098">
        <w:rPr>
          <w:rFonts w:eastAsia="Arial"/>
          <w:sz w:val="24"/>
          <w:szCs w:val="24"/>
        </w:rPr>
        <w:t xml:space="preserve"> until the Termination Date, unless terminated earlier in terms of this Agreement.</w:t>
      </w:r>
    </w:p>
    <w:p w14:paraId="5EC4F8B6" w14:textId="77777777" w:rsidR="00AF3962" w:rsidRPr="00F02098" w:rsidRDefault="00AF3962" w:rsidP="00AF3962">
      <w:pPr>
        <w:tabs>
          <w:tab w:val="left" w:pos="701"/>
        </w:tabs>
        <w:spacing w:line="351" w:lineRule="auto"/>
        <w:jc w:val="both"/>
        <w:rPr>
          <w:rFonts w:eastAsia="Arial"/>
        </w:rPr>
      </w:pPr>
    </w:p>
    <w:p w14:paraId="45864152" w14:textId="77777777" w:rsidR="00AF3962" w:rsidRPr="00F02098" w:rsidRDefault="00AF3962" w:rsidP="00565A55">
      <w:pPr>
        <w:pStyle w:val="Heading1"/>
        <w:keepNext/>
        <w:widowControl/>
        <w:numPr>
          <w:ilvl w:val="0"/>
          <w:numId w:val="66"/>
        </w:numPr>
        <w:autoSpaceDE/>
        <w:autoSpaceDN/>
        <w:spacing w:after="120"/>
        <w:ind w:left="836" w:hanging="418"/>
        <w:rPr>
          <w:rFonts w:eastAsia="Arial"/>
          <w:sz w:val="28"/>
          <w:szCs w:val="28"/>
          <w:lang w:val="en-GB"/>
        </w:rPr>
      </w:pPr>
      <w:bookmarkStart w:id="20" w:name="_Toc76631208"/>
      <w:bookmarkStart w:id="21" w:name="_Toc76635116"/>
      <w:bookmarkStart w:id="22" w:name="_Toc106631355"/>
      <w:bookmarkStart w:id="23" w:name="_Toc109053534"/>
      <w:r>
        <w:rPr>
          <w:rFonts w:eastAsia="Arial"/>
          <w:sz w:val="28"/>
          <w:szCs w:val="28"/>
          <w:lang w:val="en-GB"/>
        </w:rPr>
        <w:t xml:space="preserve">SCOPE OF </w:t>
      </w:r>
      <w:r w:rsidRPr="00F02098">
        <w:rPr>
          <w:rFonts w:eastAsia="Arial"/>
          <w:sz w:val="28"/>
          <w:szCs w:val="28"/>
          <w:lang w:val="en-GB"/>
        </w:rPr>
        <w:t>SERVICES</w:t>
      </w:r>
      <w:bookmarkEnd w:id="20"/>
      <w:bookmarkEnd w:id="21"/>
      <w:bookmarkEnd w:id="22"/>
      <w:bookmarkEnd w:id="23"/>
    </w:p>
    <w:p w14:paraId="4A84D382" w14:textId="77777777" w:rsidR="00AF3962" w:rsidRPr="00F02098" w:rsidRDefault="00AF3962" w:rsidP="00565A55">
      <w:pPr>
        <w:pStyle w:val="ListParagraph"/>
        <w:widowControl/>
        <w:numPr>
          <w:ilvl w:val="1"/>
          <w:numId w:val="67"/>
        </w:numPr>
        <w:tabs>
          <w:tab w:val="left" w:pos="701"/>
        </w:tabs>
        <w:autoSpaceDE/>
        <w:autoSpaceDN/>
        <w:jc w:val="both"/>
        <w:rPr>
          <w:rFonts w:eastAsia="Arial"/>
          <w:sz w:val="24"/>
          <w:szCs w:val="24"/>
        </w:rPr>
      </w:pPr>
      <w:r w:rsidRPr="00F02098">
        <w:rPr>
          <w:rFonts w:eastAsia="Arial"/>
          <w:sz w:val="24"/>
          <w:szCs w:val="24"/>
        </w:rPr>
        <w:t xml:space="preserve">The Service Provider will render the Services on the terms and conditions contained in this Agreement generally and in accordance with the specifications set out </w:t>
      </w:r>
      <w:r>
        <w:rPr>
          <w:rFonts w:eastAsia="Arial"/>
          <w:sz w:val="24"/>
          <w:szCs w:val="24"/>
        </w:rPr>
        <w:t>under Services Description below and the manufacturer’s instructions and specifications.</w:t>
      </w:r>
    </w:p>
    <w:p w14:paraId="64B31191" w14:textId="77777777" w:rsidR="00AF3962" w:rsidRPr="00F02098" w:rsidRDefault="00AF3962" w:rsidP="00AF3962">
      <w:pPr>
        <w:pStyle w:val="ListParagraph"/>
        <w:tabs>
          <w:tab w:val="left" w:pos="701"/>
        </w:tabs>
        <w:ind w:left="360"/>
        <w:jc w:val="both"/>
        <w:rPr>
          <w:rFonts w:eastAsia="Arial"/>
          <w:sz w:val="24"/>
          <w:szCs w:val="24"/>
        </w:rPr>
      </w:pPr>
    </w:p>
    <w:p w14:paraId="3B263810" w14:textId="77777777" w:rsidR="00927A7D" w:rsidRDefault="00927A7D" w:rsidP="00927A7D">
      <w:pPr>
        <w:pStyle w:val="ListParagraph"/>
        <w:widowControl/>
        <w:numPr>
          <w:ilvl w:val="1"/>
          <w:numId w:val="67"/>
        </w:numPr>
        <w:tabs>
          <w:tab w:val="left" w:pos="701"/>
        </w:tabs>
        <w:autoSpaceDE/>
        <w:autoSpaceDN/>
        <w:jc w:val="both"/>
        <w:rPr>
          <w:rFonts w:eastAsia="Arial"/>
          <w:sz w:val="24"/>
          <w:szCs w:val="24"/>
        </w:rPr>
      </w:pPr>
      <w:r w:rsidRPr="007B5611">
        <w:rPr>
          <w:rFonts w:eastAsia="Arial"/>
          <w:sz w:val="24"/>
          <w:szCs w:val="24"/>
        </w:rPr>
        <w:t>There are three basic types of services required of this contract.</w:t>
      </w:r>
    </w:p>
    <w:p w14:paraId="4441981A" w14:textId="77777777" w:rsidR="00927A7D" w:rsidRPr="007B5611" w:rsidRDefault="00927A7D" w:rsidP="007B5611">
      <w:pPr>
        <w:pStyle w:val="ListParagraph"/>
        <w:rPr>
          <w:b/>
          <w:bCs/>
          <w:sz w:val="24"/>
        </w:rPr>
      </w:pPr>
    </w:p>
    <w:p w14:paraId="1549C853" w14:textId="2D1F8635" w:rsidR="00927A7D" w:rsidRPr="007B5611" w:rsidRDefault="00927A7D" w:rsidP="00927A7D">
      <w:pPr>
        <w:pStyle w:val="ListParagraph"/>
        <w:widowControl/>
        <w:numPr>
          <w:ilvl w:val="2"/>
          <w:numId w:val="67"/>
        </w:numPr>
        <w:tabs>
          <w:tab w:val="left" w:pos="701"/>
        </w:tabs>
        <w:autoSpaceDE/>
        <w:autoSpaceDN/>
        <w:jc w:val="both"/>
        <w:rPr>
          <w:rFonts w:eastAsia="Arial"/>
          <w:sz w:val="24"/>
          <w:szCs w:val="24"/>
        </w:rPr>
      </w:pPr>
      <w:r w:rsidRPr="007B5611">
        <w:rPr>
          <w:b/>
          <w:bCs/>
          <w:sz w:val="24"/>
        </w:rPr>
        <w:t xml:space="preserve">Inspection/Testing and Rectification Works </w:t>
      </w:r>
      <w:r w:rsidRPr="007B5611">
        <w:rPr>
          <w:sz w:val="24"/>
        </w:rPr>
        <w:t xml:space="preserve">- generally a higher frequency inspection and testing requirement done at shorter intervals to monitor pump equipment status and operational status; Refer scope for details. </w:t>
      </w:r>
    </w:p>
    <w:p w14:paraId="2D6C62EA" w14:textId="77777777" w:rsidR="00927A7D" w:rsidRPr="007B5611" w:rsidRDefault="00927A7D" w:rsidP="007B5611">
      <w:pPr>
        <w:pStyle w:val="ListParagraph"/>
        <w:widowControl/>
        <w:tabs>
          <w:tab w:val="left" w:pos="701"/>
        </w:tabs>
        <w:autoSpaceDE/>
        <w:autoSpaceDN/>
        <w:ind w:left="1080" w:firstLine="0"/>
        <w:jc w:val="both"/>
        <w:rPr>
          <w:rFonts w:eastAsia="Arial"/>
          <w:sz w:val="24"/>
          <w:szCs w:val="24"/>
        </w:rPr>
      </w:pPr>
    </w:p>
    <w:p w14:paraId="1D7EFA45" w14:textId="3E4F3F33" w:rsidR="00927A7D" w:rsidRPr="007B5611" w:rsidRDefault="00927A7D" w:rsidP="00927A7D">
      <w:pPr>
        <w:pStyle w:val="ListParagraph"/>
        <w:widowControl/>
        <w:numPr>
          <w:ilvl w:val="2"/>
          <w:numId w:val="67"/>
        </w:numPr>
        <w:tabs>
          <w:tab w:val="left" w:pos="701"/>
        </w:tabs>
        <w:autoSpaceDE/>
        <w:autoSpaceDN/>
        <w:jc w:val="both"/>
        <w:rPr>
          <w:rFonts w:eastAsia="Arial"/>
          <w:sz w:val="24"/>
          <w:szCs w:val="24"/>
        </w:rPr>
      </w:pPr>
      <w:r w:rsidRPr="007B5611">
        <w:rPr>
          <w:b/>
          <w:bCs/>
          <w:sz w:val="24"/>
        </w:rPr>
        <w:t>Annual Inspection/Testing &amp; Servicing</w:t>
      </w:r>
      <w:r w:rsidRPr="007B5611">
        <w:rPr>
          <w:sz w:val="24"/>
        </w:rPr>
        <w:t xml:space="preserve"> – a more intensive inspection, testing, and servicing check, requiring disassembly and replacement of worn or damaged moving parts such as impellors, mechanical seals and bearings.   </w:t>
      </w:r>
    </w:p>
    <w:p w14:paraId="64E3E914" w14:textId="77777777" w:rsidR="00927A7D" w:rsidRPr="007B5611" w:rsidRDefault="00927A7D" w:rsidP="007B5611">
      <w:pPr>
        <w:widowControl/>
        <w:tabs>
          <w:tab w:val="left" w:pos="701"/>
        </w:tabs>
        <w:autoSpaceDE/>
        <w:autoSpaceDN/>
        <w:jc w:val="both"/>
        <w:rPr>
          <w:rFonts w:eastAsia="Arial"/>
          <w:sz w:val="24"/>
          <w:szCs w:val="24"/>
        </w:rPr>
      </w:pPr>
    </w:p>
    <w:p w14:paraId="4959ADC6" w14:textId="0EF30E79" w:rsidR="00927A7D" w:rsidRPr="007B5611" w:rsidRDefault="00927A7D" w:rsidP="007B5611">
      <w:pPr>
        <w:pStyle w:val="ListParagraph"/>
        <w:widowControl/>
        <w:numPr>
          <w:ilvl w:val="2"/>
          <w:numId w:val="67"/>
        </w:numPr>
        <w:tabs>
          <w:tab w:val="left" w:pos="701"/>
        </w:tabs>
        <w:autoSpaceDE/>
        <w:autoSpaceDN/>
        <w:jc w:val="both"/>
        <w:rPr>
          <w:rFonts w:eastAsia="Arial"/>
          <w:sz w:val="24"/>
          <w:szCs w:val="24"/>
        </w:rPr>
      </w:pPr>
      <w:r w:rsidRPr="007B5611">
        <w:rPr>
          <w:b/>
          <w:bCs/>
          <w:sz w:val="24"/>
        </w:rPr>
        <w:t>Corrective/Repair/Response Maintenance Services</w:t>
      </w:r>
      <w:r w:rsidRPr="007B5611">
        <w:rPr>
          <w:sz w:val="24"/>
        </w:rPr>
        <w:t xml:space="preserve"> – where pump failure is detected or expected, a repair/replacement service is required.</w:t>
      </w:r>
    </w:p>
    <w:p w14:paraId="106C5209" w14:textId="77777777" w:rsidR="00927A7D" w:rsidRDefault="00927A7D" w:rsidP="00927A7D">
      <w:pPr>
        <w:widowControl/>
        <w:tabs>
          <w:tab w:val="left" w:pos="900"/>
        </w:tabs>
        <w:autoSpaceDE/>
        <w:autoSpaceDN/>
        <w:jc w:val="both"/>
        <w:rPr>
          <w:sz w:val="24"/>
        </w:rPr>
      </w:pPr>
    </w:p>
    <w:p w14:paraId="2693D33A" w14:textId="77777777" w:rsidR="00927A7D" w:rsidRDefault="00927A7D" w:rsidP="00927A7D">
      <w:pPr>
        <w:widowControl/>
        <w:tabs>
          <w:tab w:val="left" w:pos="900"/>
        </w:tabs>
        <w:autoSpaceDE/>
        <w:autoSpaceDN/>
        <w:jc w:val="both"/>
        <w:rPr>
          <w:sz w:val="24"/>
        </w:rPr>
      </w:pPr>
      <w:r>
        <w:rPr>
          <w:sz w:val="24"/>
        </w:rPr>
        <w:t>The frequency of the inspections/testing services vary depending on the type and function of the pump stations as specified in these bidding documents.  The Corrective/Repair/Response Maintenance service will be as required and approved by the USP for each breakdown event.</w:t>
      </w:r>
    </w:p>
    <w:p w14:paraId="101B1524" w14:textId="77777777" w:rsidR="00927A7D" w:rsidRDefault="00927A7D" w:rsidP="00927A7D">
      <w:pPr>
        <w:widowControl/>
        <w:tabs>
          <w:tab w:val="left" w:pos="900"/>
        </w:tabs>
        <w:autoSpaceDE/>
        <w:autoSpaceDN/>
        <w:jc w:val="both"/>
        <w:rPr>
          <w:sz w:val="24"/>
        </w:rPr>
      </w:pPr>
    </w:p>
    <w:p w14:paraId="17B6EE37" w14:textId="77777777" w:rsidR="00927A7D" w:rsidRPr="00222FA0" w:rsidRDefault="00927A7D" w:rsidP="00927A7D">
      <w:pPr>
        <w:pStyle w:val="ListParagraph"/>
        <w:widowControl/>
        <w:numPr>
          <w:ilvl w:val="1"/>
          <w:numId w:val="67"/>
        </w:numPr>
        <w:tabs>
          <w:tab w:val="left" w:pos="701"/>
        </w:tabs>
        <w:autoSpaceDE/>
        <w:autoSpaceDN/>
        <w:jc w:val="both"/>
        <w:rPr>
          <w:rFonts w:eastAsia="Arial"/>
          <w:sz w:val="24"/>
          <w:szCs w:val="24"/>
          <w:highlight w:val="yellow"/>
        </w:rPr>
      </w:pPr>
      <w:r w:rsidRPr="00222FA0">
        <w:rPr>
          <w:rFonts w:eastAsia="Arial"/>
          <w:sz w:val="24"/>
          <w:szCs w:val="24"/>
          <w:highlight w:val="yellow"/>
        </w:rPr>
        <w:t>There are three Types of Pump stations:</w:t>
      </w:r>
    </w:p>
    <w:p w14:paraId="113396D5" w14:textId="57174B0D" w:rsidR="00927A7D" w:rsidRPr="00222FA0" w:rsidRDefault="00927A7D" w:rsidP="00927A7D">
      <w:pPr>
        <w:pStyle w:val="ListParagraph"/>
        <w:widowControl/>
        <w:numPr>
          <w:ilvl w:val="2"/>
          <w:numId w:val="67"/>
        </w:numPr>
        <w:tabs>
          <w:tab w:val="left" w:pos="701"/>
        </w:tabs>
        <w:autoSpaceDE/>
        <w:autoSpaceDN/>
        <w:jc w:val="both"/>
        <w:rPr>
          <w:rFonts w:eastAsia="Arial"/>
          <w:sz w:val="24"/>
          <w:szCs w:val="24"/>
          <w:highlight w:val="yellow"/>
        </w:rPr>
      </w:pPr>
      <w:r w:rsidRPr="00222FA0">
        <w:rPr>
          <w:b/>
          <w:bCs/>
          <w:sz w:val="24"/>
          <w:highlight w:val="yellow"/>
        </w:rPr>
        <w:t>Type 1 –</w:t>
      </w:r>
      <w:r w:rsidRPr="00222FA0">
        <w:rPr>
          <w:sz w:val="24"/>
          <w:highlight w:val="yellow"/>
        </w:rPr>
        <w:t xml:space="preserve"> </w:t>
      </w:r>
      <w:r w:rsidRPr="00222FA0">
        <w:rPr>
          <w:b/>
          <w:bCs/>
          <w:sz w:val="24"/>
          <w:highlight w:val="yellow"/>
        </w:rPr>
        <w:t>Booster Pump Stations</w:t>
      </w:r>
      <w:r w:rsidRPr="00222FA0">
        <w:rPr>
          <w:sz w:val="24"/>
          <w:highlight w:val="yellow"/>
        </w:rPr>
        <w:t xml:space="preserve"> are where the pump, storage tanks and associated equipment are essential to maintain the supply of treated city water to the connected facilities.   The city water supply is insufficient to maintain supply to the connected facilities therefore a failure of this type of station will mean immediate ceasing of water supply to the connected facilities.  These stations require the most frequent inspections. They also include reserve tank water to maintain supply for limited outages from the city supply.  They are equipped with N + 1 pump equipment redundancy and in most cases are fitted with backup power supply.</w:t>
      </w:r>
    </w:p>
    <w:p w14:paraId="33A71D65" w14:textId="77777777" w:rsidR="00927A7D" w:rsidRPr="00222FA0" w:rsidRDefault="00927A7D" w:rsidP="007B5611">
      <w:pPr>
        <w:pStyle w:val="ListParagraph"/>
        <w:widowControl/>
        <w:tabs>
          <w:tab w:val="left" w:pos="701"/>
        </w:tabs>
        <w:autoSpaceDE/>
        <w:autoSpaceDN/>
        <w:ind w:left="1080" w:firstLine="0"/>
        <w:jc w:val="both"/>
        <w:rPr>
          <w:rFonts w:eastAsia="Arial"/>
          <w:sz w:val="24"/>
          <w:szCs w:val="24"/>
          <w:highlight w:val="yellow"/>
        </w:rPr>
      </w:pPr>
    </w:p>
    <w:p w14:paraId="26098A9C" w14:textId="77777777" w:rsidR="00927A7D" w:rsidRPr="00222FA0" w:rsidRDefault="00927A7D" w:rsidP="00927A7D">
      <w:pPr>
        <w:pStyle w:val="ListParagraph"/>
        <w:widowControl/>
        <w:numPr>
          <w:ilvl w:val="2"/>
          <w:numId w:val="67"/>
        </w:numPr>
        <w:tabs>
          <w:tab w:val="left" w:pos="701"/>
        </w:tabs>
        <w:autoSpaceDE/>
        <w:autoSpaceDN/>
        <w:jc w:val="both"/>
        <w:rPr>
          <w:rFonts w:eastAsia="Arial"/>
          <w:sz w:val="24"/>
          <w:szCs w:val="24"/>
          <w:highlight w:val="yellow"/>
        </w:rPr>
      </w:pPr>
      <w:r w:rsidRPr="00222FA0">
        <w:rPr>
          <w:b/>
          <w:bCs/>
          <w:sz w:val="24"/>
          <w:highlight w:val="yellow"/>
        </w:rPr>
        <w:t>Type 2 – Reserve Pump Stations</w:t>
      </w:r>
      <w:r w:rsidRPr="00222FA0">
        <w:rPr>
          <w:sz w:val="24"/>
          <w:highlight w:val="yellow"/>
        </w:rPr>
        <w:t xml:space="preserve"> are booster/back-up water pump stations that commence operations only during low water pressure or water supply outage from the city supply.  The city water supply is sufficient to maintain supply to the connected facilities however, these stations become essential during water outages from the city. </w:t>
      </w:r>
    </w:p>
    <w:p w14:paraId="776441F7" w14:textId="5C4389C7" w:rsidR="00927A7D" w:rsidRPr="00222FA0" w:rsidRDefault="00927A7D" w:rsidP="007B5611">
      <w:pPr>
        <w:pStyle w:val="ListParagraph"/>
        <w:widowControl/>
        <w:tabs>
          <w:tab w:val="left" w:pos="701"/>
        </w:tabs>
        <w:autoSpaceDE/>
        <w:autoSpaceDN/>
        <w:ind w:left="1080" w:firstLine="0"/>
        <w:jc w:val="both"/>
        <w:rPr>
          <w:rFonts w:eastAsia="Arial"/>
          <w:sz w:val="24"/>
          <w:szCs w:val="24"/>
          <w:highlight w:val="yellow"/>
        </w:rPr>
      </w:pPr>
      <w:r w:rsidRPr="00222FA0">
        <w:rPr>
          <w:sz w:val="24"/>
          <w:highlight w:val="yellow"/>
        </w:rPr>
        <w:t xml:space="preserve"> </w:t>
      </w:r>
    </w:p>
    <w:p w14:paraId="30A6D2D8" w14:textId="6AFE198E" w:rsidR="00927A7D" w:rsidRPr="00222FA0" w:rsidRDefault="00927A7D" w:rsidP="007B5611">
      <w:pPr>
        <w:pStyle w:val="ListParagraph"/>
        <w:widowControl/>
        <w:numPr>
          <w:ilvl w:val="2"/>
          <w:numId w:val="67"/>
        </w:numPr>
        <w:tabs>
          <w:tab w:val="left" w:pos="701"/>
        </w:tabs>
        <w:autoSpaceDE/>
        <w:autoSpaceDN/>
        <w:jc w:val="both"/>
        <w:rPr>
          <w:rFonts w:eastAsia="Arial"/>
          <w:sz w:val="24"/>
          <w:szCs w:val="24"/>
          <w:highlight w:val="yellow"/>
        </w:rPr>
      </w:pPr>
      <w:r w:rsidRPr="00222FA0">
        <w:rPr>
          <w:b/>
          <w:bCs/>
          <w:sz w:val="24"/>
          <w:highlight w:val="yellow"/>
        </w:rPr>
        <w:t xml:space="preserve">Type 3 – Waste Water Pump Stations </w:t>
      </w:r>
      <w:r w:rsidRPr="00222FA0">
        <w:rPr>
          <w:sz w:val="24"/>
          <w:highlight w:val="yellow"/>
        </w:rPr>
        <w:t>essential for the pumping of university waste water to the city waste water network.</w:t>
      </w:r>
    </w:p>
    <w:p w14:paraId="0AF37E91" w14:textId="77777777" w:rsidR="00927A7D" w:rsidRPr="00222FA0" w:rsidRDefault="00927A7D" w:rsidP="00927A7D">
      <w:pPr>
        <w:widowControl/>
        <w:tabs>
          <w:tab w:val="left" w:pos="900"/>
        </w:tabs>
        <w:autoSpaceDE/>
        <w:autoSpaceDN/>
        <w:spacing w:line="200" w:lineRule="exact"/>
        <w:jc w:val="both"/>
        <w:rPr>
          <w:sz w:val="24"/>
          <w:highlight w:val="yellow"/>
        </w:rPr>
      </w:pPr>
    </w:p>
    <w:p w14:paraId="3A4B28D7" w14:textId="77777777" w:rsidR="00927A7D" w:rsidRPr="00222FA0" w:rsidRDefault="00927A7D" w:rsidP="00927A7D">
      <w:pPr>
        <w:widowControl/>
        <w:tabs>
          <w:tab w:val="left" w:pos="900"/>
        </w:tabs>
        <w:autoSpaceDE/>
        <w:autoSpaceDN/>
        <w:spacing w:line="200" w:lineRule="exact"/>
        <w:jc w:val="both"/>
        <w:rPr>
          <w:sz w:val="24"/>
          <w:highlight w:val="yellow"/>
        </w:rPr>
      </w:pPr>
    </w:p>
    <w:p w14:paraId="44B5E4BB" w14:textId="4DBAEAF3" w:rsidR="00AF3962" w:rsidRPr="00222FA0" w:rsidRDefault="00927A7D" w:rsidP="00927A7D">
      <w:pPr>
        <w:pStyle w:val="ListParagraph"/>
        <w:widowControl/>
        <w:numPr>
          <w:ilvl w:val="1"/>
          <w:numId w:val="67"/>
        </w:numPr>
        <w:tabs>
          <w:tab w:val="left" w:pos="701"/>
        </w:tabs>
        <w:autoSpaceDE/>
        <w:autoSpaceDN/>
        <w:jc w:val="both"/>
        <w:rPr>
          <w:rFonts w:eastAsia="Arial"/>
          <w:sz w:val="24"/>
          <w:szCs w:val="24"/>
          <w:highlight w:val="yellow"/>
        </w:rPr>
      </w:pPr>
      <w:r w:rsidRPr="00222FA0">
        <w:rPr>
          <w:b/>
          <w:sz w:val="24"/>
          <w:highlight w:val="yellow"/>
        </w:rPr>
        <w:t>*</w:t>
      </w:r>
      <w:r w:rsidRPr="00222FA0">
        <w:rPr>
          <w:b/>
          <w:bCs/>
          <w:sz w:val="24"/>
          <w:highlight w:val="yellow"/>
        </w:rPr>
        <w:t xml:space="preserve"> Corrective/Repair/Response Maintenance Services requested as required using USP’s automated job card system. </w:t>
      </w:r>
    </w:p>
    <w:p w14:paraId="1114B9D8" w14:textId="77777777" w:rsidR="00AF3962" w:rsidRPr="007A5DD5" w:rsidRDefault="00AF3962" w:rsidP="00AF3962">
      <w:pPr>
        <w:rPr>
          <w:lang w:eastAsia="x-none"/>
        </w:rPr>
      </w:pPr>
    </w:p>
    <w:p w14:paraId="632A5A20"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24" w:name="_Toc76631209"/>
      <w:bookmarkStart w:id="25" w:name="_Toc76635117"/>
      <w:bookmarkStart w:id="26" w:name="_Toc106631356"/>
      <w:bookmarkStart w:id="27" w:name="_Toc109053535"/>
      <w:r w:rsidRPr="00F02098">
        <w:rPr>
          <w:rFonts w:eastAsia="Arial"/>
          <w:sz w:val="28"/>
          <w:szCs w:val="28"/>
          <w:lang w:val="en-GB"/>
        </w:rPr>
        <w:t>SERVICES DESCRIPTION</w:t>
      </w:r>
      <w:bookmarkEnd w:id="24"/>
      <w:bookmarkEnd w:id="25"/>
      <w:bookmarkEnd w:id="26"/>
      <w:bookmarkEnd w:id="27"/>
      <w:r w:rsidRPr="00F02098">
        <w:rPr>
          <w:rFonts w:eastAsia="Arial"/>
          <w:sz w:val="28"/>
          <w:szCs w:val="28"/>
          <w:lang w:val="en-GB"/>
        </w:rPr>
        <w:t xml:space="preserve"> </w:t>
      </w:r>
    </w:p>
    <w:p w14:paraId="6AD0627A" w14:textId="77777777" w:rsidR="00AF3962" w:rsidRPr="00F02098" w:rsidRDefault="00AF3962" w:rsidP="00565A55">
      <w:pPr>
        <w:pStyle w:val="ListParagraph"/>
        <w:widowControl/>
        <w:numPr>
          <w:ilvl w:val="1"/>
          <w:numId w:val="68"/>
        </w:numPr>
        <w:tabs>
          <w:tab w:val="left" w:pos="721"/>
        </w:tabs>
        <w:autoSpaceDE/>
        <w:autoSpaceDN/>
        <w:spacing w:line="0" w:lineRule="atLeast"/>
        <w:jc w:val="both"/>
        <w:rPr>
          <w:rFonts w:eastAsia="Arial"/>
          <w:b/>
          <w:sz w:val="24"/>
          <w:szCs w:val="24"/>
        </w:rPr>
      </w:pPr>
      <w:r>
        <w:rPr>
          <w:rFonts w:eastAsia="Arial"/>
          <w:b/>
          <w:sz w:val="24"/>
          <w:szCs w:val="24"/>
          <w:u w:val="single"/>
        </w:rPr>
        <w:t xml:space="preserve">Preventative Maintenance Services - </w:t>
      </w:r>
      <w:r w:rsidRPr="00F02098">
        <w:rPr>
          <w:rFonts w:eastAsia="Arial"/>
          <w:b/>
          <w:sz w:val="24"/>
          <w:szCs w:val="24"/>
          <w:u w:val="single"/>
        </w:rPr>
        <w:t>General Obligations</w:t>
      </w:r>
    </w:p>
    <w:p w14:paraId="575ECEE4" w14:textId="77777777" w:rsidR="00AF3962" w:rsidRPr="00F02098" w:rsidRDefault="00AF3962" w:rsidP="00AF3962">
      <w:pPr>
        <w:tabs>
          <w:tab w:val="left" w:pos="721"/>
        </w:tabs>
        <w:spacing w:line="0" w:lineRule="atLeast"/>
        <w:jc w:val="both"/>
        <w:rPr>
          <w:rFonts w:eastAsia="Arial"/>
          <w:b/>
          <w:sz w:val="24"/>
          <w:szCs w:val="24"/>
        </w:rPr>
      </w:pPr>
    </w:p>
    <w:p w14:paraId="6B33E24F" w14:textId="190175FB" w:rsidR="00AF3962" w:rsidRPr="00F02098" w:rsidRDefault="00AF3962" w:rsidP="00565A55">
      <w:pPr>
        <w:pStyle w:val="ListParagraph"/>
        <w:widowControl/>
        <w:numPr>
          <w:ilvl w:val="2"/>
          <w:numId w:val="68"/>
        </w:numPr>
        <w:autoSpaceDE/>
        <w:autoSpaceDN/>
        <w:spacing w:after="120"/>
        <w:ind w:left="1555"/>
        <w:jc w:val="both"/>
        <w:rPr>
          <w:rFonts w:eastAsia="Arial"/>
          <w:sz w:val="24"/>
          <w:szCs w:val="24"/>
        </w:rPr>
      </w:pPr>
      <w:r w:rsidRPr="00F02098">
        <w:rPr>
          <w:rFonts w:eastAsia="Arial"/>
          <w:sz w:val="24"/>
          <w:szCs w:val="24"/>
        </w:rPr>
        <w:t>This work shall involve the services for the Provision of Scheduled Inspections, Testing, Maintena</w:t>
      </w:r>
      <w:r w:rsidR="003744E5">
        <w:rPr>
          <w:rFonts w:eastAsia="Arial"/>
          <w:sz w:val="24"/>
          <w:szCs w:val="24"/>
        </w:rPr>
        <w:t>nce, and Repair Services o</w:t>
      </w:r>
      <w:r w:rsidR="004F5E73">
        <w:rPr>
          <w:rFonts w:eastAsia="Arial"/>
          <w:sz w:val="24"/>
          <w:szCs w:val="24"/>
        </w:rPr>
        <w:t>f Water and Wastewater pumps and Auxiliary</w:t>
      </w:r>
      <w:r w:rsidR="003744E5">
        <w:rPr>
          <w:rFonts w:eastAsia="Arial"/>
          <w:sz w:val="24"/>
          <w:szCs w:val="24"/>
        </w:rPr>
        <w:t xml:space="preserve"> Equipment</w:t>
      </w:r>
      <w:r w:rsidRPr="00F02098">
        <w:rPr>
          <w:rFonts w:eastAsia="Arial"/>
          <w:sz w:val="24"/>
          <w:szCs w:val="24"/>
        </w:rPr>
        <w:t xml:space="preserve"> and emergency responses for items listed in </w:t>
      </w:r>
      <w:r w:rsidRPr="00181F05">
        <w:rPr>
          <w:rFonts w:eastAsia="Arial"/>
          <w:sz w:val="24"/>
          <w:szCs w:val="24"/>
        </w:rPr>
        <w:t>the Annexures,</w:t>
      </w:r>
      <w:r w:rsidRPr="00F02098">
        <w:rPr>
          <w:rFonts w:eastAsia="Arial"/>
          <w:sz w:val="24"/>
          <w:szCs w:val="24"/>
        </w:rPr>
        <w:t xml:space="preserve"> being of various make.  The Service Provider shall ensure </w:t>
      </w:r>
      <w:r w:rsidR="0048533C">
        <w:rPr>
          <w:rFonts w:eastAsia="Arial"/>
          <w:sz w:val="24"/>
          <w:szCs w:val="24"/>
        </w:rPr>
        <w:t xml:space="preserve">compliance and </w:t>
      </w:r>
      <w:r w:rsidRPr="00F02098">
        <w:rPr>
          <w:rFonts w:eastAsia="Arial"/>
          <w:sz w:val="24"/>
          <w:szCs w:val="24"/>
        </w:rPr>
        <w:t>proper operation of each equipment w</w:t>
      </w:r>
      <w:r w:rsidR="004F5E73">
        <w:rPr>
          <w:rFonts w:eastAsia="Arial"/>
          <w:sz w:val="24"/>
          <w:szCs w:val="24"/>
        </w:rPr>
        <w:t xml:space="preserve">hile also completing the </w:t>
      </w:r>
      <w:r w:rsidR="000A342E">
        <w:rPr>
          <w:rFonts w:eastAsia="Arial"/>
          <w:sz w:val="24"/>
          <w:szCs w:val="24"/>
        </w:rPr>
        <w:t>Scheduled Checks, Tests</w:t>
      </w:r>
      <w:r w:rsidRPr="00F02098">
        <w:rPr>
          <w:rFonts w:eastAsia="Arial"/>
          <w:sz w:val="24"/>
          <w:szCs w:val="24"/>
        </w:rPr>
        <w:t xml:space="preserve"> and Annual</w:t>
      </w:r>
      <w:r w:rsidR="003744E5">
        <w:rPr>
          <w:rFonts w:eastAsia="Arial"/>
          <w:sz w:val="24"/>
          <w:szCs w:val="24"/>
        </w:rPr>
        <w:t xml:space="preserve"> Service Tasks </w:t>
      </w:r>
      <w:r w:rsidR="004F5E73">
        <w:rPr>
          <w:rFonts w:eastAsia="Arial"/>
          <w:sz w:val="24"/>
          <w:szCs w:val="24"/>
        </w:rPr>
        <w:t>on all Water and Wastewater equipment</w:t>
      </w:r>
      <w:r w:rsidRPr="00F02098">
        <w:rPr>
          <w:rFonts w:eastAsia="Arial"/>
          <w:sz w:val="24"/>
          <w:szCs w:val="24"/>
        </w:rPr>
        <w:t>. The Service Provider sh</w:t>
      </w:r>
      <w:r w:rsidR="00D841F5">
        <w:rPr>
          <w:rFonts w:eastAsia="Arial"/>
          <w:sz w:val="24"/>
          <w:szCs w:val="24"/>
        </w:rPr>
        <w:t>all</w:t>
      </w:r>
      <w:r w:rsidRPr="00F02098">
        <w:rPr>
          <w:rFonts w:eastAsia="Arial"/>
          <w:sz w:val="24"/>
          <w:szCs w:val="24"/>
        </w:rPr>
        <w:t xml:space="preserve"> ensure completion of maintenance task as per agreed schedule providing the resources and materials as required.</w:t>
      </w:r>
    </w:p>
    <w:p w14:paraId="407DD69A" w14:textId="77777777" w:rsidR="00AF3962" w:rsidRPr="00F02098" w:rsidRDefault="00AF3962" w:rsidP="00565A55">
      <w:pPr>
        <w:pStyle w:val="ListParagraph"/>
        <w:widowControl/>
        <w:numPr>
          <w:ilvl w:val="3"/>
          <w:numId w:val="68"/>
        </w:numPr>
        <w:tabs>
          <w:tab w:val="left" w:pos="900"/>
        </w:tabs>
        <w:autoSpaceDE/>
        <w:autoSpaceDN/>
        <w:spacing w:after="120"/>
        <w:jc w:val="both"/>
        <w:rPr>
          <w:sz w:val="24"/>
          <w:szCs w:val="24"/>
        </w:rPr>
      </w:pPr>
      <w:r w:rsidRPr="00F02098">
        <w:rPr>
          <w:sz w:val="24"/>
          <w:szCs w:val="24"/>
        </w:rPr>
        <w:t>Maintain Equipment in accordance with Manufacturers recommendations</w:t>
      </w:r>
    </w:p>
    <w:p w14:paraId="369EACFC" w14:textId="77777777" w:rsidR="00AF3962" w:rsidRPr="00F02098" w:rsidRDefault="00AF3962" w:rsidP="00565A55">
      <w:pPr>
        <w:pStyle w:val="ListParagraph"/>
        <w:widowControl/>
        <w:numPr>
          <w:ilvl w:val="3"/>
          <w:numId w:val="68"/>
        </w:numPr>
        <w:tabs>
          <w:tab w:val="left" w:pos="900"/>
        </w:tabs>
        <w:autoSpaceDE/>
        <w:autoSpaceDN/>
        <w:spacing w:after="120"/>
        <w:jc w:val="both"/>
        <w:rPr>
          <w:sz w:val="24"/>
          <w:szCs w:val="24"/>
        </w:rPr>
      </w:pPr>
      <w:r w:rsidRPr="00F02098">
        <w:rPr>
          <w:sz w:val="24"/>
          <w:szCs w:val="24"/>
        </w:rPr>
        <w:t xml:space="preserve">Ensure adherence to all relevant USP Environment, Health and Safety Regulations, Code of Conduct and Policies and Procedures. </w:t>
      </w:r>
    </w:p>
    <w:p w14:paraId="005F0DA0" w14:textId="77777777" w:rsidR="00AF3962" w:rsidRPr="00F02098" w:rsidRDefault="00AF3962" w:rsidP="00565A55">
      <w:pPr>
        <w:pStyle w:val="ListParagraph"/>
        <w:widowControl/>
        <w:numPr>
          <w:ilvl w:val="3"/>
          <w:numId w:val="68"/>
        </w:numPr>
        <w:tabs>
          <w:tab w:val="left" w:pos="900"/>
        </w:tabs>
        <w:autoSpaceDE/>
        <w:autoSpaceDN/>
        <w:spacing w:after="120"/>
        <w:jc w:val="both"/>
        <w:rPr>
          <w:sz w:val="24"/>
          <w:szCs w:val="24"/>
        </w:rPr>
      </w:pPr>
      <w:r w:rsidRPr="00F02098">
        <w:rPr>
          <w:sz w:val="24"/>
          <w:szCs w:val="24"/>
        </w:rPr>
        <w:t>The service provider is expected to adhere to all OHS rules and regulations as applicable at the service site and as required in the provision of the service.</w:t>
      </w:r>
    </w:p>
    <w:p w14:paraId="599A70F1" w14:textId="77777777" w:rsidR="00AF3962" w:rsidRPr="00F02098" w:rsidRDefault="00AF3962" w:rsidP="00565A55">
      <w:pPr>
        <w:pStyle w:val="ListParagraph"/>
        <w:widowControl/>
        <w:numPr>
          <w:ilvl w:val="3"/>
          <w:numId w:val="68"/>
        </w:numPr>
        <w:tabs>
          <w:tab w:val="left" w:pos="900"/>
        </w:tabs>
        <w:autoSpaceDE/>
        <w:autoSpaceDN/>
        <w:jc w:val="both"/>
        <w:rPr>
          <w:sz w:val="24"/>
          <w:szCs w:val="24"/>
        </w:rPr>
      </w:pPr>
      <w:r w:rsidRPr="00F02098">
        <w:rPr>
          <w:sz w:val="24"/>
          <w:szCs w:val="24"/>
        </w:rPr>
        <w:t>Ensure adherence to all relevant Government Laws and Regulations, Equipment Standards and National Building Code.</w:t>
      </w:r>
    </w:p>
    <w:p w14:paraId="14EBA1C6" w14:textId="77777777" w:rsidR="00AF3962" w:rsidRPr="00F02098" w:rsidRDefault="00AF3962" w:rsidP="00AF3962">
      <w:pPr>
        <w:tabs>
          <w:tab w:val="left" w:pos="900"/>
        </w:tabs>
        <w:jc w:val="both"/>
        <w:rPr>
          <w:sz w:val="24"/>
          <w:szCs w:val="24"/>
        </w:rPr>
      </w:pPr>
    </w:p>
    <w:p w14:paraId="2EA9F116" w14:textId="77777777" w:rsidR="00AF3962" w:rsidRPr="00F02098" w:rsidRDefault="00AF3962" w:rsidP="00565A55">
      <w:pPr>
        <w:pStyle w:val="ListParagraph"/>
        <w:widowControl/>
        <w:numPr>
          <w:ilvl w:val="3"/>
          <w:numId w:val="68"/>
        </w:numPr>
        <w:tabs>
          <w:tab w:val="left" w:pos="900"/>
        </w:tabs>
        <w:autoSpaceDE/>
        <w:autoSpaceDN/>
        <w:jc w:val="both"/>
        <w:rPr>
          <w:b/>
          <w:sz w:val="24"/>
          <w:szCs w:val="24"/>
        </w:rPr>
      </w:pPr>
      <w:r w:rsidRPr="00F02098">
        <w:rPr>
          <w:sz w:val="24"/>
          <w:szCs w:val="24"/>
        </w:rPr>
        <w:t>The service provider is required to extend its public liability clause to cover its workers at any of USP’ sites.</w:t>
      </w:r>
    </w:p>
    <w:p w14:paraId="4892AFC2" w14:textId="77777777" w:rsidR="00AF3962" w:rsidRPr="00F02098" w:rsidRDefault="00AF3962" w:rsidP="00AF3962">
      <w:pPr>
        <w:tabs>
          <w:tab w:val="left" w:pos="900"/>
        </w:tabs>
        <w:jc w:val="both"/>
        <w:rPr>
          <w:sz w:val="24"/>
          <w:szCs w:val="24"/>
        </w:rPr>
      </w:pPr>
    </w:p>
    <w:p w14:paraId="3E6D8C5B" w14:textId="450F9FE2" w:rsidR="00AF3962" w:rsidRPr="00615F67" w:rsidRDefault="00C94F10" w:rsidP="00565A55">
      <w:pPr>
        <w:pStyle w:val="ListParagraph"/>
        <w:widowControl/>
        <w:numPr>
          <w:ilvl w:val="1"/>
          <w:numId w:val="68"/>
        </w:numPr>
        <w:tabs>
          <w:tab w:val="left" w:pos="450"/>
          <w:tab w:val="left" w:pos="721"/>
        </w:tabs>
        <w:autoSpaceDE/>
        <w:autoSpaceDN/>
        <w:spacing w:line="360" w:lineRule="auto"/>
        <w:jc w:val="both"/>
        <w:rPr>
          <w:b/>
          <w:sz w:val="24"/>
          <w:szCs w:val="24"/>
        </w:rPr>
      </w:pPr>
      <w:r w:rsidRPr="00C94F10">
        <w:rPr>
          <w:rFonts w:eastAsia="Arial"/>
          <w:b/>
          <w:sz w:val="24"/>
          <w:szCs w:val="24"/>
          <w:u w:val="single"/>
        </w:rPr>
        <w:lastRenderedPageBreak/>
        <w:t>Scheduled Inspections and Testing</w:t>
      </w:r>
      <w:r w:rsidR="00AF3962" w:rsidRPr="00615F67">
        <w:rPr>
          <w:rFonts w:eastAsia="Arial"/>
          <w:b/>
          <w:sz w:val="24"/>
          <w:szCs w:val="24"/>
          <w:u w:val="single"/>
        </w:rPr>
        <w:t xml:space="preserve"> </w:t>
      </w:r>
      <w:r w:rsidR="00F45999" w:rsidRPr="00615F67">
        <w:rPr>
          <w:rFonts w:eastAsia="Arial"/>
          <w:b/>
          <w:sz w:val="24"/>
          <w:szCs w:val="24"/>
          <w:u w:val="single"/>
        </w:rPr>
        <w:t xml:space="preserve">- </w:t>
      </w:r>
      <w:r w:rsidR="00F45999" w:rsidRPr="00615F67">
        <w:rPr>
          <w:b/>
          <w:sz w:val="24"/>
          <w:szCs w:val="24"/>
          <w:u w:val="single"/>
        </w:rPr>
        <w:t>General</w:t>
      </w:r>
      <w:r w:rsidR="00AF3962" w:rsidRPr="00615F67">
        <w:rPr>
          <w:b/>
          <w:sz w:val="24"/>
          <w:szCs w:val="24"/>
          <w:u w:val="single"/>
        </w:rPr>
        <w:t xml:space="preserve"> Maintenance</w:t>
      </w:r>
    </w:p>
    <w:p w14:paraId="0C0E37F7" w14:textId="16D450D6" w:rsidR="00BF4D29" w:rsidRPr="007B5611" w:rsidRDefault="001F20C6" w:rsidP="007B5611">
      <w:pPr>
        <w:pStyle w:val="ListParagraph"/>
        <w:widowControl/>
        <w:numPr>
          <w:ilvl w:val="2"/>
          <w:numId w:val="68"/>
        </w:numPr>
        <w:autoSpaceDE/>
        <w:autoSpaceDN/>
        <w:spacing w:after="120"/>
        <w:ind w:left="1555"/>
        <w:jc w:val="both"/>
        <w:rPr>
          <w:rFonts w:eastAsia="Arial"/>
          <w:sz w:val="24"/>
          <w:szCs w:val="24"/>
        </w:rPr>
      </w:pPr>
      <w:r>
        <w:rPr>
          <w:rFonts w:eastAsia="Arial"/>
          <w:sz w:val="24"/>
          <w:szCs w:val="24"/>
        </w:rPr>
        <w:t>The pre</w:t>
      </w:r>
      <w:r w:rsidR="00B61D69">
        <w:rPr>
          <w:rFonts w:eastAsia="Arial"/>
          <w:sz w:val="24"/>
          <w:szCs w:val="24"/>
        </w:rPr>
        <w:t xml:space="preserve">ventative maintenance schedule is outlined below to which has been categorized based on the types of pump stations as per </w:t>
      </w:r>
      <w:r w:rsidR="00B61D69" w:rsidRPr="00774F4D">
        <w:rPr>
          <w:rFonts w:eastAsia="Arial"/>
          <w:b/>
          <w:sz w:val="24"/>
          <w:szCs w:val="24"/>
        </w:rPr>
        <w:t>A</w:t>
      </w:r>
      <w:r w:rsidR="00774F4D" w:rsidRPr="00774F4D">
        <w:rPr>
          <w:rFonts w:eastAsia="Arial"/>
          <w:b/>
          <w:sz w:val="24"/>
          <w:szCs w:val="24"/>
        </w:rPr>
        <w:t>nnexure A</w:t>
      </w:r>
      <w:r w:rsidR="00A41D22">
        <w:rPr>
          <w:rFonts w:eastAsia="Arial"/>
          <w:sz w:val="24"/>
          <w:szCs w:val="24"/>
        </w:rPr>
        <w:t>.</w:t>
      </w:r>
    </w:p>
    <w:tbl>
      <w:tblPr>
        <w:tblW w:w="5000" w:type="pct"/>
        <w:tblLook w:val="04A0" w:firstRow="1" w:lastRow="0" w:firstColumn="1" w:lastColumn="0" w:noHBand="0" w:noVBand="1"/>
      </w:tblPr>
      <w:tblGrid>
        <w:gridCol w:w="2926"/>
        <w:gridCol w:w="3287"/>
        <w:gridCol w:w="2927"/>
      </w:tblGrid>
      <w:tr w:rsidR="00E85D8A" w:rsidRPr="00B96AAF" w14:paraId="325FFBDB" w14:textId="77777777" w:rsidTr="007329CE">
        <w:trPr>
          <w:trHeight w:val="29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A07974" w14:textId="77777777" w:rsidR="00E85D8A" w:rsidRPr="00222FA0" w:rsidRDefault="00E85D8A" w:rsidP="007329CE">
            <w:pPr>
              <w:widowControl/>
              <w:autoSpaceDE/>
              <w:autoSpaceDN/>
              <w:jc w:val="center"/>
              <w:rPr>
                <w:b/>
                <w:bCs/>
                <w:color w:val="000000"/>
                <w:highlight w:val="yellow"/>
              </w:rPr>
            </w:pPr>
            <w:r w:rsidRPr="00222FA0">
              <w:rPr>
                <w:b/>
                <w:bCs/>
                <w:color w:val="000000"/>
                <w:highlight w:val="yellow"/>
              </w:rPr>
              <w:t>Service Type and Schedule</w:t>
            </w:r>
          </w:p>
        </w:tc>
      </w:tr>
      <w:tr w:rsidR="00E85D8A" w:rsidRPr="00B96AAF" w14:paraId="3DFCD013" w14:textId="77777777" w:rsidTr="007329CE">
        <w:trPr>
          <w:trHeight w:val="840"/>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14:paraId="274DDA8D" w14:textId="77777777" w:rsidR="00E85D8A" w:rsidRPr="00222FA0" w:rsidRDefault="00E85D8A" w:rsidP="007329CE">
            <w:pPr>
              <w:widowControl/>
              <w:autoSpaceDE/>
              <w:autoSpaceDN/>
              <w:jc w:val="center"/>
              <w:rPr>
                <w:b/>
                <w:bCs/>
                <w:color w:val="000000"/>
                <w:highlight w:val="yellow"/>
              </w:rPr>
            </w:pPr>
            <w:r w:rsidRPr="00222FA0">
              <w:rPr>
                <w:b/>
                <w:bCs/>
                <w:color w:val="000000"/>
                <w:highlight w:val="yellow"/>
              </w:rPr>
              <w:t>Type of Pump Stations</w:t>
            </w:r>
          </w:p>
        </w:tc>
        <w:tc>
          <w:tcPr>
            <w:tcW w:w="1798" w:type="pct"/>
            <w:tcBorders>
              <w:top w:val="nil"/>
              <w:left w:val="nil"/>
              <w:bottom w:val="single" w:sz="4" w:space="0" w:color="auto"/>
              <w:right w:val="single" w:sz="4" w:space="0" w:color="auto"/>
            </w:tcBorders>
            <w:shd w:val="clear" w:color="auto" w:fill="auto"/>
            <w:vAlign w:val="center"/>
            <w:hideMark/>
          </w:tcPr>
          <w:p w14:paraId="70C60C77" w14:textId="77777777" w:rsidR="00E85D8A" w:rsidRPr="00222FA0" w:rsidRDefault="00E85D8A" w:rsidP="007329CE">
            <w:pPr>
              <w:widowControl/>
              <w:autoSpaceDE/>
              <w:autoSpaceDN/>
              <w:jc w:val="center"/>
              <w:rPr>
                <w:b/>
                <w:bCs/>
                <w:color w:val="000000"/>
                <w:highlight w:val="yellow"/>
              </w:rPr>
            </w:pPr>
            <w:r w:rsidRPr="00222FA0">
              <w:rPr>
                <w:b/>
                <w:bCs/>
                <w:color w:val="000000"/>
                <w:highlight w:val="yellow"/>
              </w:rPr>
              <w:t>Frequency of Inspection and Testing</w:t>
            </w:r>
          </w:p>
        </w:tc>
        <w:tc>
          <w:tcPr>
            <w:tcW w:w="1601" w:type="pct"/>
            <w:tcBorders>
              <w:top w:val="nil"/>
              <w:left w:val="nil"/>
              <w:bottom w:val="single" w:sz="4" w:space="0" w:color="auto"/>
              <w:right w:val="single" w:sz="4" w:space="0" w:color="auto"/>
            </w:tcBorders>
            <w:shd w:val="clear" w:color="auto" w:fill="auto"/>
            <w:vAlign w:val="center"/>
            <w:hideMark/>
          </w:tcPr>
          <w:p w14:paraId="78D928BD" w14:textId="77777777" w:rsidR="00E85D8A" w:rsidRPr="00222FA0" w:rsidRDefault="00E85D8A" w:rsidP="007329CE">
            <w:pPr>
              <w:widowControl/>
              <w:autoSpaceDE/>
              <w:autoSpaceDN/>
              <w:jc w:val="center"/>
              <w:rPr>
                <w:b/>
                <w:bCs/>
                <w:color w:val="000000"/>
                <w:highlight w:val="yellow"/>
              </w:rPr>
            </w:pPr>
            <w:r w:rsidRPr="00222FA0">
              <w:rPr>
                <w:b/>
                <w:bCs/>
                <w:color w:val="000000"/>
                <w:highlight w:val="yellow"/>
              </w:rPr>
              <w:t>Annual Servicing</w:t>
            </w:r>
          </w:p>
        </w:tc>
      </w:tr>
      <w:tr w:rsidR="00E85D8A" w:rsidRPr="00B96AAF" w14:paraId="42C51331" w14:textId="77777777" w:rsidTr="007329CE">
        <w:trPr>
          <w:trHeight w:val="290"/>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14:paraId="26C734A8" w14:textId="77777777" w:rsidR="00E85D8A" w:rsidRPr="00222FA0" w:rsidRDefault="00E85D8A" w:rsidP="007329CE">
            <w:pPr>
              <w:widowControl/>
              <w:autoSpaceDE/>
              <w:autoSpaceDN/>
              <w:jc w:val="center"/>
              <w:rPr>
                <w:color w:val="000000"/>
                <w:highlight w:val="yellow"/>
              </w:rPr>
            </w:pPr>
            <w:r w:rsidRPr="00222FA0">
              <w:rPr>
                <w:color w:val="000000"/>
                <w:highlight w:val="yellow"/>
              </w:rPr>
              <w:t>Type 1</w:t>
            </w:r>
          </w:p>
        </w:tc>
        <w:tc>
          <w:tcPr>
            <w:tcW w:w="1798" w:type="pct"/>
            <w:tcBorders>
              <w:top w:val="nil"/>
              <w:left w:val="nil"/>
              <w:bottom w:val="single" w:sz="4" w:space="0" w:color="auto"/>
              <w:right w:val="single" w:sz="4" w:space="0" w:color="auto"/>
            </w:tcBorders>
            <w:shd w:val="clear" w:color="auto" w:fill="auto"/>
            <w:noWrap/>
            <w:vAlign w:val="center"/>
            <w:hideMark/>
          </w:tcPr>
          <w:p w14:paraId="433BDD02" w14:textId="77777777" w:rsidR="00E85D8A" w:rsidRPr="00222FA0" w:rsidRDefault="00E85D8A" w:rsidP="007329CE">
            <w:pPr>
              <w:widowControl/>
              <w:autoSpaceDE/>
              <w:autoSpaceDN/>
              <w:jc w:val="center"/>
              <w:rPr>
                <w:color w:val="000000"/>
                <w:highlight w:val="yellow"/>
              </w:rPr>
            </w:pPr>
            <w:r w:rsidRPr="00222FA0">
              <w:rPr>
                <w:color w:val="000000"/>
                <w:highlight w:val="yellow"/>
              </w:rPr>
              <w:t> Monthly (11 Months)</w:t>
            </w:r>
          </w:p>
        </w:tc>
        <w:tc>
          <w:tcPr>
            <w:tcW w:w="1601" w:type="pct"/>
            <w:tcBorders>
              <w:top w:val="nil"/>
              <w:left w:val="nil"/>
              <w:bottom w:val="single" w:sz="4" w:space="0" w:color="auto"/>
              <w:right w:val="single" w:sz="4" w:space="0" w:color="auto"/>
            </w:tcBorders>
            <w:shd w:val="clear" w:color="auto" w:fill="auto"/>
            <w:noWrap/>
            <w:vAlign w:val="center"/>
            <w:hideMark/>
          </w:tcPr>
          <w:p w14:paraId="6A9A769B" w14:textId="77777777" w:rsidR="00E85D8A" w:rsidRPr="00222FA0" w:rsidRDefault="00E85D8A" w:rsidP="007329CE">
            <w:pPr>
              <w:widowControl/>
              <w:autoSpaceDE/>
              <w:autoSpaceDN/>
              <w:jc w:val="center"/>
              <w:rPr>
                <w:color w:val="000000"/>
                <w:highlight w:val="yellow"/>
              </w:rPr>
            </w:pPr>
            <w:r w:rsidRPr="00222FA0">
              <w:rPr>
                <w:color w:val="000000"/>
                <w:highlight w:val="yellow"/>
              </w:rPr>
              <w:t>Once per Annum</w:t>
            </w:r>
          </w:p>
        </w:tc>
      </w:tr>
      <w:tr w:rsidR="00E85D8A" w:rsidRPr="00B96AAF" w14:paraId="335E4B73" w14:textId="77777777" w:rsidTr="007329CE">
        <w:trPr>
          <w:trHeight w:val="290"/>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14:paraId="1D7E1472" w14:textId="77777777" w:rsidR="00E85D8A" w:rsidRPr="00222FA0" w:rsidRDefault="00E85D8A" w:rsidP="007329CE">
            <w:pPr>
              <w:widowControl/>
              <w:autoSpaceDE/>
              <w:autoSpaceDN/>
              <w:jc w:val="center"/>
              <w:rPr>
                <w:color w:val="000000"/>
                <w:highlight w:val="yellow"/>
              </w:rPr>
            </w:pPr>
            <w:r w:rsidRPr="00222FA0">
              <w:rPr>
                <w:color w:val="000000"/>
                <w:highlight w:val="yellow"/>
              </w:rPr>
              <w:t>Type 2</w:t>
            </w:r>
          </w:p>
        </w:tc>
        <w:tc>
          <w:tcPr>
            <w:tcW w:w="1798" w:type="pct"/>
            <w:tcBorders>
              <w:top w:val="nil"/>
              <w:left w:val="nil"/>
              <w:bottom w:val="single" w:sz="4" w:space="0" w:color="auto"/>
              <w:right w:val="single" w:sz="4" w:space="0" w:color="auto"/>
            </w:tcBorders>
            <w:shd w:val="clear" w:color="auto" w:fill="auto"/>
            <w:noWrap/>
            <w:vAlign w:val="center"/>
            <w:hideMark/>
          </w:tcPr>
          <w:p w14:paraId="08E3247F" w14:textId="77777777" w:rsidR="00E85D8A" w:rsidRPr="00222FA0" w:rsidRDefault="00E85D8A" w:rsidP="007329CE">
            <w:pPr>
              <w:widowControl/>
              <w:autoSpaceDE/>
              <w:autoSpaceDN/>
              <w:jc w:val="center"/>
              <w:rPr>
                <w:color w:val="000000"/>
                <w:highlight w:val="yellow"/>
              </w:rPr>
            </w:pPr>
            <w:r w:rsidRPr="00222FA0">
              <w:rPr>
                <w:color w:val="000000"/>
                <w:highlight w:val="yellow"/>
              </w:rPr>
              <w:t>Quarterly (4 Quarters)</w:t>
            </w:r>
          </w:p>
        </w:tc>
        <w:tc>
          <w:tcPr>
            <w:tcW w:w="1601" w:type="pct"/>
            <w:tcBorders>
              <w:top w:val="nil"/>
              <w:left w:val="nil"/>
              <w:bottom w:val="single" w:sz="4" w:space="0" w:color="auto"/>
              <w:right w:val="single" w:sz="4" w:space="0" w:color="auto"/>
            </w:tcBorders>
            <w:shd w:val="clear" w:color="auto" w:fill="auto"/>
            <w:noWrap/>
            <w:vAlign w:val="center"/>
            <w:hideMark/>
          </w:tcPr>
          <w:p w14:paraId="0CFBCFC4" w14:textId="77777777" w:rsidR="00E85D8A" w:rsidRPr="00222FA0" w:rsidRDefault="00E85D8A" w:rsidP="007329CE">
            <w:pPr>
              <w:widowControl/>
              <w:autoSpaceDE/>
              <w:autoSpaceDN/>
              <w:jc w:val="center"/>
              <w:rPr>
                <w:color w:val="000000"/>
                <w:highlight w:val="yellow"/>
              </w:rPr>
            </w:pPr>
            <w:r w:rsidRPr="00222FA0">
              <w:rPr>
                <w:color w:val="000000"/>
                <w:highlight w:val="yellow"/>
              </w:rPr>
              <w:t>Once per Annum</w:t>
            </w:r>
          </w:p>
        </w:tc>
      </w:tr>
      <w:tr w:rsidR="00E85D8A" w:rsidRPr="00B96AAF" w14:paraId="5974FB2A" w14:textId="77777777" w:rsidTr="007329CE">
        <w:trPr>
          <w:trHeight w:val="290"/>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14:paraId="43814BED" w14:textId="77777777" w:rsidR="00E85D8A" w:rsidRPr="00222FA0" w:rsidRDefault="00E85D8A" w:rsidP="007329CE">
            <w:pPr>
              <w:widowControl/>
              <w:autoSpaceDE/>
              <w:autoSpaceDN/>
              <w:jc w:val="center"/>
              <w:rPr>
                <w:color w:val="000000"/>
                <w:highlight w:val="yellow"/>
              </w:rPr>
            </w:pPr>
            <w:r w:rsidRPr="00222FA0">
              <w:rPr>
                <w:color w:val="000000"/>
                <w:highlight w:val="yellow"/>
              </w:rPr>
              <w:t>Type 3</w:t>
            </w:r>
          </w:p>
        </w:tc>
        <w:tc>
          <w:tcPr>
            <w:tcW w:w="1798" w:type="pct"/>
            <w:tcBorders>
              <w:top w:val="nil"/>
              <w:left w:val="nil"/>
              <w:bottom w:val="single" w:sz="4" w:space="0" w:color="auto"/>
              <w:right w:val="single" w:sz="4" w:space="0" w:color="auto"/>
            </w:tcBorders>
            <w:shd w:val="clear" w:color="auto" w:fill="auto"/>
            <w:noWrap/>
            <w:vAlign w:val="center"/>
            <w:hideMark/>
          </w:tcPr>
          <w:p w14:paraId="524A9212" w14:textId="77777777" w:rsidR="00E85D8A" w:rsidRPr="00222FA0" w:rsidRDefault="00E85D8A" w:rsidP="007329CE">
            <w:pPr>
              <w:widowControl/>
              <w:autoSpaceDE/>
              <w:autoSpaceDN/>
              <w:jc w:val="center"/>
              <w:rPr>
                <w:color w:val="000000"/>
                <w:highlight w:val="yellow"/>
              </w:rPr>
            </w:pPr>
            <w:r w:rsidRPr="00222FA0">
              <w:rPr>
                <w:color w:val="000000"/>
                <w:highlight w:val="yellow"/>
              </w:rPr>
              <w:t>Pre-Semester (1 Pre-Semester)</w:t>
            </w:r>
          </w:p>
        </w:tc>
        <w:tc>
          <w:tcPr>
            <w:tcW w:w="1601" w:type="pct"/>
            <w:tcBorders>
              <w:top w:val="nil"/>
              <w:left w:val="nil"/>
              <w:bottom w:val="single" w:sz="4" w:space="0" w:color="auto"/>
              <w:right w:val="single" w:sz="4" w:space="0" w:color="auto"/>
            </w:tcBorders>
            <w:shd w:val="clear" w:color="auto" w:fill="auto"/>
            <w:noWrap/>
            <w:vAlign w:val="center"/>
            <w:hideMark/>
          </w:tcPr>
          <w:p w14:paraId="11D2A79D" w14:textId="77777777" w:rsidR="00E85D8A" w:rsidRPr="00222FA0" w:rsidRDefault="00E85D8A" w:rsidP="007329CE">
            <w:pPr>
              <w:widowControl/>
              <w:autoSpaceDE/>
              <w:autoSpaceDN/>
              <w:jc w:val="center"/>
              <w:rPr>
                <w:color w:val="000000"/>
                <w:highlight w:val="yellow"/>
              </w:rPr>
            </w:pPr>
            <w:r w:rsidRPr="00222FA0">
              <w:rPr>
                <w:color w:val="000000"/>
                <w:highlight w:val="yellow"/>
              </w:rPr>
              <w:t>Once per Annum</w:t>
            </w:r>
          </w:p>
        </w:tc>
      </w:tr>
    </w:tbl>
    <w:p w14:paraId="5D0D9F3B" w14:textId="1FC29A26" w:rsidR="00BF4D29" w:rsidRDefault="00BF4D29" w:rsidP="00E85D8A">
      <w:pPr>
        <w:widowControl/>
        <w:autoSpaceDE/>
        <w:autoSpaceDN/>
        <w:spacing w:after="120"/>
        <w:jc w:val="both"/>
        <w:rPr>
          <w:rFonts w:eastAsia="Arial"/>
          <w:sz w:val="24"/>
          <w:szCs w:val="24"/>
        </w:rPr>
      </w:pPr>
    </w:p>
    <w:p w14:paraId="0BAE4199" w14:textId="5F6266C6" w:rsidR="00AF3962" w:rsidRPr="00BF4D29" w:rsidRDefault="00AF3962" w:rsidP="00BF4D29">
      <w:pPr>
        <w:pStyle w:val="ListParagraph"/>
        <w:widowControl/>
        <w:numPr>
          <w:ilvl w:val="2"/>
          <w:numId w:val="68"/>
        </w:numPr>
        <w:autoSpaceDE/>
        <w:autoSpaceDN/>
        <w:spacing w:after="120"/>
        <w:ind w:left="1555"/>
        <w:jc w:val="both"/>
        <w:rPr>
          <w:rFonts w:eastAsia="Arial"/>
          <w:sz w:val="24"/>
          <w:szCs w:val="24"/>
        </w:rPr>
      </w:pPr>
      <w:r w:rsidRPr="00BF4D29">
        <w:rPr>
          <w:rFonts w:eastAsia="Arial"/>
          <w:sz w:val="24"/>
          <w:szCs w:val="24"/>
        </w:rPr>
        <w:t>All maintenance, repairs, replacements, and alterations must conform to the app</w:t>
      </w:r>
      <w:r w:rsidR="00DF463B" w:rsidRPr="00BF4D29">
        <w:rPr>
          <w:rFonts w:eastAsia="Arial"/>
          <w:sz w:val="24"/>
          <w:szCs w:val="24"/>
        </w:rPr>
        <w:t>licable</w:t>
      </w:r>
      <w:r w:rsidRPr="00BF4D29">
        <w:rPr>
          <w:rFonts w:eastAsia="Arial"/>
          <w:sz w:val="24"/>
          <w:szCs w:val="24"/>
        </w:rPr>
        <w:t xml:space="preserve"> standards. At no time, except when necessary during tests and inspect</w:t>
      </w:r>
      <w:r w:rsidR="00DF463B" w:rsidRPr="00BF4D29">
        <w:rPr>
          <w:rFonts w:eastAsia="Arial"/>
          <w:sz w:val="24"/>
          <w:szCs w:val="24"/>
        </w:rPr>
        <w:t>ions, may require water and wastewater pumps</w:t>
      </w:r>
      <w:r w:rsidRPr="00BF4D29">
        <w:rPr>
          <w:rFonts w:eastAsia="Arial"/>
          <w:sz w:val="24"/>
          <w:szCs w:val="24"/>
        </w:rPr>
        <w:t xml:space="preserve"> or electrical protection devices be made ineffective. In the event that these devices are made temporarily ineffective, they must be returned to full operatin</w:t>
      </w:r>
      <w:r w:rsidR="00FB4D21" w:rsidRPr="00BF4D29">
        <w:rPr>
          <w:rFonts w:eastAsia="Arial"/>
          <w:sz w:val="24"/>
          <w:szCs w:val="24"/>
        </w:rPr>
        <w:t xml:space="preserve">g </w:t>
      </w:r>
      <w:r w:rsidR="00DF463B" w:rsidRPr="00BF4D29">
        <w:rPr>
          <w:rFonts w:eastAsia="Arial"/>
          <w:sz w:val="24"/>
          <w:szCs w:val="24"/>
        </w:rPr>
        <w:t>condition before the water pump stations</w:t>
      </w:r>
      <w:r w:rsidRPr="00BF4D29">
        <w:rPr>
          <w:rFonts w:eastAsia="Arial"/>
          <w:sz w:val="24"/>
          <w:szCs w:val="24"/>
        </w:rPr>
        <w:t xml:space="preserve"> can be returned to service.</w:t>
      </w:r>
    </w:p>
    <w:p w14:paraId="37174973" w14:textId="09136FBF" w:rsidR="00AF3962" w:rsidRPr="006519FA" w:rsidRDefault="00AF3962" w:rsidP="00565A55">
      <w:pPr>
        <w:pStyle w:val="ListParagraph"/>
        <w:widowControl/>
        <w:numPr>
          <w:ilvl w:val="2"/>
          <w:numId w:val="68"/>
        </w:numPr>
        <w:autoSpaceDE/>
        <w:autoSpaceDN/>
        <w:spacing w:after="120"/>
        <w:ind w:left="1555"/>
        <w:jc w:val="both"/>
        <w:rPr>
          <w:rFonts w:eastAsia="Arial"/>
          <w:sz w:val="24"/>
          <w:szCs w:val="24"/>
        </w:rPr>
      </w:pPr>
      <w:r w:rsidRPr="006519FA">
        <w:rPr>
          <w:rFonts w:eastAsia="Arial"/>
          <w:sz w:val="24"/>
          <w:szCs w:val="24"/>
        </w:rPr>
        <w:t xml:space="preserve">The scope of the preventive maintenance program shall include, at a minimum: </w:t>
      </w:r>
    </w:p>
    <w:p w14:paraId="13698377" w14:textId="77777777" w:rsidR="00AF3962" w:rsidRPr="006519FA" w:rsidRDefault="00AF3962" w:rsidP="00565A55">
      <w:pPr>
        <w:pStyle w:val="ListParagraph"/>
        <w:widowControl/>
        <w:numPr>
          <w:ilvl w:val="3"/>
          <w:numId w:val="68"/>
        </w:numPr>
        <w:autoSpaceDE/>
        <w:autoSpaceDN/>
        <w:spacing w:after="120"/>
        <w:jc w:val="both"/>
        <w:rPr>
          <w:rFonts w:eastAsia="Arial"/>
          <w:sz w:val="24"/>
          <w:szCs w:val="24"/>
        </w:rPr>
      </w:pPr>
      <w:r w:rsidRPr="006519FA">
        <w:rPr>
          <w:rFonts w:eastAsia="Arial"/>
          <w:sz w:val="24"/>
          <w:szCs w:val="24"/>
        </w:rPr>
        <w:t xml:space="preserve">Inspection </w:t>
      </w:r>
    </w:p>
    <w:p w14:paraId="51E53908" w14:textId="77777777" w:rsidR="00AF3962" w:rsidRPr="006519FA" w:rsidRDefault="00AF3962" w:rsidP="00565A55">
      <w:pPr>
        <w:pStyle w:val="ListParagraph"/>
        <w:widowControl/>
        <w:numPr>
          <w:ilvl w:val="3"/>
          <w:numId w:val="68"/>
        </w:numPr>
        <w:autoSpaceDE/>
        <w:autoSpaceDN/>
        <w:spacing w:after="120"/>
        <w:jc w:val="both"/>
        <w:rPr>
          <w:rFonts w:eastAsia="Arial"/>
          <w:sz w:val="24"/>
          <w:szCs w:val="24"/>
        </w:rPr>
      </w:pPr>
      <w:r w:rsidRPr="006519FA">
        <w:rPr>
          <w:rFonts w:eastAsia="Arial"/>
          <w:sz w:val="24"/>
          <w:szCs w:val="24"/>
        </w:rPr>
        <w:t xml:space="preserve">Adjustments </w:t>
      </w:r>
    </w:p>
    <w:p w14:paraId="61C9C8B6" w14:textId="1A881019" w:rsidR="00AF3962" w:rsidRPr="006519FA" w:rsidRDefault="00FB4D21" w:rsidP="00565A55">
      <w:pPr>
        <w:pStyle w:val="ListParagraph"/>
        <w:widowControl/>
        <w:numPr>
          <w:ilvl w:val="3"/>
          <w:numId w:val="68"/>
        </w:numPr>
        <w:autoSpaceDE/>
        <w:autoSpaceDN/>
        <w:spacing w:after="120"/>
        <w:jc w:val="both"/>
        <w:rPr>
          <w:rFonts w:eastAsia="Arial"/>
          <w:sz w:val="24"/>
          <w:szCs w:val="24"/>
        </w:rPr>
      </w:pPr>
      <w:r>
        <w:rPr>
          <w:rFonts w:eastAsia="Arial"/>
          <w:sz w:val="24"/>
          <w:szCs w:val="24"/>
        </w:rPr>
        <w:t>Testing</w:t>
      </w:r>
      <w:r w:rsidR="00AF3962" w:rsidRPr="006519FA">
        <w:rPr>
          <w:rFonts w:eastAsia="Arial"/>
          <w:sz w:val="24"/>
          <w:szCs w:val="24"/>
        </w:rPr>
        <w:t xml:space="preserve"> </w:t>
      </w:r>
    </w:p>
    <w:p w14:paraId="1525E209" w14:textId="77777777" w:rsidR="00AF3962" w:rsidRPr="006519FA" w:rsidRDefault="00AF3962" w:rsidP="00565A55">
      <w:pPr>
        <w:pStyle w:val="ListParagraph"/>
        <w:widowControl/>
        <w:numPr>
          <w:ilvl w:val="3"/>
          <w:numId w:val="68"/>
        </w:numPr>
        <w:autoSpaceDE/>
        <w:autoSpaceDN/>
        <w:spacing w:after="120"/>
        <w:jc w:val="both"/>
        <w:rPr>
          <w:rFonts w:eastAsia="Arial"/>
          <w:sz w:val="24"/>
          <w:szCs w:val="24"/>
        </w:rPr>
      </w:pPr>
      <w:r w:rsidRPr="006519FA">
        <w:rPr>
          <w:rFonts w:eastAsia="Arial"/>
          <w:sz w:val="24"/>
          <w:szCs w:val="24"/>
        </w:rPr>
        <w:t xml:space="preserve">Repairs and replacements </w:t>
      </w:r>
    </w:p>
    <w:p w14:paraId="695D26AB" w14:textId="77777777" w:rsidR="00AF3962" w:rsidRPr="006519FA" w:rsidRDefault="00AF3962" w:rsidP="00565A55">
      <w:pPr>
        <w:pStyle w:val="ListParagraph"/>
        <w:widowControl/>
        <w:numPr>
          <w:ilvl w:val="3"/>
          <w:numId w:val="68"/>
        </w:numPr>
        <w:autoSpaceDE/>
        <w:autoSpaceDN/>
        <w:spacing w:after="120"/>
        <w:jc w:val="both"/>
        <w:rPr>
          <w:rFonts w:eastAsia="Arial"/>
          <w:sz w:val="24"/>
          <w:szCs w:val="24"/>
        </w:rPr>
      </w:pPr>
      <w:r w:rsidRPr="006519FA">
        <w:rPr>
          <w:rFonts w:eastAsia="Arial"/>
          <w:sz w:val="24"/>
          <w:szCs w:val="24"/>
        </w:rPr>
        <w:t xml:space="preserve">Housekeeping/cleaning </w:t>
      </w:r>
    </w:p>
    <w:p w14:paraId="35A15F30" w14:textId="77777777" w:rsidR="00AF3962" w:rsidRPr="006519FA" w:rsidRDefault="00AF3962" w:rsidP="00565A55">
      <w:pPr>
        <w:pStyle w:val="ListParagraph"/>
        <w:widowControl/>
        <w:numPr>
          <w:ilvl w:val="3"/>
          <w:numId w:val="68"/>
        </w:numPr>
        <w:autoSpaceDE/>
        <w:autoSpaceDN/>
        <w:spacing w:after="120"/>
        <w:jc w:val="both"/>
        <w:rPr>
          <w:rFonts w:eastAsia="Arial"/>
          <w:sz w:val="24"/>
          <w:szCs w:val="24"/>
        </w:rPr>
      </w:pPr>
      <w:r w:rsidRPr="006519FA">
        <w:rPr>
          <w:rFonts w:eastAsia="Arial"/>
          <w:sz w:val="24"/>
          <w:szCs w:val="24"/>
        </w:rPr>
        <w:t>Recordkeeping - such as service reports, maintenance history etc.</w:t>
      </w:r>
    </w:p>
    <w:p w14:paraId="0B64E522" w14:textId="4828994A" w:rsidR="00AF3962" w:rsidRPr="00EB2B2F" w:rsidRDefault="00AF3962" w:rsidP="00565A55">
      <w:pPr>
        <w:pStyle w:val="ListParagraph"/>
        <w:widowControl/>
        <w:numPr>
          <w:ilvl w:val="2"/>
          <w:numId w:val="68"/>
        </w:numPr>
        <w:autoSpaceDE/>
        <w:autoSpaceDN/>
        <w:spacing w:after="120"/>
        <w:ind w:left="1555"/>
        <w:jc w:val="both"/>
        <w:rPr>
          <w:rFonts w:eastAsia="Arial"/>
          <w:sz w:val="24"/>
          <w:szCs w:val="24"/>
        </w:rPr>
      </w:pPr>
      <w:r w:rsidRPr="006519FA">
        <w:rPr>
          <w:rFonts w:eastAsia="Arial"/>
          <w:sz w:val="24"/>
          <w:szCs w:val="24"/>
        </w:rPr>
        <w:t>The program shall maintain the</w:t>
      </w:r>
      <w:r>
        <w:rPr>
          <w:rFonts w:eastAsia="Arial"/>
          <w:sz w:val="24"/>
          <w:szCs w:val="24"/>
        </w:rPr>
        <w:t xml:space="preserve"> </w:t>
      </w:r>
      <w:r w:rsidR="00643E21">
        <w:rPr>
          <w:rFonts w:eastAsia="Arial"/>
          <w:sz w:val="24"/>
          <w:szCs w:val="24"/>
        </w:rPr>
        <w:t xml:space="preserve">Water and </w:t>
      </w:r>
      <w:r w:rsidR="0033655E">
        <w:rPr>
          <w:rFonts w:eastAsia="Arial"/>
          <w:sz w:val="24"/>
          <w:szCs w:val="24"/>
        </w:rPr>
        <w:t>Wastewater</w:t>
      </w:r>
      <w:r w:rsidR="00FB4D21">
        <w:rPr>
          <w:rFonts w:eastAsia="Arial"/>
          <w:sz w:val="24"/>
          <w:szCs w:val="24"/>
        </w:rPr>
        <w:t xml:space="preserve"> Equipment available at all times without </w:t>
      </w:r>
      <w:r w:rsidR="00BF4D29">
        <w:rPr>
          <w:rFonts w:eastAsia="Arial"/>
          <w:sz w:val="24"/>
          <w:szCs w:val="24"/>
        </w:rPr>
        <w:t xml:space="preserve">unplanned and unscheduled </w:t>
      </w:r>
      <w:r w:rsidR="00FB4D21">
        <w:rPr>
          <w:rFonts w:eastAsia="Arial"/>
          <w:sz w:val="24"/>
          <w:szCs w:val="24"/>
        </w:rPr>
        <w:t>interruption</w:t>
      </w:r>
      <w:r w:rsidRPr="006519FA">
        <w:rPr>
          <w:rFonts w:eastAsia="Arial"/>
          <w:sz w:val="24"/>
          <w:szCs w:val="24"/>
        </w:rPr>
        <w:t>.</w:t>
      </w:r>
    </w:p>
    <w:p w14:paraId="5D78D4EC" w14:textId="3D71DCFB" w:rsidR="00AF3962" w:rsidRPr="00EB2B2F" w:rsidRDefault="00AF3962" w:rsidP="00565A55">
      <w:pPr>
        <w:pStyle w:val="ListParagraph"/>
        <w:widowControl/>
        <w:numPr>
          <w:ilvl w:val="1"/>
          <w:numId w:val="68"/>
        </w:numPr>
        <w:tabs>
          <w:tab w:val="left" w:pos="450"/>
          <w:tab w:val="left" w:pos="721"/>
        </w:tabs>
        <w:autoSpaceDE/>
        <w:autoSpaceDN/>
        <w:spacing w:line="360" w:lineRule="auto"/>
        <w:jc w:val="both"/>
        <w:rPr>
          <w:rFonts w:eastAsia="Arial"/>
          <w:b/>
          <w:sz w:val="24"/>
          <w:szCs w:val="24"/>
          <w:u w:val="single"/>
        </w:rPr>
      </w:pPr>
      <w:r w:rsidRPr="00F02098">
        <w:rPr>
          <w:rFonts w:eastAsia="Arial"/>
          <w:b/>
          <w:sz w:val="24"/>
          <w:szCs w:val="24"/>
          <w:u w:val="single"/>
        </w:rPr>
        <w:t>Records and Logs</w:t>
      </w:r>
      <w:r>
        <w:rPr>
          <w:rFonts w:eastAsia="Arial"/>
          <w:b/>
          <w:sz w:val="24"/>
          <w:szCs w:val="24"/>
          <w:u w:val="single"/>
        </w:rPr>
        <w:t xml:space="preserve"> of Preventative Maintenance Activities (Electronic Log)</w:t>
      </w:r>
    </w:p>
    <w:p w14:paraId="7F8D40BD" w14:textId="2E8344F7" w:rsidR="00AF3962" w:rsidRPr="00C73A28" w:rsidRDefault="00AF3962" w:rsidP="00565A55">
      <w:pPr>
        <w:pStyle w:val="ListParagraph"/>
        <w:widowControl/>
        <w:numPr>
          <w:ilvl w:val="2"/>
          <w:numId w:val="68"/>
        </w:numPr>
        <w:autoSpaceDE/>
        <w:autoSpaceDN/>
        <w:spacing w:after="120"/>
        <w:jc w:val="both"/>
        <w:rPr>
          <w:rFonts w:eastAsia="Arial"/>
          <w:sz w:val="24"/>
          <w:szCs w:val="24"/>
        </w:rPr>
      </w:pPr>
      <w:r w:rsidRPr="00C73A28">
        <w:rPr>
          <w:rFonts w:eastAsia="Arial"/>
          <w:sz w:val="24"/>
          <w:szCs w:val="24"/>
        </w:rPr>
        <w:t>A complete log (</w:t>
      </w:r>
      <w:r>
        <w:rPr>
          <w:rFonts w:eastAsia="Arial"/>
          <w:sz w:val="24"/>
          <w:szCs w:val="24"/>
        </w:rPr>
        <w:t>electronic system</w:t>
      </w:r>
      <w:r w:rsidRPr="00C73A28">
        <w:rPr>
          <w:rFonts w:eastAsia="Arial"/>
          <w:sz w:val="24"/>
          <w:szCs w:val="24"/>
        </w:rPr>
        <w:t xml:space="preserve">) must be kept that contains records of all maintenance, adjustments, repairs, replacement, </w:t>
      </w:r>
      <w:r w:rsidR="00FB4D21">
        <w:rPr>
          <w:rFonts w:eastAsia="Arial"/>
          <w:sz w:val="24"/>
          <w:szCs w:val="24"/>
        </w:rPr>
        <w:t xml:space="preserve">etc., </w:t>
      </w:r>
      <w:r w:rsidR="0033655E">
        <w:rPr>
          <w:rFonts w:eastAsia="Arial"/>
          <w:sz w:val="24"/>
          <w:szCs w:val="24"/>
        </w:rPr>
        <w:t xml:space="preserve">performed on </w:t>
      </w:r>
      <w:r w:rsidR="00C15B7C">
        <w:rPr>
          <w:rFonts w:eastAsia="Arial"/>
          <w:sz w:val="24"/>
          <w:szCs w:val="24"/>
        </w:rPr>
        <w:t>the Water</w:t>
      </w:r>
      <w:r w:rsidR="0033655E">
        <w:rPr>
          <w:rFonts w:eastAsia="Arial"/>
          <w:sz w:val="24"/>
          <w:szCs w:val="24"/>
        </w:rPr>
        <w:t xml:space="preserve"> and Wastewater pumps and auxiliary e</w:t>
      </w:r>
      <w:r w:rsidR="00FB4D21">
        <w:rPr>
          <w:rFonts w:eastAsia="Arial"/>
          <w:sz w:val="24"/>
          <w:szCs w:val="24"/>
        </w:rPr>
        <w:t>quipment</w:t>
      </w:r>
      <w:r w:rsidRPr="00C73A28">
        <w:rPr>
          <w:rFonts w:eastAsia="Arial"/>
          <w:sz w:val="24"/>
          <w:szCs w:val="24"/>
        </w:rPr>
        <w:t>. The log must include the dates, names of participating personnel, and description of tasks performed, including tests and inspections, reports, trouble calls, corrective action, recommendations, or any other in</w:t>
      </w:r>
      <w:r w:rsidR="00C15B7C">
        <w:rPr>
          <w:rFonts w:eastAsia="Arial"/>
          <w:sz w:val="24"/>
          <w:szCs w:val="24"/>
        </w:rPr>
        <w:t>cidents related to the water and wastewater</w:t>
      </w:r>
      <w:r w:rsidR="00A41D22">
        <w:rPr>
          <w:rFonts w:eastAsia="Arial"/>
          <w:sz w:val="24"/>
          <w:szCs w:val="24"/>
        </w:rPr>
        <w:t xml:space="preserve"> equipment</w:t>
      </w:r>
      <w:r w:rsidRPr="00C73A28">
        <w:rPr>
          <w:rFonts w:eastAsia="Arial"/>
          <w:sz w:val="24"/>
          <w:szCs w:val="24"/>
        </w:rPr>
        <w:t>. Manufacturer's dat</w:t>
      </w:r>
      <w:r w:rsidR="0067051F">
        <w:rPr>
          <w:rFonts w:eastAsia="Arial"/>
          <w:sz w:val="24"/>
          <w:szCs w:val="24"/>
        </w:rPr>
        <w:t>a and drawings whe</w:t>
      </w:r>
      <w:r w:rsidR="00C15B7C">
        <w:rPr>
          <w:rFonts w:eastAsia="Arial"/>
          <w:sz w:val="24"/>
          <w:szCs w:val="24"/>
        </w:rPr>
        <w:t>re applicable for the water and wastewater</w:t>
      </w:r>
      <w:r w:rsidRPr="00C73A28">
        <w:rPr>
          <w:rFonts w:eastAsia="Arial"/>
          <w:sz w:val="24"/>
          <w:szCs w:val="24"/>
        </w:rPr>
        <w:t xml:space="preserve"> equipment shall be accessible and maintained to reflect the current state of the equipment. Important data such as manufacturer names, part numbers, serial numbers, sizes, and types shall be readily accessible. Any pertinent service bulletins shall also be kept. </w:t>
      </w:r>
    </w:p>
    <w:p w14:paraId="68F99F26" w14:textId="73688081" w:rsidR="00AF3962" w:rsidRPr="00C73A28" w:rsidRDefault="00AF3962" w:rsidP="00565A55">
      <w:pPr>
        <w:pStyle w:val="ListParagraph"/>
        <w:widowControl/>
        <w:numPr>
          <w:ilvl w:val="2"/>
          <w:numId w:val="68"/>
        </w:numPr>
        <w:autoSpaceDE/>
        <w:autoSpaceDN/>
        <w:spacing w:after="120"/>
        <w:jc w:val="both"/>
        <w:rPr>
          <w:rFonts w:eastAsia="Arial"/>
          <w:sz w:val="24"/>
          <w:szCs w:val="24"/>
        </w:rPr>
      </w:pPr>
      <w:r w:rsidRPr="00C73A28">
        <w:rPr>
          <w:rFonts w:eastAsia="Arial"/>
          <w:sz w:val="24"/>
          <w:szCs w:val="24"/>
        </w:rPr>
        <w:t>Checklists for the scheduled preventive maintenance tasks shall be developed</w:t>
      </w:r>
      <w:r w:rsidR="00C15B7C">
        <w:rPr>
          <w:rFonts w:eastAsia="Arial"/>
          <w:sz w:val="24"/>
          <w:szCs w:val="24"/>
        </w:rPr>
        <w:t xml:space="preserve"> as per the scope outlined in this Service Level Agreement</w:t>
      </w:r>
      <w:r w:rsidRPr="00C73A28">
        <w:rPr>
          <w:rFonts w:eastAsia="Arial"/>
          <w:sz w:val="24"/>
          <w:szCs w:val="24"/>
        </w:rPr>
        <w:t xml:space="preserve"> and kept to ensure that these tasks are performed.</w:t>
      </w:r>
    </w:p>
    <w:p w14:paraId="4B5B64D2" w14:textId="77777777" w:rsidR="00AF3962" w:rsidRPr="00C73A28" w:rsidRDefault="00AF3962" w:rsidP="00565A55">
      <w:pPr>
        <w:pStyle w:val="ListParagraph"/>
        <w:widowControl/>
        <w:numPr>
          <w:ilvl w:val="2"/>
          <w:numId w:val="68"/>
        </w:numPr>
        <w:autoSpaceDE/>
        <w:autoSpaceDN/>
        <w:spacing w:after="120"/>
        <w:jc w:val="both"/>
        <w:rPr>
          <w:rFonts w:eastAsia="Arial"/>
          <w:sz w:val="24"/>
          <w:szCs w:val="24"/>
        </w:rPr>
      </w:pPr>
      <w:r w:rsidRPr="00C73A28">
        <w:rPr>
          <w:rFonts w:eastAsia="Arial"/>
          <w:sz w:val="24"/>
          <w:szCs w:val="24"/>
        </w:rPr>
        <w:t>All records and logging of preventative maintenance to parts failure should be reported during the month of inspection.</w:t>
      </w:r>
    </w:p>
    <w:p w14:paraId="0C37BB56" w14:textId="77777777" w:rsidR="00AF3962" w:rsidRPr="00F02098" w:rsidRDefault="00AF3962" w:rsidP="00AF3962">
      <w:pPr>
        <w:tabs>
          <w:tab w:val="left" w:pos="900"/>
        </w:tabs>
        <w:jc w:val="both"/>
        <w:rPr>
          <w:color w:val="000000"/>
          <w:sz w:val="24"/>
          <w:szCs w:val="24"/>
        </w:rPr>
      </w:pPr>
    </w:p>
    <w:p w14:paraId="511A8D0F" w14:textId="77777777" w:rsidR="00AF3962" w:rsidRPr="006B026F" w:rsidRDefault="00AF3962" w:rsidP="00565A55">
      <w:pPr>
        <w:pStyle w:val="ListParagraph"/>
        <w:widowControl/>
        <w:numPr>
          <w:ilvl w:val="1"/>
          <w:numId w:val="68"/>
        </w:numPr>
        <w:tabs>
          <w:tab w:val="left" w:pos="450"/>
          <w:tab w:val="left" w:pos="721"/>
        </w:tabs>
        <w:autoSpaceDE/>
        <w:autoSpaceDN/>
        <w:spacing w:line="360" w:lineRule="auto"/>
        <w:jc w:val="both"/>
        <w:rPr>
          <w:rFonts w:eastAsia="Arial"/>
          <w:b/>
          <w:sz w:val="24"/>
          <w:szCs w:val="24"/>
          <w:u w:val="single"/>
        </w:rPr>
      </w:pPr>
      <w:r w:rsidRPr="006B026F">
        <w:rPr>
          <w:rFonts w:eastAsia="Arial"/>
          <w:b/>
          <w:sz w:val="24"/>
          <w:szCs w:val="24"/>
          <w:u w:val="single"/>
        </w:rPr>
        <w:t xml:space="preserve">  </w:t>
      </w:r>
      <w:r w:rsidRPr="00F02098">
        <w:rPr>
          <w:rFonts w:eastAsia="Arial"/>
          <w:b/>
          <w:sz w:val="24"/>
          <w:szCs w:val="24"/>
          <w:u w:val="single"/>
        </w:rPr>
        <w:t>Safety</w:t>
      </w:r>
    </w:p>
    <w:p w14:paraId="02A268D9" w14:textId="77777777" w:rsidR="00AF3962" w:rsidRPr="00C73A28" w:rsidRDefault="00AF3962" w:rsidP="00565A55">
      <w:pPr>
        <w:pStyle w:val="ListParagraph"/>
        <w:widowControl/>
        <w:numPr>
          <w:ilvl w:val="2"/>
          <w:numId w:val="68"/>
        </w:numPr>
        <w:autoSpaceDE/>
        <w:autoSpaceDN/>
        <w:spacing w:after="120"/>
        <w:jc w:val="both"/>
        <w:rPr>
          <w:rFonts w:eastAsia="Arial"/>
          <w:sz w:val="24"/>
          <w:szCs w:val="24"/>
        </w:rPr>
      </w:pPr>
      <w:r w:rsidRPr="00C73A28">
        <w:rPr>
          <w:rFonts w:eastAsia="Arial"/>
          <w:sz w:val="24"/>
          <w:szCs w:val="24"/>
        </w:rPr>
        <w:lastRenderedPageBreak/>
        <w:t xml:space="preserve">The following practices shall be observed, at a minimum, during maintenance, inspection, or testing procedures: </w:t>
      </w:r>
    </w:p>
    <w:p w14:paraId="2B9CEBA1" w14:textId="77777777" w:rsidR="00AF3962" w:rsidRPr="002E0DF9" w:rsidRDefault="00AF3962" w:rsidP="00565A55">
      <w:pPr>
        <w:pStyle w:val="ListParagraph"/>
        <w:widowControl/>
        <w:numPr>
          <w:ilvl w:val="3"/>
          <w:numId w:val="68"/>
        </w:numPr>
        <w:tabs>
          <w:tab w:val="left" w:pos="721"/>
        </w:tabs>
        <w:autoSpaceDE/>
        <w:autoSpaceDN/>
        <w:spacing w:line="360" w:lineRule="auto"/>
        <w:jc w:val="both"/>
        <w:rPr>
          <w:rFonts w:eastAsia="Arial"/>
          <w:sz w:val="24"/>
          <w:szCs w:val="24"/>
        </w:rPr>
      </w:pPr>
      <w:r w:rsidRPr="002E0DF9">
        <w:rPr>
          <w:rFonts w:eastAsia="Arial"/>
          <w:sz w:val="24"/>
          <w:szCs w:val="24"/>
        </w:rPr>
        <w:t xml:space="preserve">All safety devices must be in operational condition. </w:t>
      </w:r>
    </w:p>
    <w:p w14:paraId="3E084C11" w14:textId="77777777" w:rsidR="00AF3962" w:rsidRPr="002E0DF9" w:rsidRDefault="00AF3962" w:rsidP="00565A55">
      <w:pPr>
        <w:pStyle w:val="ListParagraph"/>
        <w:widowControl/>
        <w:numPr>
          <w:ilvl w:val="3"/>
          <w:numId w:val="68"/>
        </w:numPr>
        <w:tabs>
          <w:tab w:val="left" w:pos="721"/>
        </w:tabs>
        <w:autoSpaceDE/>
        <w:autoSpaceDN/>
        <w:spacing w:line="360" w:lineRule="auto"/>
        <w:jc w:val="both"/>
        <w:rPr>
          <w:rFonts w:eastAsia="Arial"/>
          <w:sz w:val="24"/>
          <w:szCs w:val="24"/>
        </w:rPr>
      </w:pPr>
      <w:r w:rsidRPr="002E0DF9">
        <w:rPr>
          <w:rFonts w:eastAsia="Arial"/>
          <w:sz w:val="24"/>
          <w:szCs w:val="24"/>
        </w:rPr>
        <w:t xml:space="preserve">Lockout/tag out procedures must be followed if maintenance procedures require that the equipment not be operated. </w:t>
      </w:r>
    </w:p>
    <w:p w14:paraId="5F5B0B14" w14:textId="77777777" w:rsidR="00AF3962" w:rsidRPr="002E0DF9" w:rsidRDefault="00AF3962" w:rsidP="00565A55">
      <w:pPr>
        <w:pStyle w:val="ListParagraph"/>
        <w:widowControl/>
        <w:numPr>
          <w:ilvl w:val="3"/>
          <w:numId w:val="68"/>
        </w:numPr>
        <w:tabs>
          <w:tab w:val="left" w:pos="721"/>
        </w:tabs>
        <w:autoSpaceDE/>
        <w:autoSpaceDN/>
        <w:spacing w:line="360" w:lineRule="auto"/>
        <w:jc w:val="both"/>
        <w:rPr>
          <w:rFonts w:eastAsia="Arial"/>
          <w:sz w:val="24"/>
          <w:szCs w:val="24"/>
        </w:rPr>
      </w:pPr>
      <w:r w:rsidRPr="002E0DF9">
        <w:rPr>
          <w:rFonts w:eastAsia="Arial"/>
          <w:sz w:val="24"/>
          <w:szCs w:val="24"/>
        </w:rPr>
        <w:t>Ensure that personnel performing maintenance, inspection, and testing tasks wear clothing that is not loose fitting and that they are provided with proper protective equipment, such as safety shoes, hard hats, eye protection, and hand protection.</w:t>
      </w:r>
    </w:p>
    <w:p w14:paraId="42C4F57A" w14:textId="77777777" w:rsidR="00AF3962" w:rsidRPr="002E0DF9" w:rsidRDefault="00AF3962" w:rsidP="00565A55">
      <w:pPr>
        <w:pStyle w:val="ListParagraph"/>
        <w:widowControl/>
        <w:numPr>
          <w:ilvl w:val="3"/>
          <w:numId w:val="68"/>
        </w:numPr>
        <w:tabs>
          <w:tab w:val="left" w:pos="721"/>
        </w:tabs>
        <w:autoSpaceDE/>
        <w:autoSpaceDN/>
        <w:spacing w:line="360" w:lineRule="auto"/>
        <w:jc w:val="both"/>
        <w:rPr>
          <w:rFonts w:eastAsia="Arial"/>
          <w:sz w:val="24"/>
          <w:szCs w:val="24"/>
        </w:rPr>
      </w:pPr>
      <w:r w:rsidRPr="002E0DF9">
        <w:rPr>
          <w:rFonts w:eastAsia="Arial"/>
          <w:sz w:val="24"/>
          <w:szCs w:val="24"/>
        </w:rPr>
        <w:t xml:space="preserve">Provide barriers and signage, where applicable, especially at hoist way doors. </w:t>
      </w:r>
    </w:p>
    <w:p w14:paraId="34E54E37" w14:textId="2E86AE40" w:rsidR="00AF3962" w:rsidRPr="002E0DF9" w:rsidRDefault="00AF3962" w:rsidP="00565A55">
      <w:pPr>
        <w:pStyle w:val="ListParagraph"/>
        <w:widowControl/>
        <w:numPr>
          <w:ilvl w:val="3"/>
          <w:numId w:val="68"/>
        </w:numPr>
        <w:tabs>
          <w:tab w:val="left" w:pos="721"/>
        </w:tabs>
        <w:autoSpaceDE/>
        <w:autoSpaceDN/>
        <w:spacing w:line="360" w:lineRule="auto"/>
        <w:jc w:val="both"/>
        <w:rPr>
          <w:rFonts w:eastAsia="Arial"/>
          <w:sz w:val="24"/>
          <w:szCs w:val="24"/>
        </w:rPr>
      </w:pPr>
      <w:r w:rsidRPr="002E0DF9">
        <w:rPr>
          <w:rFonts w:eastAsia="Arial"/>
          <w:sz w:val="24"/>
          <w:szCs w:val="24"/>
        </w:rPr>
        <w:t>It is</w:t>
      </w:r>
      <w:r w:rsidR="001B1A1D">
        <w:rPr>
          <w:rFonts w:eastAsia="Arial"/>
          <w:sz w:val="24"/>
          <w:szCs w:val="24"/>
        </w:rPr>
        <w:t xml:space="preserve"> possible that certain areas</w:t>
      </w:r>
      <w:r w:rsidRPr="002E0DF9">
        <w:rPr>
          <w:rFonts w:eastAsia="Arial"/>
          <w:sz w:val="24"/>
          <w:szCs w:val="24"/>
        </w:rPr>
        <w:t xml:space="preserve"> may be designated a "Permit Required Confined Space." The additional required safe procedures must be attended to in these cases.</w:t>
      </w:r>
    </w:p>
    <w:p w14:paraId="5BF65B9C" w14:textId="77777777" w:rsidR="00AF3962" w:rsidRPr="002E0DF9" w:rsidRDefault="00AF3962" w:rsidP="00565A55">
      <w:pPr>
        <w:pStyle w:val="ListParagraph"/>
        <w:widowControl/>
        <w:numPr>
          <w:ilvl w:val="3"/>
          <w:numId w:val="68"/>
        </w:numPr>
        <w:tabs>
          <w:tab w:val="left" w:pos="721"/>
        </w:tabs>
        <w:autoSpaceDE/>
        <w:autoSpaceDN/>
        <w:spacing w:line="360" w:lineRule="auto"/>
        <w:jc w:val="both"/>
        <w:rPr>
          <w:rFonts w:eastAsia="Arial"/>
          <w:sz w:val="24"/>
          <w:szCs w:val="24"/>
        </w:rPr>
      </w:pPr>
      <w:r w:rsidRPr="002E0DF9">
        <w:rPr>
          <w:rFonts w:eastAsia="Arial"/>
          <w:sz w:val="24"/>
          <w:szCs w:val="24"/>
        </w:rPr>
        <w:t xml:space="preserve">Provide proper lighting. </w:t>
      </w:r>
    </w:p>
    <w:p w14:paraId="626F4F6D" w14:textId="11343C2A" w:rsidR="00AF3962" w:rsidRPr="004314CA" w:rsidRDefault="00AF3962" w:rsidP="00565A55">
      <w:pPr>
        <w:pStyle w:val="ListParagraph"/>
        <w:widowControl/>
        <w:numPr>
          <w:ilvl w:val="3"/>
          <w:numId w:val="68"/>
        </w:numPr>
        <w:tabs>
          <w:tab w:val="left" w:pos="721"/>
        </w:tabs>
        <w:autoSpaceDE/>
        <w:autoSpaceDN/>
        <w:spacing w:line="360" w:lineRule="auto"/>
        <w:jc w:val="both"/>
        <w:rPr>
          <w:rFonts w:eastAsia="Arial"/>
          <w:sz w:val="24"/>
          <w:szCs w:val="24"/>
        </w:rPr>
      </w:pPr>
      <w:r w:rsidRPr="002E0DF9">
        <w:rPr>
          <w:rFonts w:eastAsia="Arial"/>
          <w:sz w:val="24"/>
          <w:szCs w:val="24"/>
        </w:rPr>
        <w:t xml:space="preserve">Ensure the working area is clean and dry. </w:t>
      </w:r>
    </w:p>
    <w:p w14:paraId="6347067A" w14:textId="77777777" w:rsidR="00AF3962" w:rsidRPr="00266E00" w:rsidRDefault="00AF3962" w:rsidP="00565A55">
      <w:pPr>
        <w:pStyle w:val="ListParagraph"/>
        <w:widowControl/>
        <w:numPr>
          <w:ilvl w:val="1"/>
          <w:numId w:val="68"/>
        </w:numPr>
        <w:tabs>
          <w:tab w:val="left" w:pos="450"/>
          <w:tab w:val="left" w:pos="721"/>
        </w:tabs>
        <w:autoSpaceDE/>
        <w:autoSpaceDN/>
        <w:spacing w:line="360" w:lineRule="auto"/>
        <w:jc w:val="both"/>
        <w:rPr>
          <w:rFonts w:eastAsia="Arial"/>
          <w:b/>
          <w:sz w:val="24"/>
          <w:szCs w:val="24"/>
          <w:u w:val="single"/>
        </w:rPr>
      </w:pPr>
      <w:r w:rsidRPr="00266E00">
        <w:rPr>
          <w:rFonts w:eastAsia="Arial"/>
          <w:b/>
          <w:sz w:val="24"/>
          <w:szCs w:val="24"/>
          <w:u w:val="single"/>
        </w:rPr>
        <w:t>Inspection and Scope of Works</w:t>
      </w:r>
    </w:p>
    <w:p w14:paraId="7185FC38" w14:textId="0E470B67" w:rsidR="00AF3962" w:rsidRPr="00274424" w:rsidRDefault="00AF3962" w:rsidP="00565A55">
      <w:pPr>
        <w:pStyle w:val="ListParagraph"/>
        <w:widowControl/>
        <w:numPr>
          <w:ilvl w:val="2"/>
          <w:numId w:val="68"/>
        </w:numPr>
        <w:autoSpaceDE/>
        <w:autoSpaceDN/>
        <w:spacing w:after="120"/>
        <w:jc w:val="both"/>
        <w:rPr>
          <w:rFonts w:eastAsia="Arial"/>
          <w:sz w:val="24"/>
          <w:szCs w:val="24"/>
        </w:rPr>
      </w:pPr>
      <w:r w:rsidRPr="00C73A28">
        <w:rPr>
          <w:rFonts w:eastAsia="Arial"/>
          <w:sz w:val="24"/>
          <w:szCs w:val="24"/>
        </w:rPr>
        <w:t>All inspection</w:t>
      </w:r>
      <w:r w:rsidR="00D34AE8">
        <w:rPr>
          <w:rFonts w:eastAsia="Arial"/>
          <w:sz w:val="24"/>
          <w:szCs w:val="24"/>
        </w:rPr>
        <w:t xml:space="preserve"> shall be carried out at </w:t>
      </w:r>
      <w:r w:rsidR="00C94F10">
        <w:rPr>
          <w:rFonts w:eastAsia="Arial"/>
          <w:sz w:val="24"/>
          <w:szCs w:val="24"/>
        </w:rPr>
        <w:t>specified scheduled</w:t>
      </w:r>
      <w:r w:rsidRPr="00C73A28">
        <w:rPr>
          <w:rFonts w:eastAsia="Arial"/>
          <w:sz w:val="24"/>
          <w:szCs w:val="24"/>
        </w:rPr>
        <w:t xml:space="preserve"> intervals by a </w:t>
      </w:r>
      <w:r w:rsidR="00D841F5">
        <w:rPr>
          <w:rFonts w:eastAsia="Arial"/>
          <w:sz w:val="24"/>
          <w:szCs w:val="24"/>
        </w:rPr>
        <w:t xml:space="preserve">trained and </w:t>
      </w:r>
      <w:r w:rsidRPr="00C73A28">
        <w:rPr>
          <w:rFonts w:eastAsia="Arial"/>
          <w:sz w:val="24"/>
          <w:szCs w:val="24"/>
        </w:rPr>
        <w:t xml:space="preserve">qualified technician. Where items are inspected and found to be defective, broken, out of adjustment they must be repaired, replaced, or adjusted to meet the </w:t>
      </w:r>
      <w:r w:rsidR="00D34AE8">
        <w:rPr>
          <w:rFonts w:eastAsia="Arial"/>
          <w:sz w:val="24"/>
          <w:szCs w:val="24"/>
        </w:rPr>
        <w:t>University</w:t>
      </w:r>
      <w:r w:rsidR="007F6B4F">
        <w:rPr>
          <w:rFonts w:eastAsia="Arial"/>
          <w:sz w:val="24"/>
          <w:szCs w:val="24"/>
        </w:rPr>
        <w:t xml:space="preserve"> </w:t>
      </w:r>
      <w:r w:rsidRPr="00C73A28">
        <w:rPr>
          <w:rFonts w:eastAsia="Arial"/>
          <w:sz w:val="24"/>
          <w:szCs w:val="24"/>
        </w:rPr>
        <w:t>standards</w:t>
      </w:r>
      <w:r w:rsidR="007F6B4F">
        <w:rPr>
          <w:rFonts w:eastAsia="Arial"/>
          <w:sz w:val="24"/>
          <w:szCs w:val="24"/>
        </w:rPr>
        <w:t xml:space="preserve"> a</w:t>
      </w:r>
      <w:r w:rsidR="00D34AE8">
        <w:rPr>
          <w:rFonts w:eastAsia="Arial"/>
          <w:sz w:val="24"/>
          <w:szCs w:val="24"/>
        </w:rPr>
        <w:t>nd as per the manufacturer’s instructions</w:t>
      </w:r>
      <w:r w:rsidRPr="00C73A28">
        <w:rPr>
          <w:rFonts w:eastAsia="Arial"/>
          <w:sz w:val="24"/>
          <w:szCs w:val="24"/>
        </w:rPr>
        <w:t>.</w:t>
      </w:r>
    </w:p>
    <w:p w14:paraId="3C29D952" w14:textId="1274E0E7" w:rsidR="00AF3962" w:rsidRPr="00F02098" w:rsidRDefault="00AF3962" w:rsidP="00565A55">
      <w:pPr>
        <w:pStyle w:val="ListParagraph"/>
        <w:widowControl/>
        <w:numPr>
          <w:ilvl w:val="2"/>
          <w:numId w:val="68"/>
        </w:numPr>
        <w:autoSpaceDE/>
        <w:autoSpaceDN/>
        <w:spacing w:after="120"/>
        <w:jc w:val="both"/>
        <w:rPr>
          <w:rFonts w:eastAsia="Arial"/>
          <w:sz w:val="24"/>
          <w:szCs w:val="24"/>
        </w:rPr>
      </w:pPr>
      <w:r w:rsidRPr="00F02098">
        <w:rPr>
          <w:rFonts w:eastAsia="Arial"/>
          <w:sz w:val="24"/>
          <w:szCs w:val="24"/>
        </w:rPr>
        <w:t xml:space="preserve">This work shall involve the maintenance and emergency repair of the </w:t>
      </w:r>
      <w:r w:rsidR="00D34AE8">
        <w:rPr>
          <w:rFonts w:eastAsia="Arial"/>
          <w:sz w:val="24"/>
          <w:szCs w:val="24"/>
        </w:rPr>
        <w:t>Water pumps</w:t>
      </w:r>
      <w:r w:rsidR="002304C1">
        <w:rPr>
          <w:rFonts w:eastAsia="Arial"/>
          <w:sz w:val="24"/>
          <w:szCs w:val="24"/>
        </w:rPr>
        <w:t>,</w:t>
      </w:r>
      <w:r w:rsidR="00D34AE8">
        <w:rPr>
          <w:rFonts w:eastAsia="Arial"/>
          <w:sz w:val="24"/>
          <w:szCs w:val="24"/>
        </w:rPr>
        <w:t xml:space="preserve"> Wastewater pumps,</w:t>
      </w:r>
      <w:r w:rsidRPr="00C73A28">
        <w:rPr>
          <w:rFonts w:eastAsia="Arial"/>
          <w:sz w:val="24"/>
          <w:szCs w:val="24"/>
        </w:rPr>
        <w:t xml:space="preserve"> </w:t>
      </w:r>
      <w:r w:rsidR="00D34AE8">
        <w:rPr>
          <w:rFonts w:eastAsia="Arial"/>
          <w:sz w:val="24"/>
          <w:szCs w:val="24"/>
        </w:rPr>
        <w:t xml:space="preserve">auxiliary equipment </w:t>
      </w:r>
      <w:r w:rsidR="002304C1">
        <w:rPr>
          <w:rFonts w:eastAsia="Arial"/>
          <w:sz w:val="24"/>
          <w:szCs w:val="24"/>
        </w:rPr>
        <w:t>and Remote Monitoring</w:t>
      </w:r>
      <w:r w:rsidRPr="00F02098">
        <w:rPr>
          <w:rFonts w:eastAsia="Arial"/>
          <w:sz w:val="24"/>
          <w:szCs w:val="24"/>
        </w:rPr>
        <w:t xml:space="preserve"> listed in </w:t>
      </w:r>
      <w:r w:rsidR="00457491">
        <w:rPr>
          <w:rFonts w:eastAsia="Arial"/>
          <w:sz w:val="24"/>
          <w:szCs w:val="24"/>
        </w:rPr>
        <w:t>Annexure A</w:t>
      </w:r>
      <w:r w:rsidRPr="00F02098">
        <w:rPr>
          <w:rFonts w:eastAsia="Arial"/>
          <w:sz w:val="24"/>
          <w:szCs w:val="24"/>
        </w:rPr>
        <w:t>, being of various sizes and manu</w:t>
      </w:r>
      <w:r w:rsidR="00011C7A">
        <w:rPr>
          <w:rFonts w:eastAsia="Arial"/>
          <w:sz w:val="24"/>
          <w:szCs w:val="24"/>
        </w:rPr>
        <w:t>factures.  Water and Wastewater pumps and auxiliary</w:t>
      </w:r>
      <w:r w:rsidRPr="00F02098">
        <w:rPr>
          <w:rFonts w:eastAsia="Arial"/>
          <w:sz w:val="24"/>
          <w:szCs w:val="24"/>
        </w:rPr>
        <w:t xml:space="preserve"> equipment maintenance shall ensure pr</w:t>
      </w:r>
      <w:r w:rsidR="000444FE">
        <w:rPr>
          <w:rFonts w:eastAsia="Arial"/>
          <w:sz w:val="24"/>
          <w:szCs w:val="24"/>
        </w:rPr>
        <w:t>oper operation of each equipment</w:t>
      </w:r>
      <w:r w:rsidR="00C94F10">
        <w:rPr>
          <w:rFonts w:eastAsia="Arial"/>
          <w:sz w:val="24"/>
          <w:szCs w:val="24"/>
        </w:rPr>
        <w:t xml:space="preserve"> to avoid unplanned failures</w:t>
      </w:r>
      <w:r w:rsidR="000444FE">
        <w:rPr>
          <w:rFonts w:eastAsia="Arial"/>
          <w:sz w:val="24"/>
          <w:szCs w:val="24"/>
        </w:rPr>
        <w:t>.</w:t>
      </w:r>
      <w:r w:rsidRPr="00F02098">
        <w:rPr>
          <w:rFonts w:eastAsia="Arial"/>
          <w:sz w:val="24"/>
          <w:szCs w:val="24"/>
        </w:rPr>
        <w:t xml:space="preserve"> </w:t>
      </w:r>
    </w:p>
    <w:p w14:paraId="2C82E4B3" w14:textId="77777777" w:rsidR="00AF3962" w:rsidRPr="00F02098" w:rsidRDefault="00AF3962" w:rsidP="00AF3962">
      <w:pPr>
        <w:spacing w:line="314" w:lineRule="exact"/>
        <w:jc w:val="both"/>
        <w:rPr>
          <w:rFonts w:eastAsia="Arial"/>
          <w:sz w:val="24"/>
          <w:szCs w:val="24"/>
        </w:rPr>
      </w:pPr>
    </w:p>
    <w:p w14:paraId="348C6C90" w14:textId="21CC7156" w:rsidR="00AF3962" w:rsidRPr="00266E00" w:rsidRDefault="00E72261" w:rsidP="00565A55">
      <w:pPr>
        <w:pStyle w:val="ListParagraph"/>
        <w:widowControl/>
        <w:numPr>
          <w:ilvl w:val="1"/>
          <w:numId w:val="68"/>
        </w:numPr>
        <w:tabs>
          <w:tab w:val="left" w:pos="721"/>
        </w:tabs>
        <w:autoSpaceDE/>
        <w:autoSpaceDN/>
        <w:spacing w:line="360" w:lineRule="auto"/>
        <w:jc w:val="both"/>
        <w:rPr>
          <w:rFonts w:eastAsia="Arial"/>
          <w:b/>
          <w:sz w:val="24"/>
          <w:szCs w:val="24"/>
          <w:u w:val="single"/>
        </w:rPr>
      </w:pPr>
      <w:r>
        <w:rPr>
          <w:rFonts w:eastAsia="Arial"/>
          <w:b/>
          <w:sz w:val="24"/>
          <w:szCs w:val="24"/>
          <w:u w:val="single"/>
        </w:rPr>
        <w:t>Water and Wastewater Pumps</w:t>
      </w:r>
      <w:r w:rsidR="00AF3962" w:rsidRPr="00266E00">
        <w:rPr>
          <w:rFonts w:eastAsia="Arial"/>
          <w:b/>
          <w:sz w:val="24"/>
          <w:szCs w:val="24"/>
          <w:u w:val="single"/>
        </w:rPr>
        <w:t xml:space="preserve"> Service </w:t>
      </w:r>
      <w:r w:rsidR="00F45999" w:rsidRPr="00266E00">
        <w:rPr>
          <w:rFonts w:eastAsia="Arial"/>
          <w:b/>
          <w:sz w:val="24"/>
          <w:szCs w:val="24"/>
          <w:u w:val="single"/>
        </w:rPr>
        <w:t>- General</w:t>
      </w:r>
      <w:r w:rsidR="00AF3962">
        <w:rPr>
          <w:rFonts w:eastAsia="Arial"/>
          <w:b/>
          <w:sz w:val="24"/>
          <w:szCs w:val="24"/>
          <w:u w:val="single"/>
        </w:rPr>
        <w:t xml:space="preserve"> Requirements</w:t>
      </w:r>
    </w:p>
    <w:p w14:paraId="0A2D995F" w14:textId="3377C639" w:rsidR="00AF3962" w:rsidRPr="00B63740" w:rsidRDefault="00E72261" w:rsidP="00565A55">
      <w:pPr>
        <w:pStyle w:val="ListParagraph"/>
        <w:widowControl/>
        <w:numPr>
          <w:ilvl w:val="2"/>
          <w:numId w:val="68"/>
        </w:numPr>
        <w:autoSpaceDE/>
        <w:autoSpaceDN/>
        <w:spacing w:after="120"/>
        <w:jc w:val="both"/>
        <w:rPr>
          <w:rFonts w:eastAsia="Arial"/>
          <w:sz w:val="24"/>
          <w:szCs w:val="24"/>
        </w:rPr>
      </w:pPr>
      <w:r>
        <w:rPr>
          <w:rFonts w:eastAsia="Arial"/>
          <w:sz w:val="24"/>
          <w:szCs w:val="24"/>
        </w:rPr>
        <w:t>Minimum Water and Wastewater Pumps</w:t>
      </w:r>
      <w:r w:rsidR="00AF3962" w:rsidRPr="00B63740">
        <w:rPr>
          <w:rFonts w:eastAsia="Arial"/>
          <w:sz w:val="24"/>
          <w:szCs w:val="24"/>
        </w:rPr>
        <w:t xml:space="preserve"> Maintenance Requirements for PMS – At a minimum, the results of each inspection and maintenance (“Prevent</w:t>
      </w:r>
      <w:r w:rsidR="00AF3962">
        <w:rPr>
          <w:rFonts w:eastAsia="Arial"/>
          <w:sz w:val="24"/>
          <w:szCs w:val="24"/>
        </w:rPr>
        <w:t xml:space="preserve">ative Maintenance Check list”) as required in this agreement </w:t>
      </w:r>
      <w:r w:rsidR="00AF3962" w:rsidRPr="00B63740">
        <w:rPr>
          <w:rFonts w:eastAsia="Arial"/>
          <w:sz w:val="24"/>
          <w:szCs w:val="24"/>
        </w:rPr>
        <w:t xml:space="preserve">shall be documented </w:t>
      </w:r>
      <w:r w:rsidR="00AF3962">
        <w:rPr>
          <w:rFonts w:eastAsia="Arial"/>
          <w:sz w:val="24"/>
          <w:szCs w:val="24"/>
        </w:rPr>
        <w:t>in the</w:t>
      </w:r>
      <w:r w:rsidR="00AF3962" w:rsidRPr="00B63740">
        <w:rPr>
          <w:rFonts w:eastAsia="Arial"/>
          <w:sz w:val="24"/>
          <w:szCs w:val="24"/>
        </w:rPr>
        <w:t xml:space="preserve"> ma</w:t>
      </w:r>
      <w:r w:rsidR="007E07CB">
        <w:rPr>
          <w:rFonts w:eastAsia="Arial"/>
          <w:sz w:val="24"/>
          <w:szCs w:val="24"/>
        </w:rPr>
        <w:t>i</w:t>
      </w:r>
      <w:r w:rsidR="00A421F3">
        <w:rPr>
          <w:rFonts w:eastAsia="Arial"/>
          <w:sz w:val="24"/>
          <w:szCs w:val="24"/>
        </w:rPr>
        <w:t>ntenance log for each water and wastewater pump station</w:t>
      </w:r>
      <w:r w:rsidR="00AF3962" w:rsidRPr="00B63740">
        <w:rPr>
          <w:rFonts w:eastAsia="Arial"/>
          <w:sz w:val="24"/>
          <w:szCs w:val="24"/>
        </w:rPr>
        <w:t xml:space="preserve"> and items not appli</w:t>
      </w:r>
      <w:r w:rsidR="007E07CB">
        <w:rPr>
          <w:rFonts w:eastAsia="Arial"/>
          <w:sz w:val="24"/>
          <w:szCs w:val="24"/>
        </w:rPr>
        <w:t>c</w:t>
      </w:r>
      <w:r w:rsidR="00A421F3">
        <w:rPr>
          <w:rFonts w:eastAsia="Arial"/>
          <w:sz w:val="24"/>
          <w:szCs w:val="24"/>
        </w:rPr>
        <w:t xml:space="preserve">able for a particular </w:t>
      </w:r>
      <w:r w:rsidR="00AF3962" w:rsidRPr="00B63740">
        <w:rPr>
          <w:rFonts w:eastAsia="Arial"/>
          <w:sz w:val="24"/>
          <w:szCs w:val="24"/>
        </w:rPr>
        <w:t>site should be noted as such.</w:t>
      </w:r>
    </w:p>
    <w:p w14:paraId="126188D0" w14:textId="77777777" w:rsidR="00AF3962" w:rsidRDefault="00AF3962" w:rsidP="00565A55">
      <w:pPr>
        <w:pStyle w:val="ListParagraph"/>
        <w:widowControl/>
        <w:numPr>
          <w:ilvl w:val="2"/>
          <w:numId w:val="68"/>
        </w:numPr>
        <w:autoSpaceDE/>
        <w:autoSpaceDN/>
        <w:spacing w:after="120"/>
        <w:jc w:val="both"/>
        <w:rPr>
          <w:rFonts w:eastAsia="Arial"/>
          <w:sz w:val="24"/>
          <w:szCs w:val="24"/>
        </w:rPr>
      </w:pPr>
      <w:r w:rsidRPr="00F02098">
        <w:rPr>
          <w:rFonts w:eastAsia="Arial"/>
          <w:sz w:val="24"/>
          <w:szCs w:val="24"/>
        </w:rPr>
        <w:t xml:space="preserve">The Service provider </w:t>
      </w:r>
      <w:r>
        <w:rPr>
          <w:rFonts w:eastAsia="Arial"/>
          <w:sz w:val="24"/>
          <w:szCs w:val="24"/>
        </w:rPr>
        <w:t>may amend the</w:t>
      </w:r>
      <w:r w:rsidRPr="00F02098">
        <w:rPr>
          <w:rFonts w:eastAsia="Arial"/>
          <w:sz w:val="24"/>
          <w:szCs w:val="24"/>
        </w:rPr>
        <w:t xml:space="preserve"> Preventative Maintenance Schedule (PMS) </w:t>
      </w:r>
      <w:r>
        <w:rPr>
          <w:rFonts w:eastAsia="Arial"/>
          <w:sz w:val="24"/>
          <w:szCs w:val="24"/>
        </w:rPr>
        <w:t>if approved by the</w:t>
      </w:r>
      <w:r w:rsidRPr="00F02098">
        <w:rPr>
          <w:rFonts w:eastAsia="Arial"/>
          <w:sz w:val="24"/>
          <w:szCs w:val="24"/>
        </w:rPr>
        <w:t xml:space="preserve"> USP</w:t>
      </w:r>
      <w:r>
        <w:rPr>
          <w:rFonts w:eastAsia="Arial"/>
          <w:sz w:val="24"/>
          <w:szCs w:val="24"/>
        </w:rPr>
        <w:t>, provided that the</w:t>
      </w:r>
      <w:r w:rsidRPr="00F02098">
        <w:rPr>
          <w:rFonts w:eastAsia="Arial"/>
          <w:sz w:val="24"/>
          <w:szCs w:val="24"/>
        </w:rPr>
        <w:t xml:space="preserve"> PMS shall include the minimum requirements </w:t>
      </w:r>
      <w:r>
        <w:rPr>
          <w:rFonts w:eastAsia="Arial"/>
          <w:sz w:val="24"/>
          <w:szCs w:val="24"/>
        </w:rPr>
        <w:t>of the manufacturer and may include additional items as</w:t>
      </w:r>
      <w:r w:rsidRPr="00F02098">
        <w:rPr>
          <w:rFonts w:eastAsia="Arial"/>
          <w:sz w:val="24"/>
          <w:szCs w:val="24"/>
        </w:rPr>
        <w:t xml:space="preserve"> recommended by the Service Provider based on their experience/expertise.  Deviations from the schedule will only be allowed by written approval from USP and </w:t>
      </w:r>
      <w:r>
        <w:rPr>
          <w:rFonts w:eastAsia="Arial"/>
          <w:sz w:val="24"/>
          <w:szCs w:val="24"/>
        </w:rPr>
        <w:t>may also include amendments to</w:t>
      </w:r>
      <w:r w:rsidRPr="00F02098">
        <w:rPr>
          <w:rFonts w:eastAsia="Arial"/>
          <w:sz w:val="24"/>
          <w:szCs w:val="24"/>
        </w:rPr>
        <w:t xml:space="preserve"> payment </w:t>
      </w:r>
      <w:r>
        <w:rPr>
          <w:rFonts w:eastAsia="Arial"/>
          <w:sz w:val="24"/>
          <w:szCs w:val="24"/>
        </w:rPr>
        <w:t>schedules as agreed between the parties.</w:t>
      </w:r>
    </w:p>
    <w:p w14:paraId="42CA48FD" w14:textId="77777777" w:rsidR="00AF3962" w:rsidRPr="00F02098" w:rsidRDefault="00AF3962" w:rsidP="00AF3962">
      <w:pPr>
        <w:spacing w:line="314" w:lineRule="exact"/>
        <w:jc w:val="both"/>
        <w:rPr>
          <w:rFonts w:eastAsia="Arial"/>
          <w:sz w:val="24"/>
          <w:szCs w:val="24"/>
        </w:rPr>
      </w:pPr>
    </w:p>
    <w:p w14:paraId="655ED8F1" w14:textId="7C22CDF6" w:rsidR="00AF3962" w:rsidRPr="00222FA0" w:rsidRDefault="00AF3962" w:rsidP="00565A55">
      <w:pPr>
        <w:pStyle w:val="ListParagraph"/>
        <w:widowControl/>
        <w:numPr>
          <w:ilvl w:val="1"/>
          <w:numId w:val="68"/>
        </w:numPr>
        <w:tabs>
          <w:tab w:val="left" w:pos="721"/>
        </w:tabs>
        <w:autoSpaceDE/>
        <w:autoSpaceDN/>
        <w:spacing w:line="360" w:lineRule="auto"/>
        <w:jc w:val="both"/>
        <w:rPr>
          <w:rFonts w:eastAsia="Arial"/>
          <w:b/>
          <w:sz w:val="24"/>
          <w:szCs w:val="24"/>
          <w:highlight w:val="yellow"/>
          <w:u w:val="single"/>
        </w:rPr>
      </w:pPr>
      <w:bookmarkStart w:id="28" w:name="_Hlk109630491"/>
      <w:r w:rsidRPr="00222FA0">
        <w:rPr>
          <w:rFonts w:eastAsia="Arial"/>
          <w:b/>
          <w:sz w:val="24"/>
          <w:szCs w:val="24"/>
          <w:highlight w:val="yellow"/>
          <w:u w:val="single"/>
        </w:rPr>
        <w:t>Preventative Maintenance</w:t>
      </w:r>
      <w:r w:rsidR="00E85D8A" w:rsidRPr="00222FA0">
        <w:rPr>
          <w:rFonts w:eastAsia="Arial"/>
          <w:b/>
          <w:sz w:val="24"/>
          <w:szCs w:val="24"/>
          <w:highlight w:val="yellow"/>
          <w:u w:val="single"/>
        </w:rPr>
        <w:t xml:space="preserve"> Water Pumps</w:t>
      </w:r>
      <w:r w:rsidR="00235F93" w:rsidRPr="00222FA0">
        <w:rPr>
          <w:rFonts w:eastAsia="Arial"/>
          <w:b/>
          <w:sz w:val="24"/>
          <w:szCs w:val="24"/>
          <w:highlight w:val="yellow"/>
          <w:u w:val="single"/>
        </w:rPr>
        <w:t xml:space="preserve"> (Monthly</w:t>
      </w:r>
      <w:r w:rsidR="00E85D8A" w:rsidRPr="00222FA0">
        <w:rPr>
          <w:rFonts w:eastAsia="Arial"/>
          <w:b/>
          <w:sz w:val="24"/>
          <w:szCs w:val="24"/>
          <w:highlight w:val="yellow"/>
          <w:u w:val="single"/>
        </w:rPr>
        <w:t xml:space="preserve"> and</w:t>
      </w:r>
      <w:r w:rsidR="00235F93" w:rsidRPr="00222FA0">
        <w:rPr>
          <w:rFonts w:eastAsia="Arial"/>
          <w:b/>
          <w:sz w:val="24"/>
          <w:szCs w:val="24"/>
          <w:highlight w:val="yellow"/>
          <w:u w:val="single"/>
        </w:rPr>
        <w:t xml:space="preserve"> Quarterly)</w:t>
      </w:r>
      <w:r w:rsidRPr="00222FA0">
        <w:rPr>
          <w:rFonts w:eastAsia="Arial"/>
          <w:b/>
          <w:sz w:val="24"/>
          <w:szCs w:val="24"/>
          <w:highlight w:val="yellow"/>
          <w:u w:val="single"/>
        </w:rPr>
        <w:t xml:space="preserve"> </w:t>
      </w:r>
      <w:r w:rsidR="002E388B" w:rsidRPr="00222FA0">
        <w:rPr>
          <w:rFonts w:eastAsia="Arial"/>
          <w:b/>
          <w:sz w:val="24"/>
          <w:szCs w:val="24"/>
          <w:highlight w:val="yellow"/>
          <w:u w:val="single"/>
        </w:rPr>
        <w:t>–</w:t>
      </w:r>
      <w:r w:rsidRPr="00222FA0">
        <w:rPr>
          <w:rFonts w:eastAsia="Arial"/>
          <w:b/>
          <w:sz w:val="24"/>
          <w:szCs w:val="24"/>
          <w:highlight w:val="yellow"/>
          <w:u w:val="single"/>
        </w:rPr>
        <w:t xml:space="preserve"> Checklist/Service Schedule</w:t>
      </w:r>
    </w:p>
    <w:bookmarkEnd w:id="28"/>
    <w:p w14:paraId="02B576E3" w14:textId="77777777" w:rsidR="00AF3962" w:rsidRPr="00222FA0" w:rsidRDefault="00AF3962" w:rsidP="00AF3962">
      <w:pPr>
        <w:tabs>
          <w:tab w:val="left" w:pos="721"/>
        </w:tabs>
        <w:spacing w:line="0" w:lineRule="atLeast"/>
        <w:ind w:left="1980"/>
        <w:jc w:val="both"/>
        <w:rPr>
          <w:rFonts w:eastAsia="Arial"/>
          <w:sz w:val="24"/>
          <w:szCs w:val="24"/>
          <w:highlight w:val="yellow"/>
        </w:rPr>
      </w:pPr>
    </w:p>
    <w:p w14:paraId="7511DC64" w14:textId="7C505A7E" w:rsidR="006B6234" w:rsidRPr="00222FA0" w:rsidRDefault="006B6234" w:rsidP="006B6234">
      <w:pPr>
        <w:pStyle w:val="ListParagraph"/>
        <w:widowControl/>
        <w:numPr>
          <w:ilvl w:val="2"/>
          <w:numId w:val="68"/>
        </w:numPr>
        <w:tabs>
          <w:tab w:val="left" w:pos="721"/>
        </w:tabs>
        <w:autoSpaceDE/>
        <w:autoSpaceDN/>
        <w:spacing w:line="360" w:lineRule="auto"/>
        <w:jc w:val="both"/>
        <w:rPr>
          <w:rFonts w:eastAsia="Arial"/>
          <w:b/>
          <w:sz w:val="24"/>
          <w:szCs w:val="24"/>
          <w:highlight w:val="yellow"/>
        </w:rPr>
      </w:pPr>
      <w:r w:rsidRPr="00222FA0">
        <w:rPr>
          <w:rFonts w:eastAsia="Arial"/>
          <w:b/>
          <w:sz w:val="24"/>
          <w:szCs w:val="24"/>
          <w:highlight w:val="yellow"/>
        </w:rPr>
        <w:t>Water Pump Stations</w:t>
      </w:r>
    </w:p>
    <w:p w14:paraId="7268CC54" w14:textId="3ED884A1" w:rsidR="004C119F" w:rsidRPr="00222FA0" w:rsidRDefault="004C119F" w:rsidP="00B564BE">
      <w:pPr>
        <w:pStyle w:val="ListParagraph"/>
        <w:widowControl/>
        <w:numPr>
          <w:ilvl w:val="3"/>
          <w:numId w:val="68"/>
        </w:numPr>
        <w:tabs>
          <w:tab w:val="left" w:pos="721"/>
        </w:tabs>
        <w:autoSpaceDE/>
        <w:autoSpaceDN/>
        <w:spacing w:line="360" w:lineRule="auto"/>
        <w:jc w:val="both"/>
        <w:rPr>
          <w:rFonts w:eastAsia="Arial"/>
          <w:sz w:val="24"/>
          <w:szCs w:val="24"/>
          <w:highlight w:val="yellow"/>
        </w:rPr>
      </w:pPr>
      <w:r w:rsidRPr="00222FA0">
        <w:rPr>
          <w:sz w:val="24"/>
          <w:szCs w:val="24"/>
          <w:highlight w:val="yellow"/>
        </w:rPr>
        <w:t>Carryout visual inspection of pump room signage’s, doors and locks,</w:t>
      </w:r>
      <w:r w:rsidR="00B564BE" w:rsidRPr="00222FA0">
        <w:rPr>
          <w:sz w:val="24"/>
          <w:szCs w:val="24"/>
          <w:highlight w:val="yellow"/>
        </w:rPr>
        <w:t xml:space="preserve"> lights and surrounding areas. Report defects noted.</w:t>
      </w:r>
      <w:r w:rsidRPr="00222FA0">
        <w:rPr>
          <w:sz w:val="24"/>
          <w:szCs w:val="24"/>
          <w:highlight w:val="yellow"/>
        </w:rPr>
        <w:t xml:space="preserve"> </w:t>
      </w:r>
    </w:p>
    <w:p w14:paraId="6D718B7F" w14:textId="0D9D5D5A" w:rsidR="006B6234" w:rsidRPr="00222FA0" w:rsidRDefault="006B6234" w:rsidP="006B6234">
      <w:pPr>
        <w:pStyle w:val="ListParagraph"/>
        <w:widowControl/>
        <w:numPr>
          <w:ilvl w:val="3"/>
          <w:numId w:val="68"/>
        </w:numPr>
        <w:tabs>
          <w:tab w:val="left" w:pos="721"/>
        </w:tabs>
        <w:autoSpaceDE/>
        <w:autoSpaceDN/>
        <w:spacing w:line="360" w:lineRule="auto"/>
        <w:jc w:val="both"/>
        <w:rPr>
          <w:rFonts w:eastAsia="Arial"/>
          <w:b/>
          <w:sz w:val="24"/>
          <w:szCs w:val="24"/>
          <w:highlight w:val="yellow"/>
        </w:rPr>
      </w:pPr>
      <w:r w:rsidRPr="00222FA0">
        <w:rPr>
          <w:sz w:val="24"/>
          <w:szCs w:val="24"/>
          <w:highlight w:val="yellow"/>
        </w:rPr>
        <w:t xml:space="preserve">Carry out visual checks for </w:t>
      </w:r>
      <w:r w:rsidR="004C119F" w:rsidRPr="00222FA0">
        <w:rPr>
          <w:sz w:val="24"/>
          <w:szCs w:val="24"/>
          <w:highlight w:val="yellow"/>
        </w:rPr>
        <w:t>condition assessment</w:t>
      </w:r>
      <w:r w:rsidR="00DB2075" w:rsidRPr="00222FA0">
        <w:rPr>
          <w:sz w:val="24"/>
          <w:szCs w:val="24"/>
          <w:highlight w:val="yellow"/>
        </w:rPr>
        <w:t xml:space="preserve"> of tanks, lids including</w:t>
      </w:r>
      <w:r w:rsidR="004C119F" w:rsidRPr="00222FA0">
        <w:rPr>
          <w:sz w:val="24"/>
          <w:szCs w:val="24"/>
          <w:highlight w:val="yellow"/>
        </w:rPr>
        <w:t xml:space="preserve"> </w:t>
      </w:r>
      <w:r w:rsidRPr="00222FA0">
        <w:rPr>
          <w:sz w:val="24"/>
          <w:szCs w:val="24"/>
          <w:highlight w:val="yellow"/>
        </w:rPr>
        <w:t>water leakage around tanks, main/service lines</w:t>
      </w:r>
      <w:r w:rsidR="00A2319E" w:rsidRPr="00222FA0">
        <w:rPr>
          <w:sz w:val="24"/>
          <w:szCs w:val="24"/>
          <w:highlight w:val="yellow"/>
        </w:rPr>
        <w:t>, valves, gauges and tank drain lines</w:t>
      </w:r>
      <w:r w:rsidRPr="00222FA0">
        <w:rPr>
          <w:sz w:val="24"/>
          <w:szCs w:val="24"/>
          <w:highlight w:val="yellow"/>
        </w:rPr>
        <w:t xml:space="preserve">.  </w:t>
      </w:r>
      <w:r w:rsidR="00DB2075" w:rsidRPr="00222FA0">
        <w:rPr>
          <w:sz w:val="24"/>
          <w:szCs w:val="24"/>
          <w:highlight w:val="yellow"/>
        </w:rPr>
        <w:t>Report and r</w:t>
      </w:r>
      <w:r w:rsidRPr="00222FA0">
        <w:rPr>
          <w:sz w:val="24"/>
          <w:szCs w:val="24"/>
          <w:highlight w:val="yellow"/>
        </w:rPr>
        <w:t>epair</w:t>
      </w:r>
      <w:r w:rsidR="003A04DC" w:rsidRPr="00222FA0">
        <w:rPr>
          <w:sz w:val="24"/>
          <w:szCs w:val="24"/>
          <w:highlight w:val="yellow"/>
        </w:rPr>
        <w:t xml:space="preserve"> any</w:t>
      </w:r>
      <w:r w:rsidRPr="00222FA0">
        <w:rPr>
          <w:sz w:val="24"/>
          <w:szCs w:val="24"/>
          <w:highlight w:val="yellow"/>
        </w:rPr>
        <w:t xml:space="preserve"> leaks</w:t>
      </w:r>
      <w:r w:rsidR="00DB2075" w:rsidRPr="00222FA0">
        <w:rPr>
          <w:sz w:val="24"/>
          <w:szCs w:val="24"/>
          <w:highlight w:val="yellow"/>
        </w:rPr>
        <w:t xml:space="preserve"> and defects</w:t>
      </w:r>
      <w:r w:rsidR="0067332D" w:rsidRPr="00222FA0">
        <w:rPr>
          <w:sz w:val="24"/>
          <w:szCs w:val="24"/>
          <w:highlight w:val="yellow"/>
        </w:rPr>
        <w:t xml:space="preserve"> </w:t>
      </w:r>
      <w:r w:rsidR="00DB2075" w:rsidRPr="00222FA0">
        <w:rPr>
          <w:sz w:val="24"/>
          <w:szCs w:val="24"/>
          <w:highlight w:val="yellow"/>
        </w:rPr>
        <w:t>identified</w:t>
      </w:r>
      <w:r w:rsidRPr="00222FA0">
        <w:rPr>
          <w:sz w:val="24"/>
          <w:szCs w:val="24"/>
          <w:highlight w:val="yellow"/>
        </w:rPr>
        <w:t>.</w:t>
      </w:r>
    </w:p>
    <w:p w14:paraId="20C78D52" w14:textId="5FC3F968" w:rsidR="00B564BE" w:rsidRPr="00222FA0" w:rsidRDefault="00B564BE" w:rsidP="006B6234">
      <w:pPr>
        <w:pStyle w:val="ListParagraph"/>
        <w:widowControl/>
        <w:numPr>
          <w:ilvl w:val="3"/>
          <w:numId w:val="68"/>
        </w:numPr>
        <w:tabs>
          <w:tab w:val="left" w:pos="721"/>
        </w:tabs>
        <w:autoSpaceDE/>
        <w:autoSpaceDN/>
        <w:spacing w:line="360" w:lineRule="auto"/>
        <w:jc w:val="both"/>
        <w:rPr>
          <w:rFonts w:eastAsia="Arial"/>
          <w:sz w:val="24"/>
          <w:szCs w:val="24"/>
          <w:highlight w:val="yellow"/>
        </w:rPr>
      </w:pPr>
      <w:r w:rsidRPr="00222FA0">
        <w:rPr>
          <w:rFonts w:eastAsia="Arial"/>
          <w:sz w:val="24"/>
          <w:szCs w:val="24"/>
          <w:highlight w:val="yellow"/>
        </w:rPr>
        <w:t xml:space="preserve">Carry out visual inspection of the condition of interior of pump room (floor, walls, ceiling, lights, power points, cables, pump room water line schematic layout, </w:t>
      </w:r>
      <w:r w:rsidR="00A2319E" w:rsidRPr="00222FA0">
        <w:rPr>
          <w:rFonts w:eastAsia="Arial"/>
          <w:sz w:val="24"/>
          <w:szCs w:val="24"/>
          <w:highlight w:val="yellow"/>
        </w:rPr>
        <w:t>c</w:t>
      </w:r>
      <w:r w:rsidRPr="00222FA0">
        <w:rPr>
          <w:rFonts w:eastAsia="Arial"/>
          <w:sz w:val="24"/>
          <w:szCs w:val="24"/>
          <w:highlight w:val="yellow"/>
        </w:rPr>
        <w:t>ontrol panel, signages and pests and pesticides presence). Report any defects identified.</w:t>
      </w:r>
    </w:p>
    <w:p w14:paraId="1210B097" w14:textId="3C320D0A" w:rsidR="00DB2075" w:rsidRPr="00222FA0" w:rsidRDefault="00DB2075" w:rsidP="00DB2075">
      <w:pPr>
        <w:pStyle w:val="ListParagraph"/>
        <w:widowControl/>
        <w:numPr>
          <w:ilvl w:val="3"/>
          <w:numId w:val="68"/>
        </w:numPr>
        <w:tabs>
          <w:tab w:val="left" w:pos="721"/>
        </w:tabs>
        <w:autoSpaceDE/>
        <w:autoSpaceDN/>
        <w:spacing w:line="360" w:lineRule="auto"/>
        <w:jc w:val="both"/>
        <w:rPr>
          <w:rFonts w:eastAsia="Arial"/>
          <w:sz w:val="24"/>
          <w:szCs w:val="24"/>
          <w:highlight w:val="yellow"/>
        </w:rPr>
      </w:pPr>
      <w:r w:rsidRPr="00222FA0">
        <w:rPr>
          <w:rFonts w:eastAsia="Arial"/>
          <w:sz w:val="24"/>
          <w:szCs w:val="24"/>
          <w:highlight w:val="yellow"/>
        </w:rPr>
        <w:t>Carry out visual inspection of the condition of interior of pump room, water lines for leakage. Report and rectify any defects identified.</w:t>
      </w:r>
    </w:p>
    <w:p w14:paraId="78BCFB5D" w14:textId="77AB21B1" w:rsidR="00F71459" w:rsidRPr="00222FA0" w:rsidRDefault="00F71459" w:rsidP="006B6234">
      <w:pPr>
        <w:pStyle w:val="ListParagraph"/>
        <w:widowControl/>
        <w:numPr>
          <w:ilvl w:val="3"/>
          <w:numId w:val="68"/>
        </w:numPr>
        <w:tabs>
          <w:tab w:val="left" w:pos="721"/>
        </w:tabs>
        <w:autoSpaceDE/>
        <w:autoSpaceDN/>
        <w:spacing w:line="360" w:lineRule="auto"/>
        <w:jc w:val="both"/>
        <w:rPr>
          <w:rFonts w:eastAsia="Arial"/>
          <w:sz w:val="24"/>
          <w:szCs w:val="24"/>
          <w:highlight w:val="yellow"/>
        </w:rPr>
      </w:pPr>
      <w:r w:rsidRPr="00222FA0">
        <w:rPr>
          <w:rFonts w:eastAsia="Arial"/>
          <w:sz w:val="24"/>
          <w:szCs w:val="24"/>
          <w:highlight w:val="yellow"/>
        </w:rPr>
        <w:t xml:space="preserve">Carry out </w:t>
      </w:r>
      <w:r w:rsidR="00DB2075" w:rsidRPr="00222FA0">
        <w:rPr>
          <w:rFonts w:eastAsia="Arial"/>
          <w:sz w:val="24"/>
          <w:szCs w:val="24"/>
          <w:highlight w:val="yellow"/>
        </w:rPr>
        <w:t>ant’s</w:t>
      </w:r>
      <w:r w:rsidRPr="00222FA0">
        <w:rPr>
          <w:rFonts w:eastAsia="Arial"/>
          <w:sz w:val="24"/>
          <w:szCs w:val="24"/>
          <w:highlight w:val="yellow"/>
        </w:rPr>
        <w:t xml:space="preserve"> chemical treatment. Ensure electrical and water line isolation prior to chemical spraying.</w:t>
      </w:r>
    </w:p>
    <w:p w14:paraId="38017B5A" w14:textId="36ABE883" w:rsidR="006B6234" w:rsidRPr="00222FA0" w:rsidRDefault="00DB2075" w:rsidP="006B6234">
      <w:pPr>
        <w:pStyle w:val="ListParagraph"/>
        <w:widowControl/>
        <w:numPr>
          <w:ilvl w:val="3"/>
          <w:numId w:val="68"/>
        </w:numPr>
        <w:autoSpaceDE/>
        <w:autoSpaceDN/>
        <w:spacing w:line="360" w:lineRule="auto"/>
        <w:jc w:val="both"/>
        <w:rPr>
          <w:sz w:val="24"/>
          <w:szCs w:val="24"/>
          <w:highlight w:val="yellow"/>
        </w:rPr>
      </w:pPr>
      <w:r w:rsidRPr="00222FA0">
        <w:rPr>
          <w:sz w:val="24"/>
          <w:szCs w:val="24"/>
          <w:highlight w:val="yellow"/>
        </w:rPr>
        <w:t>Verify pump operational</w:t>
      </w:r>
      <w:r w:rsidR="006B6234" w:rsidRPr="00222FA0">
        <w:rPr>
          <w:sz w:val="24"/>
          <w:szCs w:val="24"/>
          <w:highlight w:val="yellow"/>
        </w:rPr>
        <w:t xml:space="preserve"> and carryout operational tests</w:t>
      </w:r>
      <w:r w:rsidR="0067332D" w:rsidRPr="00222FA0">
        <w:rPr>
          <w:sz w:val="24"/>
          <w:szCs w:val="24"/>
          <w:highlight w:val="yellow"/>
        </w:rPr>
        <w:t xml:space="preserve"> – pump cut in and cut off pressure,</w:t>
      </w:r>
      <w:r w:rsidRPr="00222FA0">
        <w:rPr>
          <w:sz w:val="24"/>
          <w:szCs w:val="24"/>
          <w:highlight w:val="yellow"/>
        </w:rPr>
        <w:t xml:space="preserve"> duty and standby pump operation and cycle change</w:t>
      </w:r>
      <w:r w:rsidR="00C9061F" w:rsidRPr="00222FA0">
        <w:rPr>
          <w:sz w:val="24"/>
          <w:szCs w:val="24"/>
          <w:highlight w:val="yellow"/>
        </w:rPr>
        <w:t xml:space="preserve"> confirmation through stimulation of low pressure for activation of both pumps</w:t>
      </w:r>
      <w:r w:rsidRPr="00222FA0">
        <w:rPr>
          <w:sz w:val="24"/>
          <w:szCs w:val="24"/>
          <w:highlight w:val="yellow"/>
        </w:rPr>
        <w:t>,</w:t>
      </w:r>
      <w:r w:rsidR="0067332D" w:rsidRPr="00222FA0">
        <w:rPr>
          <w:sz w:val="24"/>
          <w:szCs w:val="24"/>
          <w:highlight w:val="yellow"/>
        </w:rPr>
        <w:t xml:space="preserve"> underground</w:t>
      </w:r>
      <w:r w:rsidR="00196782" w:rsidRPr="00222FA0">
        <w:rPr>
          <w:sz w:val="24"/>
          <w:szCs w:val="24"/>
          <w:highlight w:val="yellow"/>
        </w:rPr>
        <w:t xml:space="preserve"> water suppl</w:t>
      </w:r>
      <w:r w:rsidR="00F92520" w:rsidRPr="00222FA0">
        <w:rPr>
          <w:sz w:val="24"/>
          <w:szCs w:val="24"/>
          <w:highlight w:val="yellow"/>
        </w:rPr>
        <w:t>y line</w:t>
      </w:r>
      <w:r w:rsidR="0067332D" w:rsidRPr="00222FA0">
        <w:rPr>
          <w:sz w:val="24"/>
          <w:szCs w:val="24"/>
          <w:highlight w:val="yellow"/>
        </w:rPr>
        <w:t xml:space="preserve"> leak test with building isolat</w:t>
      </w:r>
      <w:r w:rsidR="00F92520" w:rsidRPr="00222FA0">
        <w:rPr>
          <w:sz w:val="24"/>
          <w:szCs w:val="24"/>
          <w:highlight w:val="yellow"/>
        </w:rPr>
        <w:t>ed</w:t>
      </w:r>
      <w:r w:rsidR="0067332D" w:rsidRPr="00222FA0">
        <w:rPr>
          <w:sz w:val="24"/>
          <w:szCs w:val="24"/>
          <w:highlight w:val="yellow"/>
        </w:rPr>
        <w:t xml:space="preserve"> and pumps operational.</w:t>
      </w:r>
      <w:r w:rsidR="00F71459" w:rsidRPr="00222FA0">
        <w:rPr>
          <w:sz w:val="24"/>
          <w:szCs w:val="24"/>
          <w:highlight w:val="yellow"/>
        </w:rPr>
        <w:t xml:space="preserve"> Test to be carried out for minimum 30 minutes</w:t>
      </w:r>
      <w:r w:rsidR="00F92520" w:rsidRPr="00222FA0">
        <w:rPr>
          <w:sz w:val="24"/>
          <w:szCs w:val="24"/>
          <w:highlight w:val="yellow"/>
        </w:rPr>
        <w:t xml:space="preserve"> and pressure to be recorded every 5 minutes</w:t>
      </w:r>
      <w:r w:rsidR="00F71459" w:rsidRPr="00222FA0">
        <w:rPr>
          <w:sz w:val="24"/>
          <w:szCs w:val="24"/>
          <w:highlight w:val="yellow"/>
        </w:rPr>
        <w:t>.</w:t>
      </w:r>
      <w:r w:rsidRPr="00222FA0">
        <w:rPr>
          <w:sz w:val="24"/>
          <w:szCs w:val="24"/>
          <w:highlight w:val="yellow"/>
        </w:rPr>
        <w:t xml:space="preserve"> Report any anomalies outside the manufacture’s specifications and industry standards.</w:t>
      </w:r>
    </w:p>
    <w:p w14:paraId="2BE5FB0C" w14:textId="27E61CB4" w:rsidR="006B6234" w:rsidRPr="00222FA0" w:rsidRDefault="006B6234" w:rsidP="006B6234">
      <w:pPr>
        <w:pStyle w:val="ListParagraph"/>
        <w:widowControl/>
        <w:numPr>
          <w:ilvl w:val="3"/>
          <w:numId w:val="68"/>
        </w:numPr>
        <w:autoSpaceDE/>
        <w:autoSpaceDN/>
        <w:spacing w:line="360" w:lineRule="auto"/>
        <w:jc w:val="both"/>
        <w:rPr>
          <w:sz w:val="24"/>
          <w:szCs w:val="24"/>
          <w:highlight w:val="yellow"/>
        </w:rPr>
      </w:pPr>
      <w:r w:rsidRPr="00222FA0">
        <w:rPr>
          <w:sz w:val="24"/>
          <w:szCs w:val="24"/>
          <w:highlight w:val="yellow"/>
        </w:rPr>
        <w:t xml:space="preserve">Identify any unusual sounds generated from the pumps which could be a result of any failed component such as bearings etc.  </w:t>
      </w:r>
      <w:r w:rsidR="00B564BE" w:rsidRPr="00222FA0">
        <w:rPr>
          <w:sz w:val="24"/>
          <w:szCs w:val="24"/>
          <w:highlight w:val="yellow"/>
        </w:rPr>
        <w:t>Isolate immediately and n</w:t>
      </w:r>
      <w:r w:rsidRPr="00222FA0">
        <w:rPr>
          <w:sz w:val="24"/>
          <w:szCs w:val="24"/>
          <w:highlight w:val="yellow"/>
        </w:rPr>
        <w:t>otify Estates &amp; Infrastructure</w:t>
      </w:r>
      <w:r w:rsidR="00B564BE" w:rsidRPr="00222FA0">
        <w:rPr>
          <w:sz w:val="24"/>
          <w:szCs w:val="24"/>
          <w:highlight w:val="yellow"/>
        </w:rPr>
        <w:t xml:space="preserve"> Services</w:t>
      </w:r>
      <w:r w:rsidRPr="00222FA0">
        <w:rPr>
          <w:sz w:val="24"/>
          <w:szCs w:val="24"/>
          <w:highlight w:val="yellow"/>
        </w:rPr>
        <w:t xml:space="preserve"> and provide repair plans.</w:t>
      </w:r>
    </w:p>
    <w:p w14:paraId="30DCBC8C" w14:textId="63D3A3A3" w:rsidR="006B6234" w:rsidRPr="00222FA0" w:rsidRDefault="006B6234" w:rsidP="006B6234">
      <w:pPr>
        <w:pStyle w:val="ListParagraph"/>
        <w:widowControl/>
        <w:numPr>
          <w:ilvl w:val="3"/>
          <w:numId w:val="68"/>
        </w:numPr>
        <w:autoSpaceDE/>
        <w:autoSpaceDN/>
        <w:spacing w:line="360" w:lineRule="auto"/>
        <w:jc w:val="both"/>
        <w:rPr>
          <w:sz w:val="24"/>
          <w:szCs w:val="24"/>
          <w:highlight w:val="yellow"/>
        </w:rPr>
      </w:pPr>
      <w:r w:rsidRPr="00222FA0">
        <w:rPr>
          <w:sz w:val="24"/>
          <w:szCs w:val="24"/>
          <w:highlight w:val="yellow"/>
        </w:rPr>
        <w:t>Carry out visual inspection of the condition, labelling and functionality of all valves.  Service or replace faulty valves</w:t>
      </w:r>
      <w:r w:rsidR="0067332D" w:rsidRPr="00222FA0">
        <w:rPr>
          <w:sz w:val="24"/>
          <w:szCs w:val="24"/>
          <w:highlight w:val="yellow"/>
        </w:rPr>
        <w:t xml:space="preserve"> including labelling.</w:t>
      </w:r>
    </w:p>
    <w:p w14:paraId="1F3A21C0" w14:textId="493997AE" w:rsidR="006B6234" w:rsidRPr="00222FA0" w:rsidRDefault="006B6234" w:rsidP="006B6234">
      <w:pPr>
        <w:pStyle w:val="ListParagraph"/>
        <w:widowControl/>
        <w:numPr>
          <w:ilvl w:val="3"/>
          <w:numId w:val="68"/>
        </w:numPr>
        <w:autoSpaceDE/>
        <w:autoSpaceDN/>
        <w:spacing w:line="360" w:lineRule="auto"/>
        <w:jc w:val="both"/>
        <w:rPr>
          <w:sz w:val="24"/>
          <w:szCs w:val="24"/>
          <w:highlight w:val="yellow"/>
        </w:rPr>
      </w:pPr>
      <w:r w:rsidRPr="00222FA0">
        <w:rPr>
          <w:sz w:val="24"/>
          <w:szCs w:val="24"/>
          <w:highlight w:val="yellow"/>
        </w:rPr>
        <w:t>Check visually and perform tests for condition and verify accuracy of all pressure gauge.  Replace faulty gauges</w:t>
      </w:r>
      <w:r w:rsidR="0067332D" w:rsidRPr="00222FA0">
        <w:rPr>
          <w:sz w:val="24"/>
          <w:szCs w:val="24"/>
          <w:highlight w:val="yellow"/>
        </w:rPr>
        <w:t>.</w:t>
      </w:r>
    </w:p>
    <w:p w14:paraId="142D82E4" w14:textId="77777777" w:rsidR="006B6234" w:rsidRPr="00222FA0" w:rsidRDefault="006B6234" w:rsidP="006B6234">
      <w:pPr>
        <w:pStyle w:val="ListParagraph"/>
        <w:widowControl/>
        <w:numPr>
          <w:ilvl w:val="3"/>
          <w:numId w:val="68"/>
        </w:numPr>
        <w:autoSpaceDE/>
        <w:autoSpaceDN/>
        <w:spacing w:line="360" w:lineRule="auto"/>
        <w:jc w:val="both"/>
        <w:rPr>
          <w:sz w:val="24"/>
          <w:szCs w:val="24"/>
          <w:highlight w:val="yellow"/>
        </w:rPr>
      </w:pPr>
      <w:r w:rsidRPr="00222FA0">
        <w:rPr>
          <w:sz w:val="24"/>
          <w:szCs w:val="24"/>
          <w:highlight w:val="yellow"/>
        </w:rPr>
        <w:t>Carry out visual inspection of the condition and functionality of all pressure switch. Perform tests for functionality.  Replace defective switches.</w:t>
      </w:r>
    </w:p>
    <w:p w14:paraId="31032AE3" w14:textId="6DF97D3F" w:rsidR="006B6234" w:rsidRPr="00222FA0" w:rsidRDefault="006B6234" w:rsidP="006B6234">
      <w:pPr>
        <w:pStyle w:val="ListParagraph"/>
        <w:widowControl/>
        <w:numPr>
          <w:ilvl w:val="3"/>
          <w:numId w:val="68"/>
        </w:numPr>
        <w:autoSpaceDE/>
        <w:autoSpaceDN/>
        <w:spacing w:line="360" w:lineRule="auto"/>
        <w:jc w:val="both"/>
        <w:rPr>
          <w:sz w:val="24"/>
          <w:szCs w:val="24"/>
          <w:highlight w:val="yellow"/>
        </w:rPr>
      </w:pPr>
      <w:r w:rsidRPr="00222FA0">
        <w:rPr>
          <w:sz w:val="24"/>
          <w:szCs w:val="24"/>
          <w:highlight w:val="yellow"/>
        </w:rPr>
        <w:t xml:space="preserve">Carryout visual inspection to check the condition of all electrical </w:t>
      </w:r>
      <w:r w:rsidR="00463BEF" w:rsidRPr="00222FA0">
        <w:rPr>
          <w:sz w:val="24"/>
          <w:szCs w:val="24"/>
          <w:highlight w:val="yellow"/>
        </w:rPr>
        <w:t>contractors</w:t>
      </w:r>
      <w:r w:rsidRPr="00222FA0">
        <w:rPr>
          <w:sz w:val="24"/>
          <w:szCs w:val="24"/>
          <w:highlight w:val="yellow"/>
        </w:rPr>
        <w:t xml:space="preserve"> and test to verify functionality.   Perform necessary repairs and replacements</w:t>
      </w:r>
      <w:r w:rsidR="00F71459" w:rsidRPr="00222FA0">
        <w:rPr>
          <w:sz w:val="24"/>
          <w:szCs w:val="24"/>
          <w:highlight w:val="yellow"/>
        </w:rPr>
        <w:t>.</w:t>
      </w:r>
      <w:r w:rsidR="00F92520" w:rsidRPr="00222FA0">
        <w:rPr>
          <w:sz w:val="24"/>
          <w:szCs w:val="24"/>
          <w:highlight w:val="yellow"/>
        </w:rPr>
        <w:t xml:space="preserve"> For any electricity supply issues to the pump stations report to Estates and Infrastructure Services.</w:t>
      </w:r>
    </w:p>
    <w:p w14:paraId="619119EF" w14:textId="12644234" w:rsidR="006B6234" w:rsidRPr="00222FA0" w:rsidRDefault="006B6234" w:rsidP="006B6234">
      <w:pPr>
        <w:pStyle w:val="ListParagraph"/>
        <w:widowControl/>
        <w:numPr>
          <w:ilvl w:val="3"/>
          <w:numId w:val="68"/>
        </w:numPr>
        <w:autoSpaceDE/>
        <w:autoSpaceDN/>
        <w:spacing w:line="360" w:lineRule="auto"/>
        <w:jc w:val="both"/>
        <w:rPr>
          <w:sz w:val="24"/>
          <w:szCs w:val="24"/>
          <w:highlight w:val="yellow"/>
        </w:rPr>
      </w:pPr>
      <w:r w:rsidRPr="00222FA0">
        <w:rPr>
          <w:sz w:val="24"/>
          <w:szCs w:val="24"/>
          <w:highlight w:val="yellow"/>
        </w:rPr>
        <w:lastRenderedPageBreak/>
        <w:t>Carryout pressure test for con-air tanks by filling air in the pressure tank to required pressure and monitoring if the pressure is cons</w:t>
      </w:r>
      <w:r w:rsidR="00F92520" w:rsidRPr="00222FA0">
        <w:rPr>
          <w:sz w:val="24"/>
          <w:szCs w:val="24"/>
          <w:highlight w:val="yellow"/>
        </w:rPr>
        <w:t>istent</w:t>
      </w:r>
      <w:r w:rsidRPr="00222FA0">
        <w:rPr>
          <w:sz w:val="24"/>
          <w:szCs w:val="24"/>
          <w:highlight w:val="yellow"/>
        </w:rPr>
        <w:t xml:space="preserve"> on the gauge </w:t>
      </w:r>
      <w:r w:rsidR="00F42038" w:rsidRPr="00222FA0">
        <w:rPr>
          <w:sz w:val="24"/>
          <w:szCs w:val="24"/>
          <w:highlight w:val="yellow"/>
        </w:rPr>
        <w:t xml:space="preserve">for </w:t>
      </w:r>
      <w:r w:rsidR="0078262A" w:rsidRPr="00222FA0">
        <w:rPr>
          <w:sz w:val="24"/>
          <w:szCs w:val="24"/>
          <w:highlight w:val="yellow"/>
        </w:rPr>
        <w:t>at least</w:t>
      </w:r>
      <w:r w:rsidR="00F42038" w:rsidRPr="00222FA0">
        <w:rPr>
          <w:sz w:val="24"/>
          <w:szCs w:val="24"/>
          <w:highlight w:val="yellow"/>
        </w:rPr>
        <w:t xml:space="preserve"> 30 minutes</w:t>
      </w:r>
      <w:r w:rsidRPr="00222FA0">
        <w:rPr>
          <w:sz w:val="24"/>
          <w:szCs w:val="24"/>
          <w:highlight w:val="yellow"/>
        </w:rPr>
        <w:t xml:space="preserve"> or drops as per manufactures instructions.</w:t>
      </w:r>
      <w:r w:rsidR="00F71459" w:rsidRPr="00222FA0">
        <w:rPr>
          <w:sz w:val="24"/>
          <w:szCs w:val="24"/>
          <w:highlight w:val="yellow"/>
        </w:rPr>
        <w:t xml:space="preserve"> Tanks to be filled with minimum 38PSI</w:t>
      </w:r>
      <w:r w:rsidR="00F42038" w:rsidRPr="00222FA0">
        <w:rPr>
          <w:sz w:val="24"/>
          <w:szCs w:val="24"/>
          <w:highlight w:val="yellow"/>
        </w:rPr>
        <w:t xml:space="preserve"> air or as per manufactures instruction</w:t>
      </w:r>
      <w:r w:rsidR="00F71459" w:rsidRPr="00222FA0">
        <w:rPr>
          <w:sz w:val="24"/>
          <w:szCs w:val="24"/>
          <w:highlight w:val="yellow"/>
        </w:rPr>
        <w:t>.</w:t>
      </w:r>
    </w:p>
    <w:p w14:paraId="169CCD01" w14:textId="3C6DE1A5" w:rsidR="006B6234" w:rsidRPr="00222FA0" w:rsidRDefault="006B6234" w:rsidP="006B6234">
      <w:pPr>
        <w:pStyle w:val="ListParagraph"/>
        <w:widowControl/>
        <w:numPr>
          <w:ilvl w:val="3"/>
          <w:numId w:val="68"/>
        </w:numPr>
        <w:autoSpaceDE/>
        <w:autoSpaceDN/>
        <w:spacing w:line="360" w:lineRule="auto"/>
        <w:jc w:val="both"/>
        <w:rPr>
          <w:sz w:val="24"/>
          <w:szCs w:val="24"/>
          <w:highlight w:val="yellow"/>
        </w:rPr>
      </w:pPr>
      <w:r w:rsidRPr="00222FA0">
        <w:rPr>
          <w:sz w:val="24"/>
          <w:szCs w:val="24"/>
          <w:highlight w:val="yellow"/>
        </w:rPr>
        <w:t>Carry out visual inspection of all external wiring, ducting and brackets for the pumps and rectify any deteriorated items</w:t>
      </w:r>
      <w:r w:rsidR="00F71459" w:rsidRPr="00222FA0">
        <w:rPr>
          <w:sz w:val="24"/>
          <w:szCs w:val="24"/>
          <w:highlight w:val="yellow"/>
        </w:rPr>
        <w:t>.</w:t>
      </w:r>
    </w:p>
    <w:p w14:paraId="1871576A" w14:textId="1DFDB6B1" w:rsidR="006B6234" w:rsidRPr="00222FA0" w:rsidRDefault="006B6234" w:rsidP="006B6234">
      <w:pPr>
        <w:pStyle w:val="ListParagraph"/>
        <w:widowControl/>
        <w:numPr>
          <w:ilvl w:val="3"/>
          <w:numId w:val="68"/>
        </w:numPr>
        <w:autoSpaceDE/>
        <w:autoSpaceDN/>
        <w:spacing w:line="360" w:lineRule="auto"/>
        <w:jc w:val="both"/>
        <w:rPr>
          <w:sz w:val="24"/>
          <w:szCs w:val="24"/>
          <w:highlight w:val="yellow"/>
        </w:rPr>
      </w:pPr>
      <w:r w:rsidRPr="00222FA0">
        <w:rPr>
          <w:sz w:val="24"/>
          <w:szCs w:val="24"/>
          <w:highlight w:val="yellow"/>
        </w:rPr>
        <w:t>Carryout visual checks for the condition of water line brackets. Tighten all loose brackets</w:t>
      </w:r>
      <w:r w:rsidR="005060DF" w:rsidRPr="00222FA0">
        <w:rPr>
          <w:sz w:val="24"/>
          <w:szCs w:val="24"/>
          <w:highlight w:val="yellow"/>
        </w:rPr>
        <w:t xml:space="preserve"> and replace where required</w:t>
      </w:r>
      <w:r w:rsidRPr="00222FA0">
        <w:rPr>
          <w:sz w:val="24"/>
          <w:szCs w:val="24"/>
          <w:highlight w:val="yellow"/>
        </w:rPr>
        <w:t>.</w:t>
      </w:r>
    </w:p>
    <w:p w14:paraId="4F332BE3" w14:textId="5C21C8A9" w:rsidR="006B6234" w:rsidRPr="00222FA0" w:rsidRDefault="00244D08" w:rsidP="006B6234">
      <w:pPr>
        <w:pStyle w:val="ListParagraph"/>
        <w:widowControl/>
        <w:numPr>
          <w:ilvl w:val="3"/>
          <w:numId w:val="68"/>
        </w:numPr>
        <w:autoSpaceDE/>
        <w:autoSpaceDN/>
        <w:spacing w:line="360" w:lineRule="auto"/>
        <w:jc w:val="both"/>
        <w:rPr>
          <w:sz w:val="24"/>
          <w:szCs w:val="24"/>
          <w:highlight w:val="yellow"/>
        </w:rPr>
      </w:pPr>
      <w:r w:rsidRPr="00222FA0">
        <w:rPr>
          <w:sz w:val="24"/>
          <w:szCs w:val="24"/>
          <w:highlight w:val="yellow"/>
        </w:rPr>
        <w:t xml:space="preserve">Perform </w:t>
      </w:r>
      <w:r w:rsidR="002B5026" w:rsidRPr="00222FA0">
        <w:rPr>
          <w:sz w:val="24"/>
          <w:szCs w:val="24"/>
          <w:highlight w:val="yellow"/>
        </w:rPr>
        <w:t>functionality</w:t>
      </w:r>
      <w:r w:rsidRPr="00222FA0">
        <w:rPr>
          <w:sz w:val="24"/>
          <w:szCs w:val="24"/>
          <w:highlight w:val="yellow"/>
        </w:rPr>
        <w:t xml:space="preserve"> tests for </w:t>
      </w:r>
      <w:r w:rsidR="00D630AA" w:rsidRPr="00222FA0">
        <w:rPr>
          <w:sz w:val="24"/>
          <w:szCs w:val="24"/>
          <w:highlight w:val="yellow"/>
        </w:rPr>
        <w:t xml:space="preserve">tank </w:t>
      </w:r>
      <w:r w:rsidRPr="00222FA0">
        <w:rPr>
          <w:sz w:val="24"/>
          <w:szCs w:val="24"/>
          <w:highlight w:val="yellow"/>
        </w:rPr>
        <w:t xml:space="preserve">floater switch and replace </w:t>
      </w:r>
      <w:r w:rsidR="00A2319E" w:rsidRPr="00222FA0">
        <w:rPr>
          <w:sz w:val="24"/>
          <w:szCs w:val="24"/>
          <w:highlight w:val="yellow"/>
        </w:rPr>
        <w:t>if the floater switch fails the functionality test.</w:t>
      </w:r>
    </w:p>
    <w:p w14:paraId="5839D748" w14:textId="7DC0CC17" w:rsidR="00347540" w:rsidRPr="00222FA0" w:rsidRDefault="00FF0592" w:rsidP="006B6234">
      <w:pPr>
        <w:pStyle w:val="ListParagraph"/>
        <w:widowControl/>
        <w:numPr>
          <w:ilvl w:val="3"/>
          <w:numId w:val="68"/>
        </w:numPr>
        <w:autoSpaceDE/>
        <w:autoSpaceDN/>
        <w:spacing w:line="360" w:lineRule="auto"/>
        <w:jc w:val="both"/>
        <w:rPr>
          <w:sz w:val="24"/>
          <w:szCs w:val="24"/>
          <w:highlight w:val="yellow"/>
        </w:rPr>
      </w:pPr>
      <w:r w:rsidRPr="00222FA0">
        <w:rPr>
          <w:sz w:val="24"/>
          <w:szCs w:val="24"/>
          <w:highlight w:val="yellow"/>
        </w:rPr>
        <w:t xml:space="preserve">Clean and check condition of </w:t>
      </w:r>
      <w:r w:rsidR="001F3A0E" w:rsidRPr="00222FA0">
        <w:rPr>
          <w:sz w:val="24"/>
          <w:szCs w:val="24"/>
          <w:highlight w:val="yellow"/>
        </w:rPr>
        <w:t xml:space="preserve">water </w:t>
      </w:r>
      <w:r w:rsidRPr="00222FA0">
        <w:rPr>
          <w:sz w:val="24"/>
          <w:szCs w:val="24"/>
          <w:highlight w:val="yellow"/>
        </w:rPr>
        <w:t xml:space="preserve">filter. </w:t>
      </w:r>
      <w:r w:rsidR="001F3A0E" w:rsidRPr="00222FA0">
        <w:rPr>
          <w:sz w:val="24"/>
          <w:szCs w:val="24"/>
          <w:highlight w:val="yellow"/>
        </w:rPr>
        <w:t>R</w:t>
      </w:r>
      <w:r w:rsidR="00F71459" w:rsidRPr="00222FA0">
        <w:rPr>
          <w:sz w:val="24"/>
          <w:szCs w:val="24"/>
          <w:highlight w:val="yellow"/>
        </w:rPr>
        <w:t>eplace water filter as per existing</w:t>
      </w:r>
      <w:r w:rsidR="001F3A0E" w:rsidRPr="00222FA0">
        <w:rPr>
          <w:sz w:val="24"/>
          <w:szCs w:val="24"/>
          <w:highlight w:val="yellow"/>
        </w:rPr>
        <w:t xml:space="preserve"> if required</w:t>
      </w:r>
      <w:r w:rsidR="00F71459" w:rsidRPr="00222FA0">
        <w:rPr>
          <w:sz w:val="24"/>
          <w:szCs w:val="24"/>
          <w:highlight w:val="yellow"/>
        </w:rPr>
        <w:t>. Clean the filter housing prior to installation of new filter.</w:t>
      </w:r>
    </w:p>
    <w:p w14:paraId="2442D447" w14:textId="77FC5C72" w:rsidR="00D630AA" w:rsidRPr="00222FA0" w:rsidRDefault="00D630AA" w:rsidP="006B6234">
      <w:pPr>
        <w:pStyle w:val="ListParagraph"/>
        <w:widowControl/>
        <w:numPr>
          <w:ilvl w:val="3"/>
          <w:numId w:val="68"/>
        </w:numPr>
        <w:autoSpaceDE/>
        <w:autoSpaceDN/>
        <w:spacing w:line="360" w:lineRule="auto"/>
        <w:jc w:val="both"/>
        <w:rPr>
          <w:sz w:val="24"/>
          <w:szCs w:val="24"/>
          <w:highlight w:val="yellow"/>
        </w:rPr>
      </w:pPr>
      <w:r w:rsidRPr="00222FA0">
        <w:rPr>
          <w:sz w:val="24"/>
          <w:szCs w:val="24"/>
          <w:highlight w:val="yellow"/>
        </w:rPr>
        <w:t>Carryout visual inspection of water tank lids and insect netting. Replace damaged ones.</w:t>
      </w:r>
    </w:p>
    <w:p w14:paraId="27736CA3" w14:textId="7220E8CD" w:rsidR="00D630AA" w:rsidRPr="00222FA0" w:rsidRDefault="00D630AA" w:rsidP="006B6234">
      <w:pPr>
        <w:pStyle w:val="ListParagraph"/>
        <w:widowControl/>
        <w:numPr>
          <w:ilvl w:val="3"/>
          <w:numId w:val="68"/>
        </w:numPr>
        <w:autoSpaceDE/>
        <w:autoSpaceDN/>
        <w:spacing w:line="360" w:lineRule="auto"/>
        <w:jc w:val="both"/>
        <w:rPr>
          <w:sz w:val="24"/>
          <w:szCs w:val="24"/>
          <w:highlight w:val="yellow"/>
        </w:rPr>
      </w:pPr>
      <w:r w:rsidRPr="00222FA0">
        <w:rPr>
          <w:sz w:val="24"/>
          <w:szCs w:val="24"/>
          <w:highlight w:val="yellow"/>
        </w:rPr>
        <w:t>Carry out water blasting of the base, tanks and pump room. Ensure electrical isolation prior to water blasting.</w:t>
      </w:r>
    </w:p>
    <w:p w14:paraId="745A16AA" w14:textId="15A1ADE2" w:rsidR="005A1054" w:rsidRPr="00222FA0" w:rsidRDefault="006B6234" w:rsidP="00F42038">
      <w:pPr>
        <w:pStyle w:val="ListParagraph"/>
        <w:widowControl/>
        <w:numPr>
          <w:ilvl w:val="3"/>
          <w:numId w:val="68"/>
        </w:numPr>
        <w:autoSpaceDE/>
        <w:autoSpaceDN/>
        <w:spacing w:after="60"/>
        <w:jc w:val="both"/>
        <w:rPr>
          <w:sz w:val="24"/>
          <w:szCs w:val="24"/>
          <w:highlight w:val="yellow"/>
        </w:rPr>
      </w:pPr>
      <w:r w:rsidRPr="00222FA0">
        <w:rPr>
          <w:sz w:val="24"/>
          <w:szCs w:val="24"/>
          <w:highlight w:val="yellow"/>
        </w:rPr>
        <w:t xml:space="preserve">Clean and wipe down pump room, piping and equipment and ensure area is free of debris and in a neat and tidy condition.  Ensure </w:t>
      </w:r>
      <w:r w:rsidR="00235F93" w:rsidRPr="00222FA0">
        <w:rPr>
          <w:sz w:val="24"/>
          <w:szCs w:val="24"/>
          <w:highlight w:val="yellow"/>
        </w:rPr>
        <w:t>d</w:t>
      </w:r>
      <w:r w:rsidRPr="00222FA0">
        <w:rPr>
          <w:sz w:val="24"/>
          <w:szCs w:val="24"/>
          <w:highlight w:val="yellow"/>
        </w:rPr>
        <w:t xml:space="preserve">oors and security grills are in good condition and locked. </w:t>
      </w:r>
    </w:p>
    <w:p w14:paraId="76986D0C" w14:textId="77777777" w:rsidR="00E85D8A" w:rsidRPr="00222FA0" w:rsidRDefault="00E85D8A" w:rsidP="007B5611">
      <w:pPr>
        <w:pStyle w:val="ListParagraph"/>
        <w:widowControl/>
        <w:autoSpaceDE/>
        <w:autoSpaceDN/>
        <w:spacing w:after="60"/>
        <w:ind w:left="1973" w:firstLine="0"/>
        <w:jc w:val="both"/>
        <w:rPr>
          <w:sz w:val="24"/>
          <w:szCs w:val="24"/>
          <w:highlight w:val="yellow"/>
        </w:rPr>
      </w:pPr>
    </w:p>
    <w:p w14:paraId="796A9F39" w14:textId="77777777" w:rsidR="00E85D8A" w:rsidRPr="00222FA0" w:rsidRDefault="00E85D8A" w:rsidP="00E85D8A">
      <w:pPr>
        <w:pStyle w:val="ListParagraph"/>
        <w:widowControl/>
        <w:numPr>
          <w:ilvl w:val="1"/>
          <w:numId w:val="68"/>
        </w:numPr>
        <w:tabs>
          <w:tab w:val="left" w:pos="721"/>
        </w:tabs>
        <w:autoSpaceDE/>
        <w:autoSpaceDN/>
        <w:spacing w:line="360" w:lineRule="auto"/>
        <w:jc w:val="both"/>
        <w:rPr>
          <w:rFonts w:eastAsia="Arial"/>
          <w:b/>
          <w:sz w:val="24"/>
          <w:szCs w:val="24"/>
          <w:highlight w:val="yellow"/>
          <w:u w:val="single"/>
        </w:rPr>
      </w:pPr>
      <w:r w:rsidRPr="00222FA0">
        <w:rPr>
          <w:rFonts w:eastAsia="Arial"/>
          <w:b/>
          <w:sz w:val="24"/>
          <w:szCs w:val="24"/>
          <w:highlight w:val="yellow"/>
          <w:u w:val="single"/>
        </w:rPr>
        <w:t>Annual Service Check List/Service Schedule</w:t>
      </w:r>
    </w:p>
    <w:p w14:paraId="0A6B47B2" w14:textId="77777777" w:rsidR="00E85D8A" w:rsidRPr="00222FA0" w:rsidRDefault="00E85D8A" w:rsidP="00E85D8A">
      <w:pPr>
        <w:jc w:val="both"/>
        <w:rPr>
          <w:sz w:val="24"/>
          <w:szCs w:val="24"/>
          <w:highlight w:val="yellow"/>
          <w:lang w:val="en-AU"/>
        </w:rPr>
      </w:pPr>
    </w:p>
    <w:p w14:paraId="50AA200D" w14:textId="77777777" w:rsidR="00E85D8A" w:rsidRPr="00222FA0" w:rsidRDefault="00E85D8A" w:rsidP="00E85D8A">
      <w:pPr>
        <w:pStyle w:val="ListParagraph"/>
        <w:widowControl/>
        <w:numPr>
          <w:ilvl w:val="2"/>
          <w:numId w:val="68"/>
        </w:numPr>
        <w:tabs>
          <w:tab w:val="left" w:pos="721"/>
        </w:tabs>
        <w:autoSpaceDE/>
        <w:autoSpaceDN/>
        <w:spacing w:line="360" w:lineRule="auto"/>
        <w:jc w:val="both"/>
        <w:rPr>
          <w:rFonts w:eastAsia="Arial"/>
          <w:b/>
          <w:sz w:val="24"/>
          <w:szCs w:val="24"/>
          <w:highlight w:val="yellow"/>
        </w:rPr>
      </w:pPr>
      <w:r w:rsidRPr="00222FA0">
        <w:rPr>
          <w:rFonts w:eastAsia="Arial"/>
          <w:b/>
          <w:sz w:val="24"/>
          <w:szCs w:val="24"/>
          <w:highlight w:val="yellow"/>
        </w:rPr>
        <w:t>Water Pumps</w:t>
      </w:r>
    </w:p>
    <w:p w14:paraId="299C68E4" w14:textId="77777777" w:rsidR="00E85D8A" w:rsidRPr="00222FA0" w:rsidRDefault="00E85D8A" w:rsidP="00E85D8A">
      <w:pPr>
        <w:adjustRightInd w:val="0"/>
        <w:spacing w:line="360" w:lineRule="auto"/>
        <w:jc w:val="both"/>
        <w:rPr>
          <w:b/>
          <w:sz w:val="24"/>
          <w:szCs w:val="24"/>
          <w:highlight w:val="yellow"/>
        </w:rPr>
      </w:pPr>
      <w:r w:rsidRPr="00222FA0">
        <w:rPr>
          <w:b/>
          <w:color w:val="000000"/>
          <w:sz w:val="24"/>
          <w:szCs w:val="24"/>
          <w:highlight w:val="yellow"/>
        </w:rPr>
        <w:t>For Annual Service consumables such as bearings, O rings, seals, mechanical seals etc. should be allowed for as part of servicing cost.</w:t>
      </w:r>
    </w:p>
    <w:p w14:paraId="7070C852" w14:textId="77777777" w:rsidR="00E85D8A" w:rsidRPr="00222FA0" w:rsidRDefault="00E85D8A" w:rsidP="00E85D8A">
      <w:pPr>
        <w:widowControl/>
        <w:numPr>
          <w:ilvl w:val="3"/>
          <w:numId w:val="68"/>
        </w:numPr>
        <w:shd w:val="clear" w:color="auto" w:fill="FFFFFF"/>
        <w:autoSpaceDE/>
        <w:autoSpaceDN/>
        <w:spacing w:before="60" w:after="100" w:afterAutospacing="1" w:line="360" w:lineRule="auto"/>
        <w:jc w:val="both"/>
        <w:rPr>
          <w:sz w:val="24"/>
          <w:szCs w:val="24"/>
          <w:highlight w:val="yellow"/>
        </w:rPr>
      </w:pPr>
      <w:r w:rsidRPr="00222FA0">
        <w:rPr>
          <w:sz w:val="24"/>
          <w:szCs w:val="24"/>
          <w:highlight w:val="yellow"/>
        </w:rPr>
        <w:t>Carryout scheduled general maintenance tasks above for all associated equipment in addition to the following:</w:t>
      </w:r>
    </w:p>
    <w:p w14:paraId="31C1D54C" w14:textId="77777777" w:rsidR="00E85D8A" w:rsidRPr="00222FA0" w:rsidRDefault="00E85D8A" w:rsidP="00E85D8A">
      <w:pPr>
        <w:widowControl/>
        <w:numPr>
          <w:ilvl w:val="3"/>
          <w:numId w:val="68"/>
        </w:numPr>
        <w:shd w:val="clear" w:color="auto" w:fill="FFFFFF"/>
        <w:autoSpaceDE/>
        <w:autoSpaceDN/>
        <w:spacing w:before="60" w:after="100" w:afterAutospacing="1" w:line="360" w:lineRule="auto"/>
        <w:jc w:val="both"/>
        <w:rPr>
          <w:sz w:val="24"/>
          <w:szCs w:val="24"/>
          <w:highlight w:val="yellow"/>
        </w:rPr>
      </w:pPr>
      <w:r w:rsidRPr="00222FA0">
        <w:rPr>
          <w:sz w:val="24"/>
          <w:szCs w:val="24"/>
          <w:highlight w:val="yellow"/>
        </w:rPr>
        <w:t>Dismantle existing pumps, transport to workshop for dismantling and detailed visual inspection (Replace with a temporary relief pump where required (to be supplied by USP). The contractor is required to service an maintain back up pumps available with USP to ensure pumps are ready for use at all times (Spare pumps to be serviced annually).</w:t>
      </w:r>
    </w:p>
    <w:p w14:paraId="74208079" w14:textId="77777777" w:rsidR="00E85D8A" w:rsidRPr="00222FA0" w:rsidRDefault="00E85D8A" w:rsidP="00E85D8A">
      <w:pPr>
        <w:widowControl/>
        <w:numPr>
          <w:ilvl w:val="3"/>
          <w:numId w:val="68"/>
        </w:numPr>
        <w:shd w:val="clear" w:color="auto" w:fill="FFFFFF"/>
        <w:autoSpaceDE/>
        <w:autoSpaceDN/>
        <w:spacing w:before="60" w:after="100" w:afterAutospacing="1" w:line="360" w:lineRule="auto"/>
        <w:jc w:val="both"/>
        <w:rPr>
          <w:sz w:val="24"/>
          <w:szCs w:val="24"/>
          <w:highlight w:val="yellow"/>
        </w:rPr>
      </w:pPr>
      <w:r w:rsidRPr="00222FA0">
        <w:rPr>
          <w:sz w:val="24"/>
          <w:szCs w:val="24"/>
          <w:highlight w:val="yellow"/>
        </w:rPr>
        <w:t xml:space="preserve">Replace </w:t>
      </w:r>
      <w:r w:rsidRPr="00222FA0">
        <w:rPr>
          <w:b/>
          <w:sz w:val="24"/>
          <w:szCs w:val="24"/>
          <w:highlight w:val="yellow"/>
        </w:rPr>
        <w:t>ALL</w:t>
      </w:r>
      <w:r w:rsidRPr="00222FA0">
        <w:rPr>
          <w:sz w:val="24"/>
          <w:szCs w:val="24"/>
          <w:highlight w:val="yellow"/>
        </w:rPr>
        <w:t xml:space="preserve"> bearings as per manufactures instructions. All bearings to be NSK brand. </w:t>
      </w:r>
    </w:p>
    <w:p w14:paraId="1DEDA72F" w14:textId="77777777" w:rsidR="00E85D8A" w:rsidRPr="00222FA0" w:rsidRDefault="00E85D8A" w:rsidP="00E85D8A">
      <w:pPr>
        <w:widowControl/>
        <w:numPr>
          <w:ilvl w:val="3"/>
          <w:numId w:val="68"/>
        </w:numPr>
        <w:shd w:val="clear" w:color="auto" w:fill="FFFFFF"/>
        <w:autoSpaceDE/>
        <w:autoSpaceDN/>
        <w:spacing w:before="60" w:after="100" w:afterAutospacing="1" w:line="360" w:lineRule="auto"/>
        <w:jc w:val="both"/>
        <w:rPr>
          <w:sz w:val="24"/>
          <w:szCs w:val="24"/>
          <w:highlight w:val="yellow"/>
        </w:rPr>
      </w:pPr>
      <w:r w:rsidRPr="00222FA0">
        <w:rPr>
          <w:sz w:val="24"/>
          <w:szCs w:val="24"/>
          <w:highlight w:val="yellow"/>
        </w:rPr>
        <w:lastRenderedPageBreak/>
        <w:t xml:space="preserve">Replace </w:t>
      </w:r>
      <w:r w:rsidRPr="00222FA0">
        <w:rPr>
          <w:b/>
          <w:sz w:val="24"/>
          <w:szCs w:val="24"/>
          <w:highlight w:val="yellow"/>
        </w:rPr>
        <w:t>ALL</w:t>
      </w:r>
      <w:r w:rsidRPr="00222FA0">
        <w:rPr>
          <w:sz w:val="24"/>
          <w:szCs w:val="24"/>
          <w:highlight w:val="yellow"/>
        </w:rPr>
        <w:t xml:space="preserve"> ‘O’ rings as per pump manufacturers instruction and recommendation.</w:t>
      </w:r>
    </w:p>
    <w:p w14:paraId="4133680D" w14:textId="77777777" w:rsidR="00E85D8A" w:rsidRPr="00222FA0" w:rsidRDefault="00E85D8A" w:rsidP="00E85D8A">
      <w:pPr>
        <w:widowControl/>
        <w:numPr>
          <w:ilvl w:val="3"/>
          <w:numId w:val="68"/>
        </w:numPr>
        <w:shd w:val="clear" w:color="auto" w:fill="FFFFFF"/>
        <w:autoSpaceDE/>
        <w:autoSpaceDN/>
        <w:spacing w:before="60" w:after="100" w:afterAutospacing="1" w:line="360" w:lineRule="auto"/>
        <w:jc w:val="both"/>
        <w:rPr>
          <w:sz w:val="24"/>
          <w:szCs w:val="24"/>
          <w:highlight w:val="yellow"/>
        </w:rPr>
      </w:pPr>
      <w:r w:rsidRPr="00222FA0">
        <w:rPr>
          <w:sz w:val="24"/>
          <w:szCs w:val="24"/>
          <w:highlight w:val="yellow"/>
        </w:rPr>
        <w:t>Replace mechanical seals as recommended by the pump manufacturer.</w:t>
      </w:r>
    </w:p>
    <w:p w14:paraId="6C2B9A7B" w14:textId="77777777" w:rsidR="00E85D8A" w:rsidRPr="00222FA0" w:rsidRDefault="00E85D8A" w:rsidP="00E85D8A">
      <w:pPr>
        <w:widowControl/>
        <w:numPr>
          <w:ilvl w:val="3"/>
          <w:numId w:val="68"/>
        </w:numPr>
        <w:shd w:val="clear" w:color="auto" w:fill="FFFFFF"/>
        <w:autoSpaceDE/>
        <w:autoSpaceDN/>
        <w:spacing w:before="60" w:after="100" w:afterAutospacing="1" w:line="360" w:lineRule="auto"/>
        <w:jc w:val="both"/>
        <w:rPr>
          <w:sz w:val="24"/>
          <w:szCs w:val="24"/>
          <w:highlight w:val="yellow"/>
        </w:rPr>
      </w:pPr>
      <w:r w:rsidRPr="00222FA0">
        <w:rPr>
          <w:sz w:val="24"/>
          <w:szCs w:val="24"/>
          <w:highlight w:val="yellow"/>
        </w:rPr>
        <w:t>Carry out detail visual inspection of the impeller and replace if required.</w:t>
      </w:r>
    </w:p>
    <w:p w14:paraId="5FD23FC4" w14:textId="77777777" w:rsidR="00E85D8A" w:rsidRPr="00222FA0" w:rsidRDefault="00E85D8A" w:rsidP="00E85D8A">
      <w:pPr>
        <w:widowControl/>
        <w:numPr>
          <w:ilvl w:val="3"/>
          <w:numId w:val="68"/>
        </w:numPr>
        <w:shd w:val="clear" w:color="auto" w:fill="FFFFFF"/>
        <w:autoSpaceDE/>
        <w:autoSpaceDN/>
        <w:spacing w:before="60" w:after="100" w:afterAutospacing="1" w:line="360" w:lineRule="auto"/>
        <w:jc w:val="both"/>
        <w:rPr>
          <w:sz w:val="24"/>
          <w:szCs w:val="24"/>
          <w:highlight w:val="yellow"/>
        </w:rPr>
      </w:pPr>
      <w:r w:rsidRPr="00222FA0">
        <w:rPr>
          <w:sz w:val="24"/>
          <w:szCs w:val="24"/>
          <w:highlight w:val="yellow"/>
        </w:rPr>
        <w:t>Carry out visual checks, perform tests and measure electrical values for the capacitor as per pump manufactures instructions. Replace if required.</w:t>
      </w:r>
    </w:p>
    <w:p w14:paraId="1FE52F60" w14:textId="77777777" w:rsidR="00E85D8A" w:rsidRPr="00222FA0" w:rsidRDefault="00E85D8A" w:rsidP="00E85D8A">
      <w:pPr>
        <w:widowControl/>
        <w:numPr>
          <w:ilvl w:val="3"/>
          <w:numId w:val="68"/>
        </w:numPr>
        <w:shd w:val="clear" w:color="auto" w:fill="FFFFFF"/>
        <w:autoSpaceDE/>
        <w:autoSpaceDN/>
        <w:spacing w:before="60" w:after="100" w:afterAutospacing="1" w:line="360" w:lineRule="auto"/>
        <w:jc w:val="both"/>
        <w:rPr>
          <w:sz w:val="24"/>
          <w:szCs w:val="24"/>
          <w:highlight w:val="yellow"/>
        </w:rPr>
      </w:pPr>
      <w:r w:rsidRPr="00222FA0">
        <w:rPr>
          <w:sz w:val="24"/>
          <w:szCs w:val="24"/>
          <w:highlight w:val="yellow"/>
        </w:rPr>
        <w:t>Carry out visual inspection of motor and winding. Rewind if required.</w:t>
      </w:r>
    </w:p>
    <w:p w14:paraId="3657424E" w14:textId="77777777" w:rsidR="00E85D8A" w:rsidRPr="00222FA0" w:rsidRDefault="00E85D8A" w:rsidP="00E85D8A">
      <w:pPr>
        <w:widowControl/>
        <w:numPr>
          <w:ilvl w:val="3"/>
          <w:numId w:val="68"/>
        </w:numPr>
        <w:shd w:val="clear" w:color="auto" w:fill="FFFFFF"/>
        <w:autoSpaceDE/>
        <w:autoSpaceDN/>
        <w:spacing w:before="60" w:after="100" w:afterAutospacing="1" w:line="360" w:lineRule="auto"/>
        <w:jc w:val="both"/>
        <w:rPr>
          <w:sz w:val="24"/>
          <w:szCs w:val="24"/>
          <w:highlight w:val="yellow"/>
        </w:rPr>
      </w:pPr>
      <w:r w:rsidRPr="00222FA0">
        <w:rPr>
          <w:sz w:val="24"/>
          <w:szCs w:val="24"/>
          <w:highlight w:val="yellow"/>
        </w:rPr>
        <w:t>Assemble pumps post verification of all checks and part change by USP – E&amp;I representative.</w:t>
      </w:r>
    </w:p>
    <w:p w14:paraId="5BD45FA9" w14:textId="77777777" w:rsidR="00E85D8A" w:rsidRPr="00222FA0" w:rsidRDefault="00E85D8A" w:rsidP="00E85D8A">
      <w:pPr>
        <w:widowControl/>
        <w:numPr>
          <w:ilvl w:val="3"/>
          <w:numId w:val="68"/>
        </w:numPr>
        <w:shd w:val="clear" w:color="auto" w:fill="FFFFFF"/>
        <w:autoSpaceDE/>
        <w:autoSpaceDN/>
        <w:spacing w:before="60" w:after="100" w:afterAutospacing="1" w:line="360" w:lineRule="auto"/>
        <w:jc w:val="both"/>
        <w:rPr>
          <w:sz w:val="24"/>
          <w:szCs w:val="24"/>
          <w:highlight w:val="yellow"/>
        </w:rPr>
      </w:pPr>
      <w:r w:rsidRPr="00222FA0">
        <w:rPr>
          <w:sz w:val="24"/>
          <w:szCs w:val="24"/>
          <w:highlight w:val="yellow"/>
        </w:rPr>
        <w:t>Carryout operational and load tests as per pump manufactures specifications.</w:t>
      </w:r>
      <w:r w:rsidRPr="00222FA0">
        <w:rPr>
          <w:b/>
          <w:sz w:val="24"/>
          <w:szCs w:val="24"/>
          <w:highlight w:val="yellow"/>
        </w:rPr>
        <w:tab/>
      </w:r>
    </w:p>
    <w:p w14:paraId="13E1CDBB" w14:textId="1AFE666A" w:rsidR="00E85D8A" w:rsidRPr="00222FA0" w:rsidRDefault="00E85D8A" w:rsidP="007B5611">
      <w:pPr>
        <w:widowControl/>
        <w:numPr>
          <w:ilvl w:val="3"/>
          <w:numId w:val="68"/>
        </w:numPr>
        <w:shd w:val="clear" w:color="auto" w:fill="FFFFFF"/>
        <w:autoSpaceDE/>
        <w:autoSpaceDN/>
        <w:spacing w:before="60" w:after="100" w:afterAutospacing="1" w:line="360" w:lineRule="auto"/>
        <w:jc w:val="both"/>
        <w:rPr>
          <w:sz w:val="24"/>
          <w:szCs w:val="24"/>
          <w:highlight w:val="yellow"/>
        </w:rPr>
      </w:pPr>
      <w:r w:rsidRPr="00222FA0">
        <w:rPr>
          <w:sz w:val="24"/>
          <w:szCs w:val="24"/>
          <w:highlight w:val="yellow"/>
        </w:rPr>
        <w:t>Surface preparation and painting of pumps if required as per existing OEM color.</w:t>
      </w:r>
    </w:p>
    <w:p w14:paraId="08D83815" w14:textId="1B4A1C1E" w:rsidR="00E85D8A" w:rsidRPr="00222FA0" w:rsidRDefault="00E85D8A" w:rsidP="00E85D8A">
      <w:pPr>
        <w:pStyle w:val="ListParagraph"/>
        <w:widowControl/>
        <w:numPr>
          <w:ilvl w:val="1"/>
          <w:numId w:val="68"/>
        </w:numPr>
        <w:tabs>
          <w:tab w:val="left" w:pos="721"/>
        </w:tabs>
        <w:autoSpaceDE/>
        <w:autoSpaceDN/>
        <w:spacing w:line="360" w:lineRule="auto"/>
        <w:jc w:val="both"/>
        <w:rPr>
          <w:rFonts w:eastAsia="Arial"/>
          <w:b/>
          <w:sz w:val="24"/>
          <w:szCs w:val="24"/>
          <w:highlight w:val="yellow"/>
          <w:u w:val="single"/>
        </w:rPr>
      </w:pPr>
      <w:r w:rsidRPr="00222FA0">
        <w:rPr>
          <w:rFonts w:eastAsia="Arial"/>
          <w:b/>
          <w:sz w:val="24"/>
          <w:szCs w:val="24"/>
          <w:highlight w:val="yellow"/>
          <w:u w:val="single"/>
        </w:rPr>
        <w:t>Preventative Maintenance Waste Water Pumps (Pre-Semester) – Checklist/Service Schedule</w:t>
      </w:r>
    </w:p>
    <w:p w14:paraId="55C44A73" w14:textId="77777777" w:rsidR="005A1054" w:rsidRPr="00222FA0" w:rsidRDefault="005A1054" w:rsidP="0041629B">
      <w:pPr>
        <w:widowControl/>
        <w:tabs>
          <w:tab w:val="left" w:pos="721"/>
        </w:tabs>
        <w:autoSpaceDE/>
        <w:autoSpaceDN/>
        <w:spacing w:line="360" w:lineRule="auto"/>
        <w:jc w:val="both"/>
        <w:rPr>
          <w:rFonts w:eastAsia="Arial"/>
          <w:sz w:val="24"/>
          <w:szCs w:val="24"/>
          <w:highlight w:val="yellow"/>
        </w:rPr>
      </w:pPr>
    </w:p>
    <w:p w14:paraId="0CA33376" w14:textId="678B58C9" w:rsidR="00AF3962" w:rsidRPr="00222FA0" w:rsidRDefault="009B2A0F" w:rsidP="00565A55">
      <w:pPr>
        <w:pStyle w:val="ListParagraph"/>
        <w:widowControl/>
        <w:numPr>
          <w:ilvl w:val="2"/>
          <w:numId w:val="68"/>
        </w:numPr>
        <w:tabs>
          <w:tab w:val="left" w:pos="721"/>
        </w:tabs>
        <w:autoSpaceDE/>
        <w:autoSpaceDN/>
        <w:spacing w:line="360" w:lineRule="auto"/>
        <w:jc w:val="both"/>
        <w:rPr>
          <w:rFonts w:eastAsia="Arial"/>
          <w:b/>
          <w:sz w:val="24"/>
          <w:szCs w:val="24"/>
          <w:highlight w:val="yellow"/>
        </w:rPr>
      </w:pPr>
      <w:r w:rsidRPr="00222FA0">
        <w:rPr>
          <w:rFonts w:eastAsia="Arial"/>
          <w:b/>
          <w:sz w:val="24"/>
          <w:szCs w:val="24"/>
          <w:highlight w:val="yellow"/>
        </w:rPr>
        <w:t>Wastewater Pump Stations</w:t>
      </w:r>
    </w:p>
    <w:p w14:paraId="3DE8472D" w14:textId="19D52BAF" w:rsidR="009B2A0F" w:rsidRPr="00222FA0" w:rsidRDefault="009B2A0F" w:rsidP="009B2A0F">
      <w:pPr>
        <w:pStyle w:val="ListParagraph"/>
        <w:widowControl/>
        <w:numPr>
          <w:ilvl w:val="3"/>
          <w:numId w:val="68"/>
        </w:numPr>
        <w:autoSpaceDE/>
        <w:autoSpaceDN/>
        <w:spacing w:line="360" w:lineRule="auto"/>
        <w:jc w:val="both"/>
        <w:rPr>
          <w:sz w:val="24"/>
          <w:szCs w:val="24"/>
          <w:highlight w:val="yellow"/>
        </w:rPr>
      </w:pPr>
      <w:r w:rsidRPr="00222FA0">
        <w:rPr>
          <w:sz w:val="24"/>
          <w:szCs w:val="24"/>
          <w:highlight w:val="yellow"/>
        </w:rPr>
        <w:t>Carry out visual checks for wear and tear of submersible pumps, floater switch cables, and pump</w:t>
      </w:r>
      <w:r w:rsidR="00D630AA" w:rsidRPr="00222FA0">
        <w:rPr>
          <w:sz w:val="24"/>
          <w:szCs w:val="24"/>
          <w:highlight w:val="yellow"/>
        </w:rPr>
        <w:t xml:space="preserve"> brackets and</w:t>
      </w:r>
      <w:r w:rsidRPr="00222FA0">
        <w:rPr>
          <w:sz w:val="24"/>
          <w:szCs w:val="24"/>
          <w:highlight w:val="yellow"/>
        </w:rPr>
        <w:t xml:space="preserve"> fixtures.  Notify E &amp; I of suspected failures and provide a repair plan.</w:t>
      </w:r>
    </w:p>
    <w:p w14:paraId="12FF51BB" w14:textId="77777777" w:rsidR="009B2A0F" w:rsidRPr="00222FA0" w:rsidRDefault="009B2A0F" w:rsidP="009B2A0F">
      <w:pPr>
        <w:pStyle w:val="ListParagraph"/>
        <w:widowControl/>
        <w:numPr>
          <w:ilvl w:val="3"/>
          <w:numId w:val="68"/>
        </w:numPr>
        <w:autoSpaceDE/>
        <w:autoSpaceDN/>
        <w:spacing w:line="360" w:lineRule="auto"/>
        <w:jc w:val="both"/>
        <w:rPr>
          <w:sz w:val="24"/>
          <w:szCs w:val="24"/>
          <w:highlight w:val="yellow"/>
        </w:rPr>
      </w:pPr>
      <w:r w:rsidRPr="00222FA0">
        <w:rPr>
          <w:sz w:val="24"/>
          <w:szCs w:val="24"/>
          <w:highlight w:val="yellow"/>
        </w:rPr>
        <w:t>Switch on pumps and carryout operational tests. Notify E &amp; I of suspected failures and provide a repair plan.</w:t>
      </w:r>
    </w:p>
    <w:p w14:paraId="67EF383D" w14:textId="70B7468E" w:rsidR="009B2A0F" w:rsidRPr="00222FA0" w:rsidRDefault="009B2A0F" w:rsidP="009B2A0F">
      <w:pPr>
        <w:pStyle w:val="ListParagraph"/>
        <w:widowControl/>
        <w:numPr>
          <w:ilvl w:val="3"/>
          <w:numId w:val="68"/>
        </w:numPr>
        <w:autoSpaceDE/>
        <w:autoSpaceDN/>
        <w:spacing w:line="360" w:lineRule="auto"/>
        <w:jc w:val="both"/>
        <w:rPr>
          <w:sz w:val="24"/>
          <w:szCs w:val="24"/>
          <w:highlight w:val="yellow"/>
        </w:rPr>
      </w:pPr>
      <w:r w:rsidRPr="00222FA0">
        <w:rPr>
          <w:sz w:val="24"/>
          <w:szCs w:val="24"/>
          <w:highlight w:val="yellow"/>
        </w:rPr>
        <w:t>Identify any unusual sounds generated from the pumps, which could be a result of any failed component such as bearings etc.  Notify E &amp; I of suspected failures and provide a repair plan.</w:t>
      </w:r>
    </w:p>
    <w:p w14:paraId="5F4D7D09" w14:textId="77777777" w:rsidR="009B2A0F" w:rsidRPr="00222FA0" w:rsidRDefault="009B2A0F" w:rsidP="009B2A0F">
      <w:pPr>
        <w:pStyle w:val="ListParagraph"/>
        <w:widowControl/>
        <w:numPr>
          <w:ilvl w:val="3"/>
          <w:numId w:val="68"/>
        </w:numPr>
        <w:autoSpaceDE/>
        <w:autoSpaceDN/>
        <w:spacing w:line="360" w:lineRule="auto"/>
        <w:jc w:val="both"/>
        <w:rPr>
          <w:sz w:val="24"/>
          <w:szCs w:val="24"/>
          <w:highlight w:val="yellow"/>
        </w:rPr>
      </w:pPr>
      <w:r w:rsidRPr="00222FA0">
        <w:rPr>
          <w:sz w:val="24"/>
          <w:szCs w:val="24"/>
          <w:highlight w:val="yellow"/>
        </w:rPr>
        <w:t>Check visually and perform tests for condition and verify accuracy of all floater switch.  Replace faulty or malfunctioning floater switches.</w:t>
      </w:r>
    </w:p>
    <w:p w14:paraId="3AC2AC4B" w14:textId="2B4C90F2" w:rsidR="009B2A0F" w:rsidRPr="00222FA0" w:rsidRDefault="009B2A0F" w:rsidP="009B2A0F">
      <w:pPr>
        <w:pStyle w:val="ListParagraph"/>
        <w:widowControl/>
        <w:numPr>
          <w:ilvl w:val="3"/>
          <w:numId w:val="68"/>
        </w:numPr>
        <w:autoSpaceDE/>
        <w:autoSpaceDN/>
        <w:spacing w:line="360" w:lineRule="auto"/>
        <w:jc w:val="both"/>
        <w:rPr>
          <w:sz w:val="24"/>
          <w:szCs w:val="24"/>
          <w:highlight w:val="yellow"/>
        </w:rPr>
      </w:pPr>
      <w:r w:rsidRPr="00222FA0">
        <w:rPr>
          <w:sz w:val="24"/>
          <w:szCs w:val="24"/>
          <w:highlight w:val="yellow"/>
        </w:rPr>
        <w:t xml:space="preserve">Carryout visual inspection to check the condition of all electrical </w:t>
      </w:r>
      <w:r w:rsidR="0078262A" w:rsidRPr="00222FA0">
        <w:rPr>
          <w:sz w:val="24"/>
          <w:szCs w:val="24"/>
          <w:highlight w:val="yellow"/>
        </w:rPr>
        <w:t>contractors</w:t>
      </w:r>
      <w:r w:rsidR="00D630AA" w:rsidRPr="00222FA0">
        <w:rPr>
          <w:sz w:val="24"/>
          <w:szCs w:val="24"/>
          <w:highlight w:val="yellow"/>
        </w:rPr>
        <w:t>, controller</w:t>
      </w:r>
      <w:r w:rsidRPr="00222FA0">
        <w:rPr>
          <w:sz w:val="24"/>
          <w:szCs w:val="24"/>
          <w:highlight w:val="yellow"/>
        </w:rPr>
        <w:t xml:space="preserve"> and test to verify functionality.   Replace any defective or poor condition items.</w:t>
      </w:r>
    </w:p>
    <w:p w14:paraId="595893E8" w14:textId="77777777" w:rsidR="009B2A0F" w:rsidRPr="00222FA0" w:rsidRDefault="009B2A0F" w:rsidP="009B2A0F">
      <w:pPr>
        <w:pStyle w:val="ListParagraph"/>
        <w:widowControl/>
        <w:numPr>
          <w:ilvl w:val="3"/>
          <w:numId w:val="68"/>
        </w:numPr>
        <w:autoSpaceDE/>
        <w:autoSpaceDN/>
        <w:spacing w:line="360" w:lineRule="auto"/>
        <w:jc w:val="both"/>
        <w:rPr>
          <w:sz w:val="24"/>
          <w:szCs w:val="24"/>
          <w:highlight w:val="yellow"/>
        </w:rPr>
      </w:pPr>
      <w:r w:rsidRPr="00222FA0">
        <w:rPr>
          <w:sz w:val="24"/>
          <w:szCs w:val="24"/>
          <w:highlight w:val="yellow"/>
        </w:rPr>
        <w:t>Carry out visual inspection of all external wiring, ducting and brackets for the pumps.  Replace any defective or poor condition items.</w:t>
      </w:r>
    </w:p>
    <w:p w14:paraId="362F233E" w14:textId="3050B066" w:rsidR="009B2A0F" w:rsidRPr="00222FA0" w:rsidRDefault="009B2A0F" w:rsidP="009B2A0F">
      <w:pPr>
        <w:pStyle w:val="ListParagraph"/>
        <w:widowControl/>
        <w:numPr>
          <w:ilvl w:val="3"/>
          <w:numId w:val="68"/>
        </w:numPr>
        <w:autoSpaceDE/>
        <w:autoSpaceDN/>
        <w:spacing w:line="360" w:lineRule="auto"/>
        <w:jc w:val="both"/>
        <w:rPr>
          <w:sz w:val="24"/>
          <w:szCs w:val="24"/>
          <w:highlight w:val="yellow"/>
        </w:rPr>
      </w:pPr>
      <w:r w:rsidRPr="00222FA0">
        <w:rPr>
          <w:sz w:val="24"/>
          <w:szCs w:val="24"/>
          <w:highlight w:val="yellow"/>
        </w:rPr>
        <w:t xml:space="preserve">Carryout visual inspection of chamber, chamber lids and signage’s.  Replace damaged or missing items.  </w:t>
      </w:r>
    </w:p>
    <w:p w14:paraId="228C0376" w14:textId="61DECDC6" w:rsidR="00D630AA" w:rsidRPr="00222FA0" w:rsidRDefault="00D630AA" w:rsidP="009B2A0F">
      <w:pPr>
        <w:pStyle w:val="ListParagraph"/>
        <w:widowControl/>
        <w:numPr>
          <w:ilvl w:val="3"/>
          <w:numId w:val="68"/>
        </w:numPr>
        <w:autoSpaceDE/>
        <w:autoSpaceDN/>
        <w:spacing w:line="360" w:lineRule="auto"/>
        <w:jc w:val="both"/>
        <w:rPr>
          <w:sz w:val="24"/>
          <w:szCs w:val="24"/>
          <w:highlight w:val="yellow"/>
        </w:rPr>
      </w:pPr>
      <w:r w:rsidRPr="00222FA0">
        <w:rPr>
          <w:sz w:val="24"/>
          <w:szCs w:val="24"/>
          <w:highlight w:val="yellow"/>
        </w:rPr>
        <w:t>Carryout water blasting of the pump chamber top.</w:t>
      </w:r>
    </w:p>
    <w:p w14:paraId="5032F1EE" w14:textId="40DA9C30" w:rsidR="0041629B" w:rsidRPr="00222FA0" w:rsidRDefault="0041629B" w:rsidP="009B2A0F">
      <w:pPr>
        <w:pStyle w:val="ListParagraph"/>
        <w:widowControl/>
        <w:autoSpaceDE/>
        <w:autoSpaceDN/>
        <w:spacing w:line="360" w:lineRule="auto"/>
        <w:ind w:left="1973" w:firstLine="0"/>
        <w:jc w:val="both"/>
        <w:rPr>
          <w:rFonts w:eastAsia="Arial"/>
          <w:sz w:val="24"/>
          <w:szCs w:val="24"/>
          <w:highlight w:val="yellow"/>
        </w:rPr>
      </w:pPr>
    </w:p>
    <w:p w14:paraId="21CE9FE0" w14:textId="27E6015B" w:rsidR="00AF3962" w:rsidRPr="00222FA0" w:rsidRDefault="00474FF0" w:rsidP="00565A55">
      <w:pPr>
        <w:pStyle w:val="ListParagraph"/>
        <w:widowControl/>
        <w:numPr>
          <w:ilvl w:val="1"/>
          <w:numId w:val="68"/>
        </w:numPr>
        <w:tabs>
          <w:tab w:val="left" w:pos="721"/>
        </w:tabs>
        <w:autoSpaceDE/>
        <w:autoSpaceDN/>
        <w:spacing w:line="360" w:lineRule="auto"/>
        <w:jc w:val="both"/>
        <w:rPr>
          <w:rFonts w:eastAsia="Arial"/>
          <w:b/>
          <w:sz w:val="24"/>
          <w:szCs w:val="24"/>
          <w:highlight w:val="yellow"/>
          <w:u w:val="single"/>
        </w:rPr>
      </w:pPr>
      <w:r w:rsidRPr="00222FA0">
        <w:rPr>
          <w:rFonts w:eastAsia="Arial"/>
          <w:b/>
          <w:sz w:val="24"/>
          <w:szCs w:val="24"/>
          <w:highlight w:val="yellow"/>
          <w:u w:val="single"/>
        </w:rPr>
        <w:t>Annual</w:t>
      </w:r>
      <w:r w:rsidR="00AF3962" w:rsidRPr="00222FA0">
        <w:rPr>
          <w:rFonts w:eastAsia="Arial"/>
          <w:b/>
          <w:sz w:val="24"/>
          <w:szCs w:val="24"/>
          <w:highlight w:val="yellow"/>
          <w:u w:val="single"/>
        </w:rPr>
        <w:t xml:space="preserve"> Service Check List/Servic</w:t>
      </w:r>
      <w:r w:rsidR="00BC6590" w:rsidRPr="00222FA0">
        <w:rPr>
          <w:rFonts w:eastAsia="Arial"/>
          <w:b/>
          <w:sz w:val="24"/>
          <w:szCs w:val="24"/>
          <w:highlight w:val="yellow"/>
          <w:u w:val="single"/>
        </w:rPr>
        <w:t>e Schedule</w:t>
      </w:r>
    </w:p>
    <w:p w14:paraId="0ED80CB9" w14:textId="77777777" w:rsidR="00AF3962" w:rsidRPr="00222FA0" w:rsidRDefault="00AF3962" w:rsidP="00AF3962">
      <w:pPr>
        <w:jc w:val="both"/>
        <w:rPr>
          <w:sz w:val="24"/>
          <w:szCs w:val="24"/>
          <w:highlight w:val="yellow"/>
          <w:lang w:val="en-AU"/>
        </w:rPr>
      </w:pPr>
    </w:p>
    <w:p w14:paraId="6D961009" w14:textId="0B81705D" w:rsidR="00AF3962" w:rsidRPr="00222FA0" w:rsidRDefault="00474FF0" w:rsidP="00565A55">
      <w:pPr>
        <w:pStyle w:val="ListParagraph"/>
        <w:widowControl/>
        <w:numPr>
          <w:ilvl w:val="2"/>
          <w:numId w:val="68"/>
        </w:numPr>
        <w:tabs>
          <w:tab w:val="left" w:pos="721"/>
        </w:tabs>
        <w:autoSpaceDE/>
        <w:autoSpaceDN/>
        <w:spacing w:line="360" w:lineRule="auto"/>
        <w:jc w:val="both"/>
        <w:rPr>
          <w:rFonts w:eastAsia="Arial"/>
          <w:b/>
          <w:sz w:val="24"/>
          <w:szCs w:val="24"/>
          <w:highlight w:val="yellow"/>
        </w:rPr>
      </w:pPr>
      <w:r w:rsidRPr="00222FA0">
        <w:rPr>
          <w:rFonts w:eastAsia="Arial"/>
          <w:b/>
          <w:sz w:val="24"/>
          <w:szCs w:val="24"/>
          <w:highlight w:val="yellow"/>
        </w:rPr>
        <w:t>Wastewater Pumps</w:t>
      </w:r>
    </w:p>
    <w:p w14:paraId="2496E36F" w14:textId="77777777" w:rsidR="00F304E0" w:rsidRPr="00222FA0" w:rsidRDefault="00F304E0" w:rsidP="00F304E0">
      <w:pPr>
        <w:widowControl/>
        <w:numPr>
          <w:ilvl w:val="3"/>
          <w:numId w:val="68"/>
        </w:numPr>
        <w:shd w:val="clear" w:color="auto" w:fill="FFFFFF"/>
        <w:autoSpaceDE/>
        <w:autoSpaceDN/>
        <w:spacing w:before="60" w:after="100" w:afterAutospacing="1" w:line="360" w:lineRule="auto"/>
        <w:jc w:val="both"/>
        <w:rPr>
          <w:sz w:val="24"/>
          <w:szCs w:val="24"/>
          <w:highlight w:val="yellow"/>
        </w:rPr>
      </w:pPr>
      <w:r w:rsidRPr="00222FA0">
        <w:rPr>
          <w:sz w:val="24"/>
          <w:szCs w:val="24"/>
          <w:highlight w:val="yellow"/>
        </w:rPr>
        <w:t>Carryout Pre-Semester Service tasks above for all associated equipment in addition to the following:</w:t>
      </w:r>
    </w:p>
    <w:p w14:paraId="4B9FE500" w14:textId="77777777" w:rsidR="00F304E0" w:rsidRPr="00222FA0" w:rsidRDefault="00F304E0" w:rsidP="00F304E0">
      <w:pPr>
        <w:widowControl/>
        <w:numPr>
          <w:ilvl w:val="3"/>
          <w:numId w:val="68"/>
        </w:numPr>
        <w:shd w:val="clear" w:color="auto" w:fill="FFFFFF"/>
        <w:autoSpaceDE/>
        <w:autoSpaceDN/>
        <w:spacing w:before="60" w:after="100" w:afterAutospacing="1" w:line="360" w:lineRule="auto"/>
        <w:jc w:val="both"/>
        <w:rPr>
          <w:sz w:val="24"/>
          <w:szCs w:val="24"/>
          <w:highlight w:val="yellow"/>
        </w:rPr>
      </w:pPr>
      <w:r w:rsidRPr="00222FA0">
        <w:rPr>
          <w:sz w:val="24"/>
          <w:szCs w:val="24"/>
          <w:highlight w:val="yellow"/>
        </w:rPr>
        <w:t>Dismantle existing pumps, transport to workshop for dismantling and detailed visual inspection (supply and replace with a temporary relief pump where required (to be supplied by USP).</w:t>
      </w:r>
    </w:p>
    <w:p w14:paraId="50211C5F" w14:textId="77777777" w:rsidR="00F304E0" w:rsidRPr="00222FA0" w:rsidRDefault="00F304E0" w:rsidP="00F304E0">
      <w:pPr>
        <w:widowControl/>
        <w:numPr>
          <w:ilvl w:val="3"/>
          <w:numId w:val="68"/>
        </w:numPr>
        <w:shd w:val="clear" w:color="auto" w:fill="FFFFFF"/>
        <w:autoSpaceDE/>
        <w:autoSpaceDN/>
        <w:spacing w:before="60" w:after="100" w:afterAutospacing="1" w:line="360" w:lineRule="auto"/>
        <w:jc w:val="both"/>
        <w:rPr>
          <w:sz w:val="24"/>
          <w:szCs w:val="24"/>
          <w:highlight w:val="yellow"/>
        </w:rPr>
      </w:pPr>
      <w:r w:rsidRPr="00222FA0">
        <w:rPr>
          <w:sz w:val="24"/>
          <w:szCs w:val="24"/>
          <w:highlight w:val="yellow"/>
        </w:rPr>
        <w:t xml:space="preserve">Replace </w:t>
      </w:r>
      <w:r w:rsidRPr="00222FA0">
        <w:rPr>
          <w:b/>
          <w:sz w:val="24"/>
          <w:szCs w:val="24"/>
          <w:highlight w:val="yellow"/>
        </w:rPr>
        <w:t>ALL</w:t>
      </w:r>
      <w:r w:rsidRPr="00222FA0">
        <w:rPr>
          <w:sz w:val="24"/>
          <w:szCs w:val="24"/>
          <w:highlight w:val="yellow"/>
        </w:rPr>
        <w:t xml:space="preserve"> bearings as per manufactures instructions. All bearings to be NSK brand. </w:t>
      </w:r>
    </w:p>
    <w:p w14:paraId="214A4D84" w14:textId="77777777" w:rsidR="00F304E0" w:rsidRPr="00222FA0" w:rsidRDefault="00F304E0" w:rsidP="00F304E0">
      <w:pPr>
        <w:widowControl/>
        <w:numPr>
          <w:ilvl w:val="3"/>
          <w:numId w:val="68"/>
        </w:numPr>
        <w:shd w:val="clear" w:color="auto" w:fill="FFFFFF"/>
        <w:autoSpaceDE/>
        <w:autoSpaceDN/>
        <w:spacing w:before="60" w:after="100" w:afterAutospacing="1" w:line="360" w:lineRule="auto"/>
        <w:jc w:val="both"/>
        <w:rPr>
          <w:sz w:val="24"/>
          <w:szCs w:val="24"/>
          <w:highlight w:val="yellow"/>
        </w:rPr>
      </w:pPr>
      <w:r w:rsidRPr="00222FA0">
        <w:rPr>
          <w:sz w:val="24"/>
          <w:szCs w:val="24"/>
          <w:highlight w:val="yellow"/>
        </w:rPr>
        <w:t xml:space="preserve">Replace </w:t>
      </w:r>
      <w:r w:rsidRPr="00222FA0">
        <w:rPr>
          <w:b/>
          <w:sz w:val="24"/>
          <w:szCs w:val="24"/>
          <w:highlight w:val="yellow"/>
        </w:rPr>
        <w:t>ALL</w:t>
      </w:r>
      <w:r w:rsidRPr="00222FA0">
        <w:rPr>
          <w:sz w:val="24"/>
          <w:szCs w:val="24"/>
          <w:highlight w:val="yellow"/>
        </w:rPr>
        <w:t xml:space="preserve"> ‘O’ rings as per pump manufacturers instruction and recommendation.</w:t>
      </w:r>
    </w:p>
    <w:p w14:paraId="3A8C9519" w14:textId="77777777" w:rsidR="00F304E0" w:rsidRPr="00222FA0" w:rsidRDefault="00F304E0" w:rsidP="00F304E0">
      <w:pPr>
        <w:widowControl/>
        <w:numPr>
          <w:ilvl w:val="3"/>
          <w:numId w:val="68"/>
        </w:numPr>
        <w:shd w:val="clear" w:color="auto" w:fill="FFFFFF"/>
        <w:autoSpaceDE/>
        <w:autoSpaceDN/>
        <w:spacing w:before="60" w:after="100" w:afterAutospacing="1" w:line="360" w:lineRule="auto"/>
        <w:jc w:val="both"/>
        <w:rPr>
          <w:sz w:val="24"/>
          <w:szCs w:val="24"/>
          <w:highlight w:val="yellow"/>
        </w:rPr>
      </w:pPr>
      <w:r w:rsidRPr="00222FA0">
        <w:rPr>
          <w:sz w:val="24"/>
          <w:szCs w:val="24"/>
          <w:highlight w:val="yellow"/>
        </w:rPr>
        <w:t>Replace mechanical seals as recommended by the pump manufacturer.</w:t>
      </w:r>
    </w:p>
    <w:p w14:paraId="3E40B93F" w14:textId="77777777" w:rsidR="00F304E0" w:rsidRPr="00222FA0" w:rsidRDefault="00F304E0" w:rsidP="00F304E0">
      <w:pPr>
        <w:widowControl/>
        <w:numPr>
          <w:ilvl w:val="3"/>
          <w:numId w:val="68"/>
        </w:numPr>
        <w:shd w:val="clear" w:color="auto" w:fill="FFFFFF"/>
        <w:autoSpaceDE/>
        <w:autoSpaceDN/>
        <w:spacing w:before="60" w:after="100" w:afterAutospacing="1" w:line="360" w:lineRule="auto"/>
        <w:jc w:val="both"/>
        <w:rPr>
          <w:sz w:val="24"/>
          <w:szCs w:val="24"/>
          <w:highlight w:val="yellow"/>
        </w:rPr>
      </w:pPr>
      <w:r w:rsidRPr="00222FA0">
        <w:rPr>
          <w:sz w:val="24"/>
          <w:szCs w:val="24"/>
          <w:highlight w:val="yellow"/>
        </w:rPr>
        <w:t>Carry out detail visual inspection of the impeller and replace if required.</w:t>
      </w:r>
    </w:p>
    <w:p w14:paraId="540F8592" w14:textId="77777777" w:rsidR="00F304E0" w:rsidRPr="00222FA0" w:rsidRDefault="00F304E0" w:rsidP="00F304E0">
      <w:pPr>
        <w:widowControl/>
        <w:numPr>
          <w:ilvl w:val="3"/>
          <w:numId w:val="68"/>
        </w:numPr>
        <w:shd w:val="clear" w:color="auto" w:fill="FFFFFF"/>
        <w:autoSpaceDE/>
        <w:autoSpaceDN/>
        <w:spacing w:before="60" w:after="100" w:afterAutospacing="1" w:line="360" w:lineRule="auto"/>
        <w:jc w:val="both"/>
        <w:rPr>
          <w:sz w:val="24"/>
          <w:szCs w:val="24"/>
          <w:highlight w:val="yellow"/>
        </w:rPr>
      </w:pPr>
      <w:r w:rsidRPr="00222FA0">
        <w:rPr>
          <w:sz w:val="24"/>
          <w:szCs w:val="24"/>
          <w:highlight w:val="yellow"/>
        </w:rPr>
        <w:t>Carry out visual checks, perform tests and measure electrical values for the capacitor as per pump manufactures instructions. Replace if required.</w:t>
      </w:r>
    </w:p>
    <w:p w14:paraId="72840A27" w14:textId="77777777" w:rsidR="00F304E0" w:rsidRPr="00222FA0" w:rsidRDefault="00F304E0" w:rsidP="00F304E0">
      <w:pPr>
        <w:widowControl/>
        <w:numPr>
          <w:ilvl w:val="3"/>
          <w:numId w:val="68"/>
        </w:numPr>
        <w:shd w:val="clear" w:color="auto" w:fill="FFFFFF"/>
        <w:autoSpaceDE/>
        <w:autoSpaceDN/>
        <w:spacing w:before="60" w:after="100" w:afterAutospacing="1" w:line="360" w:lineRule="auto"/>
        <w:jc w:val="both"/>
        <w:rPr>
          <w:sz w:val="24"/>
          <w:szCs w:val="24"/>
          <w:highlight w:val="yellow"/>
        </w:rPr>
      </w:pPr>
      <w:r w:rsidRPr="00222FA0">
        <w:rPr>
          <w:sz w:val="24"/>
          <w:szCs w:val="24"/>
          <w:highlight w:val="yellow"/>
        </w:rPr>
        <w:t>Perform detailed test as per manufactures inspection for the floater switches.  Replace defective switches.</w:t>
      </w:r>
    </w:p>
    <w:p w14:paraId="4E866B62" w14:textId="77777777" w:rsidR="00F304E0" w:rsidRPr="00222FA0" w:rsidRDefault="00F304E0" w:rsidP="00F304E0">
      <w:pPr>
        <w:widowControl/>
        <w:numPr>
          <w:ilvl w:val="3"/>
          <w:numId w:val="68"/>
        </w:numPr>
        <w:shd w:val="clear" w:color="auto" w:fill="FFFFFF"/>
        <w:autoSpaceDE/>
        <w:autoSpaceDN/>
        <w:spacing w:before="60" w:after="100" w:afterAutospacing="1" w:line="360" w:lineRule="auto"/>
        <w:jc w:val="both"/>
        <w:rPr>
          <w:sz w:val="24"/>
          <w:szCs w:val="24"/>
          <w:highlight w:val="yellow"/>
        </w:rPr>
      </w:pPr>
      <w:r w:rsidRPr="00222FA0">
        <w:rPr>
          <w:sz w:val="24"/>
          <w:szCs w:val="24"/>
          <w:highlight w:val="yellow"/>
        </w:rPr>
        <w:t>Carry out visual inspection of motor and winding. Rewind if required.</w:t>
      </w:r>
    </w:p>
    <w:p w14:paraId="15D27A20" w14:textId="77777777" w:rsidR="00F304E0" w:rsidRPr="00222FA0" w:rsidRDefault="00F304E0" w:rsidP="00F304E0">
      <w:pPr>
        <w:widowControl/>
        <w:numPr>
          <w:ilvl w:val="3"/>
          <w:numId w:val="68"/>
        </w:numPr>
        <w:shd w:val="clear" w:color="auto" w:fill="FFFFFF"/>
        <w:autoSpaceDE/>
        <w:autoSpaceDN/>
        <w:spacing w:before="60" w:after="100" w:afterAutospacing="1" w:line="360" w:lineRule="auto"/>
        <w:jc w:val="both"/>
        <w:rPr>
          <w:sz w:val="24"/>
          <w:szCs w:val="24"/>
          <w:highlight w:val="yellow"/>
        </w:rPr>
      </w:pPr>
      <w:r w:rsidRPr="00222FA0">
        <w:rPr>
          <w:sz w:val="24"/>
          <w:szCs w:val="24"/>
          <w:highlight w:val="yellow"/>
        </w:rPr>
        <w:t>Surface Preparation and Painting of Pumps as per OEM color if required.</w:t>
      </w:r>
    </w:p>
    <w:p w14:paraId="46A3EA34" w14:textId="77777777" w:rsidR="00F304E0" w:rsidRPr="00222FA0" w:rsidRDefault="00F304E0" w:rsidP="00F304E0">
      <w:pPr>
        <w:widowControl/>
        <w:numPr>
          <w:ilvl w:val="3"/>
          <w:numId w:val="68"/>
        </w:numPr>
        <w:shd w:val="clear" w:color="auto" w:fill="FFFFFF"/>
        <w:autoSpaceDE/>
        <w:autoSpaceDN/>
        <w:spacing w:before="60" w:after="100" w:afterAutospacing="1" w:line="360" w:lineRule="auto"/>
        <w:jc w:val="both"/>
        <w:rPr>
          <w:sz w:val="24"/>
          <w:szCs w:val="24"/>
          <w:highlight w:val="yellow"/>
        </w:rPr>
      </w:pPr>
      <w:r w:rsidRPr="00222FA0">
        <w:rPr>
          <w:sz w:val="24"/>
          <w:szCs w:val="24"/>
          <w:highlight w:val="yellow"/>
        </w:rPr>
        <w:t>Assemble pumps post verification of all checks and part change by USP – E&amp;I representative.</w:t>
      </w:r>
    </w:p>
    <w:p w14:paraId="30F21CA9" w14:textId="195C98CC" w:rsidR="00AF3962" w:rsidRPr="00222FA0" w:rsidRDefault="00F304E0" w:rsidP="00F42038">
      <w:pPr>
        <w:pStyle w:val="ListParagraph"/>
        <w:widowControl/>
        <w:numPr>
          <w:ilvl w:val="3"/>
          <w:numId w:val="68"/>
        </w:numPr>
        <w:autoSpaceDE/>
        <w:autoSpaceDN/>
        <w:spacing w:after="60"/>
        <w:jc w:val="both"/>
        <w:rPr>
          <w:rFonts w:eastAsia="Arial"/>
          <w:sz w:val="24"/>
          <w:szCs w:val="24"/>
          <w:highlight w:val="yellow"/>
        </w:rPr>
      </w:pPr>
      <w:r w:rsidRPr="00222FA0">
        <w:rPr>
          <w:sz w:val="24"/>
          <w:szCs w:val="24"/>
          <w:highlight w:val="yellow"/>
        </w:rPr>
        <w:t>Carryout operational and load tests as per pump manufactures inspections.</w:t>
      </w:r>
    </w:p>
    <w:p w14:paraId="3D20B755" w14:textId="597CE55D" w:rsidR="00AF3962" w:rsidRPr="008D468A" w:rsidRDefault="00AF3962" w:rsidP="00F42038">
      <w:pPr>
        <w:widowControl/>
        <w:shd w:val="clear" w:color="auto" w:fill="FFFFFF"/>
        <w:autoSpaceDE/>
        <w:autoSpaceDN/>
        <w:jc w:val="both"/>
      </w:pPr>
      <w:r w:rsidRPr="00107FE2">
        <w:rPr>
          <w:b/>
          <w:i/>
          <w:sz w:val="24"/>
          <w:szCs w:val="24"/>
        </w:rPr>
        <w:t>Note:</w:t>
      </w:r>
    </w:p>
    <w:p w14:paraId="2B261E4F" w14:textId="7A4771B0" w:rsidR="00AF3962" w:rsidRPr="00F02098" w:rsidRDefault="00AF3962" w:rsidP="00AF3962">
      <w:pPr>
        <w:suppressAutoHyphens/>
        <w:jc w:val="both"/>
        <w:rPr>
          <w:b/>
          <w:i/>
          <w:sz w:val="24"/>
          <w:szCs w:val="24"/>
        </w:rPr>
      </w:pPr>
      <w:r w:rsidRPr="00F02098">
        <w:rPr>
          <w:b/>
          <w:i/>
          <w:sz w:val="24"/>
          <w:szCs w:val="24"/>
        </w:rPr>
        <w:t xml:space="preserve">All maintenance should also be carried out in accordance with the manufacturers or supplier’s instructions and use of </w:t>
      </w:r>
      <w:r w:rsidR="0088501B">
        <w:rPr>
          <w:b/>
          <w:i/>
          <w:sz w:val="24"/>
          <w:szCs w:val="24"/>
        </w:rPr>
        <w:t>genuine parts</w:t>
      </w:r>
      <w:r w:rsidRPr="00F02098">
        <w:rPr>
          <w:b/>
          <w:i/>
          <w:sz w:val="24"/>
          <w:szCs w:val="24"/>
        </w:rPr>
        <w:t xml:space="preserve"> approved by USP.</w:t>
      </w:r>
    </w:p>
    <w:p w14:paraId="70657BC9" w14:textId="77777777" w:rsidR="00AF3962" w:rsidRPr="00F02098" w:rsidRDefault="00AF3962" w:rsidP="00AF3962">
      <w:pPr>
        <w:suppressAutoHyphens/>
        <w:jc w:val="both"/>
        <w:rPr>
          <w:b/>
          <w:i/>
          <w:sz w:val="24"/>
          <w:szCs w:val="24"/>
        </w:rPr>
      </w:pPr>
    </w:p>
    <w:p w14:paraId="581A03C7" w14:textId="381620D1" w:rsidR="00AF3962" w:rsidRPr="00F02098" w:rsidRDefault="0088501B" w:rsidP="00AF3962">
      <w:pPr>
        <w:suppressAutoHyphens/>
        <w:jc w:val="both"/>
        <w:rPr>
          <w:b/>
          <w:i/>
          <w:sz w:val="24"/>
          <w:szCs w:val="24"/>
        </w:rPr>
      </w:pPr>
      <w:r>
        <w:rPr>
          <w:b/>
          <w:i/>
          <w:sz w:val="24"/>
          <w:szCs w:val="24"/>
        </w:rPr>
        <w:t>Disposal of faulty parts and</w:t>
      </w:r>
      <w:r w:rsidR="00AF3962" w:rsidRPr="00F02098">
        <w:rPr>
          <w:b/>
          <w:i/>
          <w:sz w:val="24"/>
          <w:szCs w:val="24"/>
        </w:rPr>
        <w:t xml:space="preserve"> consumables are the responsibility of the service provider and must be done in accordance with best practice and </w:t>
      </w:r>
      <w:r w:rsidR="0078262A">
        <w:rPr>
          <w:b/>
          <w:i/>
          <w:sz w:val="24"/>
          <w:szCs w:val="24"/>
        </w:rPr>
        <w:t>Local</w:t>
      </w:r>
      <w:r w:rsidR="0078262A" w:rsidRPr="00F02098">
        <w:rPr>
          <w:b/>
          <w:i/>
          <w:sz w:val="24"/>
          <w:szCs w:val="24"/>
        </w:rPr>
        <w:t xml:space="preserve"> Environmental</w:t>
      </w:r>
      <w:r w:rsidR="00AF3962" w:rsidRPr="00F02098">
        <w:rPr>
          <w:b/>
          <w:i/>
          <w:sz w:val="24"/>
          <w:szCs w:val="24"/>
        </w:rPr>
        <w:t xml:space="preserve"> Management Act. </w:t>
      </w:r>
    </w:p>
    <w:p w14:paraId="3F9224BF" w14:textId="2C693316" w:rsidR="00AF3962" w:rsidRPr="007A5DD5" w:rsidRDefault="00AF3962" w:rsidP="00AF3962">
      <w:pPr>
        <w:adjustRightInd w:val="0"/>
        <w:rPr>
          <w:rFonts w:eastAsiaTheme="minorHAnsi"/>
          <w:color w:val="000000"/>
          <w:sz w:val="23"/>
          <w:szCs w:val="23"/>
        </w:rPr>
      </w:pPr>
    </w:p>
    <w:p w14:paraId="64989C36" w14:textId="77777777" w:rsidR="00AF3962" w:rsidRDefault="00AF3962" w:rsidP="00565A55">
      <w:pPr>
        <w:pStyle w:val="ListParagraph"/>
        <w:widowControl/>
        <w:numPr>
          <w:ilvl w:val="1"/>
          <w:numId w:val="68"/>
        </w:numPr>
        <w:tabs>
          <w:tab w:val="left" w:pos="721"/>
        </w:tabs>
        <w:autoSpaceDE/>
        <w:autoSpaceDN/>
        <w:spacing w:line="0" w:lineRule="atLeast"/>
        <w:jc w:val="both"/>
        <w:rPr>
          <w:rFonts w:eastAsia="Arial"/>
          <w:b/>
          <w:sz w:val="24"/>
          <w:szCs w:val="24"/>
          <w:u w:val="single"/>
        </w:rPr>
      </w:pPr>
      <w:r w:rsidRPr="00F02098">
        <w:rPr>
          <w:rFonts w:eastAsia="Arial"/>
          <w:b/>
          <w:sz w:val="24"/>
          <w:szCs w:val="24"/>
          <w:u w:val="single"/>
        </w:rPr>
        <w:t>On Call Service &amp; Attendance Procedure</w:t>
      </w:r>
      <w:r>
        <w:rPr>
          <w:rFonts w:eastAsia="Arial"/>
          <w:b/>
          <w:sz w:val="24"/>
          <w:szCs w:val="24"/>
          <w:u w:val="single"/>
        </w:rPr>
        <w:t xml:space="preserve"> – General Requirements</w:t>
      </w:r>
    </w:p>
    <w:p w14:paraId="4DADA1E0" w14:textId="77777777" w:rsidR="00AF3962" w:rsidRPr="00555E5C" w:rsidRDefault="00AF3962" w:rsidP="00AF3962">
      <w:pPr>
        <w:pStyle w:val="ListParagraph"/>
        <w:tabs>
          <w:tab w:val="left" w:pos="721"/>
        </w:tabs>
        <w:spacing w:line="0" w:lineRule="atLeast"/>
        <w:ind w:left="1138"/>
        <w:jc w:val="both"/>
        <w:rPr>
          <w:rFonts w:eastAsia="Arial"/>
          <w:b/>
          <w:sz w:val="24"/>
          <w:szCs w:val="24"/>
          <w:u w:val="single"/>
        </w:rPr>
      </w:pPr>
    </w:p>
    <w:p w14:paraId="1927FB8C" w14:textId="77777777" w:rsidR="00AF3962" w:rsidRPr="00F02098" w:rsidRDefault="00AF3962" w:rsidP="00565A55">
      <w:pPr>
        <w:pStyle w:val="ListParagraph"/>
        <w:widowControl/>
        <w:numPr>
          <w:ilvl w:val="2"/>
          <w:numId w:val="68"/>
        </w:numPr>
        <w:shd w:val="clear" w:color="auto" w:fill="FFFFFF"/>
        <w:autoSpaceDE/>
        <w:autoSpaceDN/>
        <w:spacing w:before="60" w:after="100" w:afterAutospacing="1"/>
        <w:jc w:val="both"/>
        <w:rPr>
          <w:sz w:val="24"/>
          <w:szCs w:val="24"/>
        </w:rPr>
      </w:pPr>
      <w:r w:rsidRPr="00F02098">
        <w:rPr>
          <w:sz w:val="24"/>
          <w:szCs w:val="24"/>
        </w:rPr>
        <w:t>The contractor is required to respond and attend to issues at any time of the year in accordance with the Response Table provided.  R1, R2 and R3 Response incidences will be attended to and resolved in accordance with the following procedure;</w:t>
      </w:r>
    </w:p>
    <w:p w14:paraId="2DE9F64A" w14:textId="77777777" w:rsidR="00AF3962" w:rsidRPr="00F02098" w:rsidRDefault="00AF3962" w:rsidP="00565A55">
      <w:pPr>
        <w:pStyle w:val="ListParagraph"/>
        <w:widowControl/>
        <w:numPr>
          <w:ilvl w:val="2"/>
          <w:numId w:val="68"/>
        </w:numPr>
        <w:shd w:val="clear" w:color="auto" w:fill="FFFFFF"/>
        <w:autoSpaceDE/>
        <w:autoSpaceDN/>
        <w:spacing w:before="60" w:after="100" w:afterAutospacing="1"/>
        <w:jc w:val="both"/>
        <w:rPr>
          <w:sz w:val="24"/>
          <w:szCs w:val="24"/>
        </w:rPr>
      </w:pPr>
      <w:r w:rsidRPr="00F02098">
        <w:rPr>
          <w:sz w:val="24"/>
          <w:szCs w:val="24"/>
        </w:rPr>
        <w:lastRenderedPageBreak/>
        <w:t>Notification will be given by telephone, email or other means by the USP</w:t>
      </w:r>
      <w:r>
        <w:rPr>
          <w:sz w:val="24"/>
          <w:szCs w:val="24"/>
        </w:rPr>
        <w:t xml:space="preserve"> representative list in this</w:t>
      </w:r>
      <w:r w:rsidRPr="00F02098">
        <w:rPr>
          <w:sz w:val="24"/>
          <w:szCs w:val="24"/>
        </w:rPr>
        <w:t xml:space="preserve"> service contract.  </w:t>
      </w:r>
    </w:p>
    <w:p w14:paraId="039A32DA" w14:textId="77777777" w:rsidR="00AF3962" w:rsidRPr="00F02098" w:rsidRDefault="00AF3962" w:rsidP="00565A55">
      <w:pPr>
        <w:pStyle w:val="ListParagraph"/>
        <w:widowControl/>
        <w:numPr>
          <w:ilvl w:val="2"/>
          <w:numId w:val="68"/>
        </w:numPr>
        <w:shd w:val="clear" w:color="auto" w:fill="FFFFFF"/>
        <w:autoSpaceDE/>
        <w:autoSpaceDN/>
        <w:spacing w:before="60" w:after="100" w:afterAutospacing="1"/>
        <w:jc w:val="both"/>
        <w:rPr>
          <w:sz w:val="24"/>
          <w:szCs w:val="24"/>
        </w:rPr>
      </w:pPr>
      <w:r w:rsidRPr="00F02098">
        <w:rPr>
          <w:sz w:val="24"/>
          <w:szCs w:val="24"/>
        </w:rPr>
        <w:t>To comply with resolution times specified in the Response Table, approval for the supply of replacement parts and equipment will be provided in writing by the USP representative. The Approved Contractor will be required to keep some parts and consumables in stock to ensure faults are rectified with the timelines stated below.</w:t>
      </w:r>
    </w:p>
    <w:p w14:paraId="5494AE6D" w14:textId="2463115E" w:rsidR="00EB2B2F" w:rsidRPr="00EB2B2F" w:rsidRDefault="00AF3962" w:rsidP="00565A55">
      <w:pPr>
        <w:pStyle w:val="ListParagraph"/>
        <w:widowControl/>
        <w:numPr>
          <w:ilvl w:val="2"/>
          <w:numId w:val="68"/>
        </w:numPr>
        <w:shd w:val="clear" w:color="auto" w:fill="FFFFFF"/>
        <w:autoSpaceDE/>
        <w:autoSpaceDN/>
        <w:spacing w:before="60" w:after="120"/>
        <w:ind w:left="1555"/>
        <w:jc w:val="both"/>
        <w:rPr>
          <w:sz w:val="24"/>
          <w:szCs w:val="24"/>
        </w:rPr>
      </w:pPr>
      <w:r w:rsidRPr="00F02098">
        <w:rPr>
          <w:sz w:val="24"/>
          <w:szCs w:val="24"/>
        </w:rPr>
        <w:t>All unscheduled service calls and repairs or replacements should be signed off by the USP representative within the specified resolution times listed in the response table below.</w:t>
      </w:r>
    </w:p>
    <w:p w14:paraId="3947C1C9" w14:textId="6CBBCDA1" w:rsidR="00AF3962" w:rsidRDefault="00AF3962" w:rsidP="00565A55">
      <w:pPr>
        <w:pStyle w:val="ListParagraph"/>
        <w:widowControl/>
        <w:numPr>
          <w:ilvl w:val="2"/>
          <w:numId w:val="68"/>
        </w:numPr>
        <w:tabs>
          <w:tab w:val="left" w:pos="721"/>
        </w:tabs>
        <w:autoSpaceDE/>
        <w:autoSpaceDN/>
        <w:spacing w:line="0" w:lineRule="atLeast"/>
        <w:jc w:val="both"/>
        <w:rPr>
          <w:rFonts w:eastAsia="Arial"/>
          <w:b/>
          <w:sz w:val="24"/>
          <w:szCs w:val="24"/>
          <w:u w:val="single"/>
        </w:rPr>
      </w:pPr>
      <w:r w:rsidRPr="00F02098">
        <w:rPr>
          <w:rFonts w:eastAsia="Arial"/>
          <w:b/>
          <w:sz w:val="24"/>
          <w:szCs w:val="24"/>
          <w:u w:val="single"/>
        </w:rPr>
        <w:t>Table 1 – Response Times</w:t>
      </w:r>
    </w:p>
    <w:p w14:paraId="7BCC9498" w14:textId="73B9A465" w:rsidR="007B5611" w:rsidRDefault="007B5611" w:rsidP="007B5611">
      <w:pPr>
        <w:widowControl/>
        <w:tabs>
          <w:tab w:val="left" w:pos="721"/>
        </w:tabs>
        <w:autoSpaceDE/>
        <w:autoSpaceDN/>
        <w:spacing w:line="0" w:lineRule="atLeast"/>
        <w:jc w:val="both"/>
        <w:rPr>
          <w:rFonts w:eastAsia="Arial"/>
          <w:b/>
          <w:sz w:val="24"/>
          <w:szCs w:val="24"/>
          <w:u w:val="single"/>
        </w:rPr>
      </w:pPr>
    </w:p>
    <w:tbl>
      <w:tblPr>
        <w:tblW w:w="5000" w:type="pct"/>
        <w:tblLook w:val="04A0" w:firstRow="1" w:lastRow="0" w:firstColumn="1" w:lastColumn="0" w:noHBand="0" w:noVBand="1"/>
      </w:tblPr>
      <w:tblGrid>
        <w:gridCol w:w="1045"/>
        <w:gridCol w:w="1031"/>
        <w:gridCol w:w="2115"/>
        <w:gridCol w:w="1671"/>
        <w:gridCol w:w="3278"/>
      </w:tblGrid>
      <w:tr w:rsidR="007B5611" w:rsidRPr="00563C5E" w14:paraId="0B0699CE" w14:textId="77777777" w:rsidTr="007B5611">
        <w:trPr>
          <w:trHeight w:val="1400"/>
        </w:trPr>
        <w:tc>
          <w:tcPr>
            <w:tcW w:w="572"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656C41D7" w14:textId="77777777" w:rsidR="007B5611" w:rsidRPr="00222FA0" w:rsidRDefault="007B5611" w:rsidP="007329CE">
            <w:pPr>
              <w:widowControl/>
              <w:autoSpaceDE/>
              <w:autoSpaceDN/>
              <w:jc w:val="center"/>
              <w:rPr>
                <w:b/>
                <w:bCs/>
                <w:i/>
                <w:iCs/>
                <w:color w:val="000000"/>
                <w:highlight w:val="yellow"/>
              </w:rPr>
            </w:pPr>
            <w:r w:rsidRPr="00222FA0">
              <w:rPr>
                <w:b/>
                <w:bCs/>
                <w:i/>
                <w:iCs/>
                <w:color w:val="000000"/>
                <w:highlight w:val="yellow"/>
              </w:rPr>
              <w:t>Type</w:t>
            </w:r>
          </w:p>
        </w:tc>
        <w:tc>
          <w:tcPr>
            <w:tcW w:w="56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526BD8F" w14:textId="77777777" w:rsidR="007B5611" w:rsidRPr="00222FA0" w:rsidRDefault="007B5611" w:rsidP="007329CE">
            <w:pPr>
              <w:widowControl/>
              <w:autoSpaceDE/>
              <w:autoSpaceDN/>
              <w:jc w:val="center"/>
              <w:rPr>
                <w:b/>
                <w:bCs/>
                <w:i/>
                <w:iCs/>
                <w:color w:val="000000"/>
                <w:highlight w:val="yellow"/>
              </w:rPr>
            </w:pPr>
            <w:r w:rsidRPr="00222FA0">
              <w:rPr>
                <w:b/>
                <w:bCs/>
                <w:i/>
                <w:iCs/>
                <w:color w:val="000000"/>
                <w:highlight w:val="yellow"/>
              </w:rPr>
              <w:t>Priority</w:t>
            </w:r>
          </w:p>
        </w:tc>
        <w:tc>
          <w:tcPr>
            <w:tcW w:w="1157"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A42D25E" w14:textId="77777777" w:rsidR="007B5611" w:rsidRPr="00222FA0" w:rsidRDefault="007B5611" w:rsidP="007329CE">
            <w:pPr>
              <w:widowControl/>
              <w:autoSpaceDE/>
              <w:autoSpaceDN/>
              <w:rPr>
                <w:b/>
                <w:bCs/>
                <w:i/>
                <w:iCs/>
                <w:color w:val="000000"/>
                <w:highlight w:val="yellow"/>
                <w:u w:val="single"/>
              </w:rPr>
            </w:pPr>
            <w:r w:rsidRPr="00222FA0">
              <w:rPr>
                <w:b/>
                <w:bCs/>
                <w:i/>
                <w:iCs/>
                <w:color w:val="000000"/>
                <w:highlight w:val="yellow"/>
                <w:u w:val="single"/>
              </w:rPr>
              <w:t>Service Hours</w:t>
            </w:r>
          </w:p>
        </w:tc>
        <w:tc>
          <w:tcPr>
            <w:tcW w:w="914"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08D3B90" w14:textId="77777777" w:rsidR="007B5611" w:rsidRPr="00222FA0" w:rsidRDefault="007B5611" w:rsidP="007329CE">
            <w:pPr>
              <w:widowControl/>
              <w:autoSpaceDE/>
              <w:autoSpaceDN/>
              <w:jc w:val="center"/>
              <w:rPr>
                <w:b/>
                <w:bCs/>
                <w:i/>
                <w:iCs/>
                <w:color w:val="000000"/>
                <w:highlight w:val="yellow"/>
                <w:u w:val="single"/>
              </w:rPr>
            </w:pPr>
            <w:r w:rsidRPr="00222FA0">
              <w:rPr>
                <w:b/>
                <w:bCs/>
                <w:i/>
                <w:iCs/>
                <w:color w:val="000000"/>
                <w:highlight w:val="yellow"/>
                <w:u w:val="single"/>
              </w:rPr>
              <w:t>Response Time from receipt of notification including travel time</w:t>
            </w:r>
          </w:p>
        </w:tc>
        <w:tc>
          <w:tcPr>
            <w:tcW w:w="1793"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532CDDE" w14:textId="77777777" w:rsidR="007B5611" w:rsidRPr="00222FA0" w:rsidRDefault="007B5611" w:rsidP="007329CE">
            <w:pPr>
              <w:widowControl/>
              <w:autoSpaceDE/>
              <w:autoSpaceDN/>
              <w:jc w:val="center"/>
              <w:rPr>
                <w:b/>
                <w:bCs/>
                <w:i/>
                <w:iCs/>
                <w:color w:val="000000"/>
                <w:highlight w:val="yellow"/>
                <w:u w:val="single"/>
              </w:rPr>
            </w:pPr>
            <w:r w:rsidRPr="00222FA0">
              <w:rPr>
                <w:b/>
                <w:bCs/>
                <w:i/>
                <w:iCs/>
                <w:color w:val="000000"/>
                <w:highlight w:val="yellow"/>
                <w:u w:val="single"/>
              </w:rPr>
              <w:t>Impact</w:t>
            </w:r>
          </w:p>
        </w:tc>
      </w:tr>
      <w:tr w:rsidR="007B5611" w:rsidRPr="00563C5E" w14:paraId="1925DA96" w14:textId="77777777" w:rsidTr="007B5611">
        <w:trPr>
          <w:trHeight w:val="840"/>
        </w:trPr>
        <w:tc>
          <w:tcPr>
            <w:tcW w:w="572" w:type="pct"/>
            <w:vMerge w:val="restart"/>
            <w:tcBorders>
              <w:top w:val="nil"/>
              <w:left w:val="single" w:sz="4" w:space="0" w:color="auto"/>
              <w:right w:val="single" w:sz="4" w:space="0" w:color="auto"/>
            </w:tcBorders>
            <w:shd w:val="clear" w:color="auto" w:fill="auto"/>
            <w:noWrap/>
            <w:vAlign w:val="center"/>
            <w:hideMark/>
          </w:tcPr>
          <w:p w14:paraId="17471C13" w14:textId="77777777" w:rsidR="007B5611" w:rsidRPr="00222FA0" w:rsidRDefault="007B5611" w:rsidP="007329CE">
            <w:pPr>
              <w:widowControl/>
              <w:autoSpaceDE/>
              <w:autoSpaceDN/>
              <w:jc w:val="center"/>
              <w:rPr>
                <w:color w:val="000000"/>
                <w:highlight w:val="yellow"/>
              </w:rPr>
            </w:pPr>
            <w:r w:rsidRPr="00222FA0">
              <w:rPr>
                <w:color w:val="000000"/>
                <w:highlight w:val="yellow"/>
              </w:rPr>
              <w:t>Type 1</w:t>
            </w:r>
          </w:p>
          <w:p w14:paraId="1E0CCD23" w14:textId="77777777" w:rsidR="007B5611" w:rsidRPr="00222FA0" w:rsidRDefault="007B5611" w:rsidP="007329CE">
            <w:pPr>
              <w:widowControl/>
              <w:autoSpaceDE/>
              <w:autoSpaceDN/>
              <w:jc w:val="center"/>
              <w:rPr>
                <w:color w:val="000000"/>
                <w:highlight w:val="yellow"/>
              </w:rPr>
            </w:pPr>
            <w:r w:rsidRPr="00222FA0">
              <w:rPr>
                <w:color w:val="000000"/>
                <w:highlight w:val="yellow"/>
              </w:rPr>
              <w:t> </w:t>
            </w:r>
          </w:p>
          <w:p w14:paraId="6C266F16" w14:textId="77777777" w:rsidR="007B5611" w:rsidRPr="00222FA0" w:rsidRDefault="007B5611" w:rsidP="007329CE">
            <w:pPr>
              <w:widowControl/>
              <w:autoSpaceDE/>
              <w:autoSpaceDN/>
              <w:jc w:val="center"/>
              <w:rPr>
                <w:color w:val="000000"/>
                <w:highlight w:val="yellow"/>
              </w:rPr>
            </w:pPr>
            <w:r w:rsidRPr="00222FA0">
              <w:rPr>
                <w:color w:val="000000"/>
                <w:highlight w:val="yellow"/>
              </w:rPr>
              <w:t> </w:t>
            </w:r>
          </w:p>
        </w:tc>
        <w:tc>
          <w:tcPr>
            <w:tcW w:w="564" w:type="pct"/>
            <w:tcBorders>
              <w:top w:val="nil"/>
              <w:left w:val="nil"/>
              <w:bottom w:val="single" w:sz="4" w:space="0" w:color="auto"/>
              <w:right w:val="single" w:sz="4" w:space="0" w:color="auto"/>
            </w:tcBorders>
            <w:shd w:val="clear" w:color="auto" w:fill="auto"/>
            <w:noWrap/>
            <w:vAlign w:val="center"/>
            <w:hideMark/>
          </w:tcPr>
          <w:p w14:paraId="198081C0" w14:textId="77777777" w:rsidR="007B5611" w:rsidRPr="00222FA0" w:rsidRDefault="007B5611" w:rsidP="007329CE">
            <w:pPr>
              <w:widowControl/>
              <w:autoSpaceDE/>
              <w:autoSpaceDN/>
              <w:jc w:val="center"/>
              <w:rPr>
                <w:color w:val="000000"/>
                <w:highlight w:val="yellow"/>
              </w:rPr>
            </w:pPr>
            <w:r w:rsidRPr="00222FA0">
              <w:rPr>
                <w:color w:val="000000"/>
                <w:highlight w:val="yellow"/>
              </w:rPr>
              <w:t>P1</w:t>
            </w:r>
          </w:p>
        </w:tc>
        <w:tc>
          <w:tcPr>
            <w:tcW w:w="1157" w:type="pct"/>
            <w:tcBorders>
              <w:top w:val="nil"/>
              <w:left w:val="nil"/>
              <w:bottom w:val="single" w:sz="4" w:space="0" w:color="auto"/>
              <w:right w:val="single" w:sz="4" w:space="0" w:color="auto"/>
            </w:tcBorders>
            <w:shd w:val="clear" w:color="auto" w:fill="auto"/>
            <w:vAlign w:val="center"/>
            <w:hideMark/>
          </w:tcPr>
          <w:p w14:paraId="71FE65CF" w14:textId="77777777" w:rsidR="007B5611" w:rsidRPr="00222FA0" w:rsidRDefault="007B5611" w:rsidP="007329CE">
            <w:pPr>
              <w:widowControl/>
              <w:autoSpaceDE/>
              <w:autoSpaceDN/>
              <w:rPr>
                <w:color w:val="000000"/>
                <w:highlight w:val="yellow"/>
              </w:rPr>
            </w:pPr>
            <w:r w:rsidRPr="00222FA0">
              <w:rPr>
                <w:color w:val="000000"/>
                <w:highlight w:val="yellow"/>
              </w:rPr>
              <w:t>24 hours, 7 days a week</w:t>
            </w:r>
          </w:p>
        </w:tc>
        <w:tc>
          <w:tcPr>
            <w:tcW w:w="914" w:type="pct"/>
            <w:tcBorders>
              <w:top w:val="nil"/>
              <w:left w:val="nil"/>
              <w:bottom w:val="single" w:sz="4" w:space="0" w:color="auto"/>
              <w:right w:val="single" w:sz="4" w:space="0" w:color="auto"/>
            </w:tcBorders>
            <w:shd w:val="clear" w:color="auto" w:fill="auto"/>
            <w:vAlign w:val="center"/>
            <w:hideMark/>
          </w:tcPr>
          <w:p w14:paraId="4794A5D8" w14:textId="77777777" w:rsidR="007B5611" w:rsidRPr="00222FA0" w:rsidRDefault="007B5611" w:rsidP="007329CE">
            <w:pPr>
              <w:widowControl/>
              <w:autoSpaceDE/>
              <w:autoSpaceDN/>
              <w:jc w:val="center"/>
              <w:rPr>
                <w:color w:val="000000"/>
                <w:highlight w:val="yellow"/>
              </w:rPr>
            </w:pPr>
            <w:r w:rsidRPr="00222FA0">
              <w:rPr>
                <w:color w:val="000000"/>
                <w:highlight w:val="yellow"/>
              </w:rPr>
              <w:t>60 minutes</w:t>
            </w:r>
          </w:p>
        </w:tc>
        <w:tc>
          <w:tcPr>
            <w:tcW w:w="1793" w:type="pct"/>
            <w:tcBorders>
              <w:top w:val="nil"/>
              <w:left w:val="nil"/>
              <w:bottom w:val="single" w:sz="4" w:space="0" w:color="auto"/>
              <w:right w:val="single" w:sz="4" w:space="0" w:color="auto"/>
            </w:tcBorders>
            <w:shd w:val="clear" w:color="auto" w:fill="auto"/>
            <w:vAlign w:val="center"/>
            <w:hideMark/>
          </w:tcPr>
          <w:p w14:paraId="2CAB1BD2" w14:textId="77777777" w:rsidR="007B5611" w:rsidRPr="00222FA0" w:rsidRDefault="007B5611" w:rsidP="007329CE">
            <w:pPr>
              <w:widowControl/>
              <w:autoSpaceDE/>
              <w:autoSpaceDN/>
              <w:rPr>
                <w:color w:val="000000"/>
                <w:highlight w:val="yellow"/>
              </w:rPr>
            </w:pPr>
            <w:r w:rsidRPr="00222FA0">
              <w:rPr>
                <w:color w:val="000000"/>
                <w:highlight w:val="yellow"/>
              </w:rPr>
              <w:t>Failures have major impact on USP operations and or failure constitutes danger to health, personnel and equipment</w:t>
            </w:r>
          </w:p>
        </w:tc>
      </w:tr>
      <w:tr w:rsidR="007B5611" w:rsidRPr="00563C5E" w14:paraId="4051A2AD" w14:textId="77777777" w:rsidTr="007B5611">
        <w:trPr>
          <w:trHeight w:val="1400"/>
        </w:trPr>
        <w:tc>
          <w:tcPr>
            <w:tcW w:w="572" w:type="pct"/>
            <w:vMerge/>
            <w:tcBorders>
              <w:left w:val="single" w:sz="4" w:space="0" w:color="auto"/>
              <w:right w:val="single" w:sz="4" w:space="0" w:color="auto"/>
            </w:tcBorders>
            <w:shd w:val="clear" w:color="auto" w:fill="auto"/>
            <w:noWrap/>
            <w:vAlign w:val="center"/>
            <w:hideMark/>
          </w:tcPr>
          <w:p w14:paraId="5C3F5DA5" w14:textId="77777777" w:rsidR="007B5611" w:rsidRPr="00222FA0" w:rsidRDefault="007B5611" w:rsidP="007329CE">
            <w:pPr>
              <w:widowControl/>
              <w:autoSpaceDE/>
              <w:autoSpaceDN/>
              <w:jc w:val="center"/>
              <w:rPr>
                <w:color w:val="000000"/>
                <w:highlight w:val="yellow"/>
              </w:rPr>
            </w:pPr>
          </w:p>
        </w:tc>
        <w:tc>
          <w:tcPr>
            <w:tcW w:w="564" w:type="pct"/>
            <w:tcBorders>
              <w:top w:val="nil"/>
              <w:left w:val="nil"/>
              <w:bottom w:val="single" w:sz="4" w:space="0" w:color="auto"/>
              <w:right w:val="single" w:sz="4" w:space="0" w:color="auto"/>
            </w:tcBorders>
            <w:shd w:val="clear" w:color="auto" w:fill="auto"/>
            <w:noWrap/>
            <w:vAlign w:val="center"/>
            <w:hideMark/>
          </w:tcPr>
          <w:p w14:paraId="05F862C7" w14:textId="77777777" w:rsidR="007B5611" w:rsidRPr="00222FA0" w:rsidRDefault="007B5611" w:rsidP="007329CE">
            <w:pPr>
              <w:widowControl/>
              <w:autoSpaceDE/>
              <w:autoSpaceDN/>
              <w:jc w:val="center"/>
              <w:rPr>
                <w:color w:val="000000"/>
                <w:highlight w:val="yellow"/>
              </w:rPr>
            </w:pPr>
            <w:r w:rsidRPr="00222FA0">
              <w:rPr>
                <w:color w:val="000000"/>
                <w:highlight w:val="yellow"/>
              </w:rPr>
              <w:t>P2</w:t>
            </w:r>
          </w:p>
        </w:tc>
        <w:tc>
          <w:tcPr>
            <w:tcW w:w="1157" w:type="pct"/>
            <w:tcBorders>
              <w:top w:val="nil"/>
              <w:left w:val="nil"/>
              <w:bottom w:val="single" w:sz="4" w:space="0" w:color="auto"/>
              <w:right w:val="single" w:sz="4" w:space="0" w:color="auto"/>
            </w:tcBorders>
            <w:shd w:val="clear" w:color="auto" w:fill="auto"/>
            <w:vAlign w:val="center"/>
            <w:hideMark/>
          </w:tcPr>
          <w:p w14:paraId="24F22BFC" w14:textId="77777777" w:rsidR="007B5611" w:rsidRPr="00222FA0" w:rsidRDefault="007B5611" w:rsidP="007329CE">
            <w:pPr>
              <w:widowControl/>
              <w:autoSpaceDE/>
              <w:autoSpaceDN/>
              <w:rPr>
                <w:color w:val="000000"/>
                <w:highlight w:val="yellow"/>
              </w:rPr>
            </w:pPr>
            <w:r w:rsidRPr="00222FA0">
              <w:rPr>
                <w:color w:val="000000"/>
                <w:highlight w:val="yellow"/>
              </w:rPr>
              <w:t>Normal business hours – Monday to Friday including Saturdays from 8am – 5pm</w:t>
            </w:r>
          </w:p>
        </w:tc>
        <w:tc>
          <w:tcPr>
            <w:tcW w:w="914" w:type="pct"/>
            <w:tcBorders>
              <w:top w:val="nil"/>
              <w:left w:val="nil"/>
              <w:bottom w:val="single" w:sz="4" w:space="0" w:color="auto"/>
              <w:right w:val="single" w:sz="4" w:space="0" w:color="auto"/>
            </w:tcBorders>
            <w:shd w:val="clear" w:color="auto" w:fill="auto"/>
            <w:vAlign w:val="center"/>
            <w:hideMark/>
          </w:tcPr>
          <w:p w14:paraId="798E2528" w14:textId="77777777" w:rsidR="007B5611" w:rsidRPr="00222FA0" w:rsidRDefault="007B5611" w:rsidP="007329CE">
            <w:pPr>
              <w:widowControl/>
              <w:autoSpaceDE/>
              <w:autoSpaceDN/>
              <w:jc w:val="center"/>
              <w:rPr>
                <w:color w:val="000000"/>
                <w:highlight w:val="yellow"/>
              </w:rPr>
            </w:pPr>
            <w:r w:rsidRPr="00222FA0">
              <w:rPr>
                <w:color w:val="000000"/>
                <w:highlight w:val="yellow"/>
              </w:rPr>
              <w:t>4 hours</w:t>
            </w:r>
          </w:p>
        </w:tc>
        <w:tc>
          <w:tcPr>
            <w:tcW w:w="1793" w:type="pct"/>
            <w:tcBorders>
              <w:top w:val="nil"/>
              <w:left w:val="nil"/>
              <w:bottom w:val="single" w:sz="4" w:space="0" w:color="auto"/>
              <w:right w:val="single" w:sz="4" w:space="0" w:color="auto"/>
            </w:tcBorders>
            <w:shd w:val="clear" w:color="auto" w:fill="auto"/>
            <w:vAlign w:val="center"/>
            <w:hideMark/>
          </w:tcPr>
          <w:p w14:paraId="5D345BBA" w14:textId="77777777" w:rsidR="007B5611" w:rsidRPr="00222FA0" w:rsidRDefault="007B5611" w:rsidP="007329CE">
            <w:pPr>
              <w:widowControl/>
              <w:autoSpaceDE/>
              <w:autoSpaceDN/>
              <w:rPr>
                <w:color w:val="000000"/>
                <w:highlight w:val="yellow"/>
              </w:rPr>
            </w:pPr>
            <w:r w:rsidRPr="00222FA0">
              <w:rPr>
                <w:color w:val="000000"/>
                <w:highlight w:val="yellow"/>
              </w:rPr>
              <w:t>Failures do not pose immediate impact to health, personnel or equipment but have a negative impact on USP operations</w:t>
            </w:r>
          </w:p>
        </w:tc>
      </w:tr>
      <w:tr w:rsidR="007B5611" w:rsidRPr="00563C5E" w14:paraId="62E64089" w14:textId="77777777" w:rsidTr="007B5611">
        <w:trPr>
          <w:trHeight w:val="1400"/>
        </w:trPr>
        <w:tc>
          <w:tcPr>
            <w:tcW w:w="572" w:type="pct"/>
            <w:vMerge/>
            <w:tcBorders>
              <w:left w:val="single" w:sz="4" w:space="0" w:color="auto"/>
              <w:bottom w:val="single" w:sz="4" w:space="0" w:color="auto"/>
              <w:right w:val="single" w:sz="4" w:space="0" w:color="auto"/>
            </w:tcBorders>
            <w:shd w:val="clear" w:color="auto" w:fill="auto"/>
            <w:noWrap/>
            <w:vAlign w:val="center"/>
            <w:hideMark/>
          </w:tcPr>
          <w:p w14:paraId="16DAA423" w14:textId="77777777" w:rsidR="007B5611" w:rsidRPr="00222FA0" w:rsidRDefault="007B5611" w:rsidP="007329CE">
            <w:pPr>
              <w:widowControl/>
              <w:autoSpaceDE/>
              <w:autoSpaceDN/>
              <w:jc w:val="center"/>
              <w:rPr>
                <w:color w:val="000000"/>
                <w:highlight w:val="yellow"/>
              </w:rPr>
            </w:pPr>
          </w:p>
        </w:tc>
        <w:tc>
          <w:tcPr>
            <w:tcW w:w="564" w:type="pct"/>
            <w:tcBorders>
              <w:top w:val="nil"/>
              <w:left w:val="nil"/>
              <w:bottom w:val="single" w:sz="4" w:space="0" w:color="auto"/>
              <w:right w:val="single" w:sz="4" w:space="0" w:color="auto"/>
            </w:tcBorders>
            <w:shd w:val="clear" w:color="auto" w:fill="auto"/>
            <w:noWrap/>
            <w:vAlign w:val="center"/>
            <w:hideMark/>
          </w:tcPr>
          <w:p w14:paraId="5CD78BA9" w14:textId="77777777" w:rsidR="007B5611" w:rsidRPr="00222FA0" w:rsidRDefault="007B5611" w:rsidP="007329CE">
            <w:pPr>
              <w:widowControl/>
              <w:autoSpaceDE/>
              <w:autoSpaceDN/>
              <w:jc w:val="center"/>
              <w:rPr>
                <w:color w:val="000000"/>
                <w:highlight w:val="yellow"/>
              </w:rPr>
            </w:pPr>
            <w:r w:rsidRPr="00222FA0">
              <w:rPr>
                <w:color w:val="000000"/>
                <w:highlight w:val="yellow"/>
              </w:rPr>
              <w:t>P3</w:t>
            </w:r>
          </w:p>
        </w:tc>
        <w:tc>
          <w:tcPr>
            <w:tcW w:w="1157" w:type="pct"/>
            <w:tcBorders>
              <w:top w:val="nil"/>
              <w:left w:val="nil"/>
              <w:bottom w:val="single" w:sz="4" w:space="0" w:color="auto"/>
              <w:right w:val="single" w:sz="4" w:space="0" w:color="auto"/>
            </w:tcBorders>
            <w:shd w:val="clear" w:color="auto" w:fill="auto"/>
            <w:vAlign w:val="center"/>
            <w:hideMark/>
          </w:tcPr>
          <w:p w14:paraId="5415AE08" w14:textId="77777777" w:rsidR="007B5611" w:rsidRPr="00222FA0" w:rsidRDefault="007B5611" w:rsidP="007329CE">
            <w:pPr>
              <w:widowControl/>
              <w:autoSpaceDE/>
              <w:autoSpaceDN/>
              <w:rPr>
                <w:color w:val="000000"/>
                <w:highlight w:val="yellow"/>
              </w:rPr>
            </w:pPr>
            <w:r w:rsidRPr="00222FA0">
              <w:rPr>
                <w:color w:val="000000"/>
                <w:highlight w:val="yellow"/>
              </w:rPr>
              <w:t>Normal business hours – Monday to Friday including Saturdays from 8am – 5pm</w:t>
            </w:r>
          </w:p>
        </w:tc>
        <w:tc>
          <w:tcPr>
            <w:tcW w:w="914" w:type="pct"/>
            <w:tcBorders>
              <w:top w:val="nil"/>
              <w:left w:val="nil"/>
              <w:bottom w:val="single" w:sz="4" w:space="0" w:color="auto"/>
              <w:right w:val="single" w:sz="4" w:space="0" w:color="auto"/>
            </w:tcBorders>
            <w:shd w:val="clear" w:color="auto" w:fill="auto"/>
            <w:vAlign w:val="center"/>
            <w:hideMark/>
          </w:tcPr>
          <w:p w14:paraId="5EC2485D" w14:textId="77777777" w:rsidR="007B5611" w:rsidRPr="00222FA0" w:rsidRDefault="007B5611" w:rsidP="007329CE">
            <w:pPr>
              <w:widowControl/>
              <w:autoSpaceDE/>
              <w:autoSpaceDN/>
              <w:jc w:val="center"/>
              <w:rPr>
                <w:color w:val="000000"/>
                <w:highlight w:val="yellow"/>
              </w:rPr>
            </w:pPr>
            <w:r w:rsidRPr="00222FA0">
              <w:rPr>
                <w:color w:val="000000"/>
                <w:highlight w:val="yellow"/>
              </w:rPr>
              <w:t>1 working day</w:t>
            </w:r>
          </w:p>
        </w:tc>
        <w:tc>
          <w:tcPr>
            <w:tcW w:w="1793" w:type="pct"/>
            <w:tcBorders>
              <w:top w:val="nil"/>
              <w:left w:val="nil"/>
              <w:bottom w:val="single" w:sz="4" w:space="0" w:color="auto"/>
              <w:right w:val="single" w:sz="4" w:space="0" w:color="auto"/>
            </w:tcBorders>
            <w:shd w:val="clear" w:color="auto" w:fill="auto"/>
            <w:vAlign w:val="center"/>
            <w:hideMark/>
          </w:tcPr>
          <w:p w14:paraId="5E5F015C" w14:textId="77777777" w:rsidR="007B5611" w:rsidRPr="00222FA0" w:rsidRDefault="007B5611" w:rsidP="007329CE">
            <w:pPr>
              <w:widowControl/>
              <w:autoSpaceDE/>
              <w:autoSpaceDN/>
              <w:rPr>
                <w:color w:val="000000"/>
                <w:highlight w:val="yellow"/>
              </w:rPr>
            </w:pPr>
            <w:r w:rsidRPr="00222FA0">
              <w:rPr>
                <w:color w:val="000000"/>
                <w:highlight w:val="yellow"/>
              </w:rPr>
              <w:t>Failures do not impact USP operations but can escalate as an URGENT incident if left unattended.</w:t>
            </w:r>
          </w:p>
        </w:tc>
      </w:tr>
      <w:tr w:rsidR="007B5611" w:rsidRPr="00563C5E" w14:paraId="53027DAF" w14:textId="77777777" w:rsidTr="007B5611">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5300E" w14:textId="56F210F5" w:rsidR="007B5611" w:rsidRPr="00222FA0" w:rsidRDefault="007B5611" w:rsidP="007329CE">
            <w:pPr>
              <w:widowControl/>
              <w:autoSpaceDE/>
              <w:autoSpaceDN/>
              <w:jc w:val="center"/>
              <w:rPr>
                <w:color w:val="000000"/>
                <w:highlight w:val="yellow"/>
              </w:rPr>
            </w:pPr>
            <w:r w:rsidRPr="00222FA0">
              <w:rPr>
                <w:color w:val="000000"/>
                <w:highlight w:val="yellow"/>
              </w:rPr>
              <w:t> </w:t>
            </w:r>
          </w:p>
        </w:tc>
      </w:tr>
      <w:tr w:rsidR="007B5611" w:rsidRPr="00563C5E" w14:paraId="7DECB8C9" w14:textId="77777777" w:rsidTr="007B5611">
        <w:trPr>
          <w:trHeight w:val="560"/>
        </w:trPr>
        <w:tc>
          <w:tcPr>
            <w:tcW w:w="572" w:type="pct"/>
            <w:vMerge w:val="restart"/>
            <w:tcBorders>
              <w:top w:val="nil"/>
              <w:left w:val="single" w:sz="4" w:space="0" w:color="auto"/>
              <w:right w:val="single" w:sz="4" w:space="0" w:color="auto"/>
            </w:tcBorders>
            <w:shd w:val="clear" w:color="auto" w:fill="auto"/>
            <w:noWrap/>
            <w:vAlign w:val="center"/>
            <w:hideMark/>
          </w:tcPr>
          <w:p w14:paraId="219C7260" w14:textId="77777777" w:rsidR="007B5611" w:rsidRPr="00222FA0" w:rsidRDefault="007B5611" w:rsidP="007329CE">
            <w:pPr>
              <w:widowControl/>
              <w:autoSpaceDE/>
              <w:autoSpaceDN/>
              <w:jc w:val="center"/>
              <w:rPr>
                <w:color w:val="000000"/>
                <w:highlight w:val="yellow"/>
              </w:rPr>
            </w:pPr>
            <w:r w:rsidRPr="00222FA0">
              <w:rPr>
                <w:color w:val="000000"/>
                <w:highlight w:val="yellow"/>
              </w:rPr>
              <w:t>Type 2</w:t>
            </w:r>
          </w:p>
          <w:p w14:paraId="09DC9183" w14:textId="77777777" w:rsidR="007B5611" w:rsidRPr="00222FA0" w:rsidRDefault="007B5611" w:rsidP="007329CE">
            <w:pPr>
              <w:widowControl/>
              <w:autoSpaceDE/>
              <w:autoSpaceDN/>
              <w:jc w:val="center"/>
              <w:rPr>
                <w:color w:val="000000"/>
                <w:highlight w:val="yellow"/>
              </w:rPr>
            </w:pPr>
            <w:r w:rsidRPr="00222FA0">
              <w:rPr>
                <w:color w:val="000000"/>
                <w:highlight w:val="yellow"/>
              </w:rPr>
              <w:t> </w:t>
            </w:r>
          </w:p>
          <w:p w14:paraId="6DC710C0" w14:textId="77777777" w:rsidR="007B5611" w:rsidRPr="00222FA0" w:rsidRDefault="007B5611" w:rsidP="007329CE">
            <w:pPr>
              <w:widowControl/>
              <w:autoSpaceDE/>
              <w:autoSpaceDN/>
              <w:jc w:val="center"/>
              <w:rPr>
                <w:color w:val="000000"/>
                <w:highlight w:val="yellow"/>
              </w:rPr>
            </w:pPr>
            <w:r w:rsidRPr="00222FA0">
              <w:rPr>
                <w:color w:val="000000"/>
                <w:highlight w:val="yellow"/>
              </w:rPr>
              <w:t> </w:t>
            </w:r>
          </w:p>
        </w:tc>
        <w:tc>
          <w:tcPr>
            <w:tcW w:w="564" w:type="pct"/>
            <w:tcBorders>
              <w:top w:val="nil"/>
              <w:left w:val="nil"/>
              <w:bottom w:val="single" w:sz="4" w:space="0" w:color="auto"/>
              <w:right w:val="single" w:sz="4" w:space="0" w:color="auto"/>
            </w:tcBorders>
            <w:shd w:val="clear" w:color="auto" w:fill="auto"/>
            <w:noWrap/>
            <w:vAlign w:val="center"/>
            <w:hideMark/>
          </w:tcPr>
          <w:p w14:paraId="08DA7E81" w14:textId="77777777" w:rsidR="007B5611" w:rsidRPr="00222FA0" w:rsidRDefault="007B5611" w:rsidP="007329CE">
            <w:pPr>
              <w:widowControl/>
              <w:autoSpaceDE/>
              <w:autoSpaceDN/>
              <w:jc w:val="center"/>
              <w:rPr>
                <w:color w:val="000000"/>
                <w:highlight w:val="yellow"/>
              </w:rPr>
            </w:pPr>
            <w:r w:rsidRPr="00222FA0">
              <w:rPr>
                <w:color w:val="000000"/>
                <w:highlight w:val="yellow"/>
              </w:rPr>
              <w:t>P1</w:t>
            </w:r>
          </w:p>
        </w:tc>
        <w:tc>
          <w:tcPr>
            <w:tcW w:w="1157" w:type="pct"/>
            <w:tcBorders>
              <w:top w:val="nil"/>
              <w:left w:val="nil"/>
              <w:bottom w:val="single" w:sz="4" w:space="0" w:color="auto"/>
              <w:right w:val="single" w:sz="4" w:space="0" w:color="auto"/>
            </w:tcBorders>
            <w:shd w:val="clear" w:color="auto" w:fill="auto"/>
            <w:vAlign w:val="center"/>
            <w:hideMark/>
          </w:tcPr>
          <w:p w14:paraId="4133CBF1" w14:textId="77777777" w:rsidR="007B5611" w:rsidRPr="00222FA0" w:rsidRDefault="007B5611" w:rsidP="007329CE">
            <w:pPr>
              <w:widowControl/>
              <w:autoSpaceDE/>
              <w:autoSpaceDN/>
              <w:rPr>
                <w:color w:val="000000"/>
                <w:highlight w:val="yellow"/>
              </w:rPr>
            </w:pPr>
            <w:r w:rsidRPr="00222FA0">
              <w:rPr>
                <w:color w:val="000000"/>
                <w:highlight w:val="yellow"/>
              </w:rPr>
              <w:t>Normal business hours – Monday to Friday including Saturdays from 8am – 5pm</w:t>
            </w:r>
          </w:p>
        </w:tc>
        <w:tc>
          <w:tcPr>
            <w:tcW w:w="914" w:type="pct"/>
            <w:tcBorders>
              <w:top w:val="nil"/>
              <w:left w:val="nil"/>
              <w:bottom w:val="single" w:sz="4" w:space="0" w:color="auto"/>
              <w:right w:val="single" w:sz="4" w:space="0" w:color="auto"/>
            </w:tcBorders>
            <w:shd w:val="clear" w:color="auto" w:fill="auto"/>
            <w:vAlign w:val="center"/>
            <w:hideMark/>
          </w:tcPr>
          <w:p w14:paraId="7B23B56A" w14:textId="77777777" w:rsidR="007B5611" w:rsidRPr="00222FA0" w:rsidRDefault="007B5611" w:rsidP="007329CE">
            <w:pPr>
              <w:widowControl/>
              <w:autoSpaceDE/>
              <w:autoSpaceDN/>
              <w:jc w:val="center"/>
              <w:rPr>
                <w:color w:val="000000"/>
                <w:highlight w:val="yellow"/>
              </w:rPr>
            </w:pPr>
            <w:r w:rsidRPr="00222FA0">
              <w:rPr>
                <w:color w:val="000000"/>
                <w:highlight w:val="yellow"/>
              </w:rPr>
              <w:t>12 hours</w:t>
            </w:r>
          </w:p>
        </w:tc>
        <w:tc>
          <w:tcPr>
            <w:tcW w:w="1793" w:type="pct"/>
            <w:tcBorders>
              <w:top w:val="nil"/>
              <w:left w:val="nil"/>
              <w:bottom w:val="single" w:sz="4" w:space="0" w:color="auto"/>
              <w:right w:val="single" w:sz="4" w:space="0" w:color="auto"/>
            </w:tcBorders>
            <w:shd w:val="clear" w:color="auto" w:fill="auto"/>
            <w:vAlign w:val="center"/>
            <w:hideMark/>
          </w:tcPr>
          <w:p w14:paraId="23F38DAF" w14:textId="77777777" w:rsidR="007B5611" w:rsidRPr="00222FA0" w:rsidRDefault="007B5611" w:rsidP="007329CE">
            <w:pPr>
              <w:widowControl/>
              <w:autoSpaceDE/>
              <w:autoSpaceDN/>
              <w:rPr>
                <w:color w:val="000000"/>
                <w:highlight w:val="yellow"/>
              </w:rPr>
            </w:pPr>
            <w:r w:rsidRPr="00222FA0">
              <w:rPr>
                <w:color w:val="000000"/>
                <w:highlight w:val="yellow"/>
              </w:rPr>
              <w:t xml:space="preserve">Failures that may have impact on USP operations </w:t>
            </w:r>
          </w:p>
        </w:tc>
      </w:tr>
      <w:tr w:rsidR="007B5611" w:rsidRPr="00563C5E" w14:paraId="521F54A0" w14:textId="77777777" w:rsidTr="007B5611">
        <w:trPr>
          <w:trHeight w:val="1400"/>
        </w:trPr>
        <w:tc>
          <w:tcPr>
            <w:tcW w:w="572" w:type="pct"/>
            <w:vMerge/>
            <w:tcBorders>
              <w:left w:val="single" w:sz="4" w:space="0" w:color="auto"/>
              <w:right w:val="single" w:sz="4" w:space="0" w:color="auto"/>
            </w:tcBorders>
            <w:shd w:val="clear" w:color="auto" w:fill="auto"/>
            <w:noWrap/>
            <w:vAlign w:val="center"/>
            <w:hideMark/>
          </w:tcPr>
          <w:p w14:paraId="7D79EC6E" w14:textId="77777777" w:rsidR="007B5611" w:rsidRPr="00222FA0" w:rsidRDefault="007B5611" w:rsidP="007329CE">
            <w:pPr>
              <w:widowControl/>
              <w:autoSpaceDE/>
              <w:autoSpaceDN/>
              <w:jc w:val="center"/>
              <w:rPr>
                <w:color w:val="000000"/>
                <w:highlight w:val="yellow"/>
              </w:rPr>
            </w:pPr>
          </w:p>
        </w:tc>
        <w:tc>
          <w:tcPr>
            <w:tcW w:w="564" w:type="pct"/>
            <w:tcBorders>
              <w:top w:val="nil"/>
              <w:left w:val="nil"/>
              <w:bottom w:val="single" w:sz="4" w:space="0" w:color="auto"/>
              <w:right w:val="single" w:sz="4" w:space="0" w:color="auto"/>
            </w:tcBorders>
            <w:shd w:val="clear" w:color="auto" w:fill="auto"/>
            <w:noWrap/>
            <w:vAlign w:val="center"/>
            <w:hideMark/>
          </w:tcPr>
          <w:p w14:paraId="49702A14" w14:textId="77777777" w:rsidR="007B5611" w:rsidRPr="00222FA0" w:rsidRDefault="007B5611" w:rsidP="007329CE">
            <w:pPr>
              <w:widowControl/>
              <w:autoSpaceDE/>
              <w:autoSpaceDN/>
              <w:jc w:val="center"/>
              <w:rPr>
                <w:color w:val="000000"/>
                <w:highlight w:val="yellow"/>
              </w:rPr>
            </w:pPr>
            <w:r w:rsidRPr="00222FA0">
              <w:rPr>
                <w:color w:val="000000"/>
                <w:highlight w:val="yellow"/>
              </w:rPr>
              <w:t>P2</w:t>
            </w:r>
          </w:p>
        </w:tc>
        <w:tc>
          <w:tcPr>
            <w:tcW w:w="1157" w:type="pct"/>
            <w:tcBorders>
              <w:top w:val="nil"/>
              <w:left w:val="nil"/>
              <w:bottom w:val="single" w:sz="4" w:space="0" w:color="auto"/>
              <w:right w:val="single" w:sz="4" w:space="0" w:color="auto"/>
            </w:tcBorders>
            <w:shd w:val="clear" w:color="auto" w:fill="auto"/>
            <w:vAlign w:val="center"/>
            <w:hideMark/>
          </w:tcPr>
          <w:p w14:paraId="6F0B0D51" w14:textId="77777777" w:rsidR="007B5611" w:rsidRPr="00222FA0" w:rsidRDefault="007B5611" w:rsidP="007329CE">
            <w:pPr>
              <w:widowControl/>
              <w:autoSpaceDE/>
              <w:autoSpaceDN/>
              <w:rPr>
                <w:color w:val="000000"/>
                <w:highlight w:val="yellow"/>
              </w:rPr>
            </w:pPr>
            <w:r w:rsidRPr="00222FA0">
              <w:rPr>
                <w:color w:val="000000"/>
                <w:highlight w:val="yellow"/>
              </w:rPr>
              <w:t>Normal business hours – Monday to Friday including Saturdays from 8am – 5pm</w:t>
            </w:r>
          </w:p>
        </w:tc>
        <w:tc>
          <w:tcPr>
            <w:tcW w:w="914" w:type="pct"/>
            <w:tcBorders>
              <w:top w:val="nil"/>
              <w:left w:val="nil"/>
              <w:bottom w:val="single" w:sz="4" w:space="0" w:color="auto"/>
              <w:right w:val="single" w:sz="4" w:space="0" w:color="auto"/>
            </w:tcBorders>
            <w:shd w:val="clear" w:color="auto" w:fill="auto"/>
            <w:vAlign w:val="center"/>
            <w:hideMark/>
          </w:tcPr>
          <w:p w14:paraId="160AC447" w14:textId="77777777" w:rsidR="007B5611" w:rsidRPr="00222FA0" w:rsidRDefault="007B5611" w:rsidP="007329CE">
            <w:pPr>
              <w:widowControl/>
              <w:autoSpaceDE/>
              <w:autoSpaceDN/>
              <w:jc w:val="center"/>
              <w:rPr>
                <w:color w:val="000000"/>
                <w:highlight w:val="yellow"/>
              </w:rPr>
            </w:pPr>
            <w:r w:rsidRPr="00222FA0">
              <w:rPr>
                <w:color w:val="000000"/>
                <w:highlight w:val="yellow"/>
              </w:rPr>
              <w:t>1 working day</w:t>
            </w:r>
          </w:p>
        </w:tc>
        <w:tc>
          <w:tcPr>
            <w:tcW w:w="1793" w:type="pct"/>
            <w:tcBorders>
              <w:top w:val="nil"/>
              <w:left w:val="nil"/>
              <w:bottom w:val="single" w:sz="4" w:space="0" w:color="auto"/>
              <w:right w:val="single" w:sz="4" w:space="0" w:color="auto"/>
            </w:tcBorders>
            <w:shd w:val="clear" w:color="auto" w:fill="auto"/>
            <w:vAlign w:val="center"/>
            <w:hideMark/>
          </w:tcPr>
          <w:p w14:paraId="3618A858" w14:textId="77777777" w:rsidR="007B5611" w:rsidRPr="00222FA0" w:rsidRDefault="007B5611" w:rsidP="007329CE">
            <w:pPr>
              <w:widowControl/>
              <w:autoSpaceDE/>
              <w:autoSpaceDN/>
              <w:rPr>
                <w:color w:val="000000"/>
                <w:highlight w:val="yellow"/>
              </w:rPr>
            </w:pPr>
            <w:r w:rsidRPr="00222FA0">
              <w:rPr>
                <w:color w:val="000000"/>
                <w:highlight w:val="yellow"/>
              </w:rPr>
              <w:t>Failures do not pose immediate impact to health, personnel or equipment</w:t>
            </w:r>
          </w:p>
        </w:tc>
      </w:tr>
      <w:tr w:rsidR="007B5611" w:rsidRPr="00563C5E" w14:paraId="4BB8F5FB" w14:textId="77777777" w:rsidTr="007B5611">
        <w:trPr>
          <w:trHeight w:val="1400"/>
        </w:trPr>
        <w:tc>
          <w:tcPr>
            <w:tcW w:w="572" w:type="pct"/>
            <w:vMerge/>
            <w:tcBorders>
              <w:left w:val="single" w:sz="4" w:space="0" w:color="auto"/>
              <w:bottom w:val="single" w:sz="4" w:space="0" w:color="auto"/>
              <w:right w:val="single" w:sz="4" w:space="0" w:color="auto"/>
            </w:tcBorders>
            <w:shd w:val="clear" w:color="auto" w:fill="auto"/>
            <w:noWrap/>
            <w:vAlign w:val="center"/>
            <w:hideMark/>
          </w:tcPr>
          <w:p w14:paraId="16FE6AB3" w14:textId="77777777" w:rsidR="007B5611" w:rsidRPr="00222FA0" w:rsidRDefault="007B5611" w:rsidP="007329CE">
            <w:pPr>
              <w:widowControl/>
              <w:autoSpaceDE/>
              <w:autoSpaceDN/>
              <w:jc w:val="center"/>
              <w:rPr>
                <w:color w:val="000000"/>
                <w:highlight w:val="yellow"/>
              </w:rPr>
            </w:pPr>
          </w:p>
        </w:tc>
        <w:tc>
          <w:tcPr>
            <w:tcW w:w="564" w:type="pct"/>
            <w:tcBorders>
              <w:top w:val="nil"/>
              <w:left w:val="nil"/>
              <w:bottom w:val="single" w:sz="4" w:space="0" w:color="auto"/>
              <w:right w:val="single" w:sz="4" w:space="0" w:color="auto"/>
            </w:tcBorders>
            <w:shd w:val="clear" w:color="auto" w:fill="auto"/>
            <w:noWrap/>
            <w:vAlign w:val="center"/>
            <w:hideMark/>
          </w:tcPr>
          <w:p w14:paraId="39501012" w14:textId="77777777" w:rsidR="007B5611" w:rsidRPr="00222FA0" w:rsidRDefault="007B5611" w:rsidP="007329CE">
            <w:pPr>
              <w:widowControl/>
              <w:autoSpaceDE/>
              <w:autoSpaceDN/>
              <w:jc w:val="center"/>
              <w:rPr>
                <w:color w:val="000000"/>
                <w:highlight w:val="yellow"/>
              </w:rPr>
            </w:pPr>
            <w:r w:rsidRPr="00222FA0">
              <w:rPr>
                <w:color w:val="000000"/>
                <w:highlight w:val="yellow"/>
              </w:rPr>
              <w:t>P3</w:t>
            </w:r>
          </w:p>
        </w:tc>
        <w:tc>
          <w:tcPr>
            <w:tcW w:w="1157" w:type="pct"/>
            <w:tcBorders>
              <w:top w:val="nil"/>
              <w:left w:val="nil"/>
              <w:bottom w:val="single" w:sz="4" w:space="0" w:color="auto"/>
              <w:right w:val="single" w:sz="4" w:space="0" w:color="auto"/>
            </w:tcBorders>
            <w:shd w:val="clear" w:color="auto" w:fill="auto"/>
            <w:vAlign w:val="center"/>
            <w:hideMark/>
          </w:tcPr>
          <w:p w14:paraId="4F856179" w14:textId="77777777" w:rsidR="007B5611" w:rsidRPr="00222FA0" w:rsidRDefault="007B5611" w:rsidP="007329CE">
            <w:pPr>
              <w:widowControl/>
              <w:autoSpaceDE/>
              <w:autoSpaceDN/>
              <w:rPr>
                <w:color w:val="000000"/>
                <w:highlight w:val="yellow"/>
              </w:rPr>
            </w:pPr>
            <w:r w:rsidRPr="00222FA0">
              <w:rPr>
                <w:color w:val="000000"/>
                <w:highlight w:val="yellow"/>
              </w:rPr>
              <w:t>Normal business hours – Monday to Friday including Saturdays from 8am – 5pm</w:t>
            </w:r>
          </w:p>
        </w:tc>
        <w:tc>
          <w:tcPr>
            <w:tcW w:w="914" w:type="pct"/>
            <w:tcBorders>
              <w:top w:val="nil"/>
              <w:left w:val="nil"/>
              <w:bottom w:val="single" w:sz="4" w:space="0" w:color="auto"/>
              <w:right w:val="single" w:sz="4" w:space="0" w:color="auto"/>
            </w:tcBorders>
            <w:shd w:val="clear" w:color="auto" w:fill="auto"/>
            <w:vAlign w:val="center"/>
            <w:hideMark/>
          </w:tcPr>
          <w:p w14:paraId="4AF93E1E" w14:textId="77777777" w:rsidR="007B5611" w:rsidRPr="00222FA0" w:rsidRDefault="007B5611" w:rsidP="007329CE">
            <w:pPr>
              <w:widowControl/>
              <w:autoSpaceDE/>
              <w:autoSpaceDN/>
              <w:jc w:val="center"/>
              <w:rPr>
                <w:color w:val="000000"/>
                <w:highlight w:val="yellow"/>
              </w:rPr>
            </w:pPr>
            <w:r w:rsidRPr="00222FA0">
              <w:rPr>
                <w:color w:val="000000"/>
                <w:highlight w:val="yellow"/>
              </w:rPr>
              <w:t>2 working days</w:t>
            </w:r>
          </w:p>
        </w:tc>
        <w:tc>
          <w:tcPr>
            <w:tcW w:w="1793" w:type="pct"/>
            <w:tcBorders>
              <w:top w:val="nil"/>
              <w:left w:val="nil"/>
              <w:bottom w:val="single" w:sz="4" w:space="0" w:color="auto"/>
              <w:right w:val="single" w:sz="4" w:space="0" w:color="auto"/>
            </w:tcBorders>
            <w:shd w:val="clear" w:color="auto" w:fill="auto"/>
            <w:vAlign w:val="center"/>
            <w:hideMark/>
          </w:tcPr>
          <w:p w14:paraId="56D0D299" w14:textId="77777777" w:rsidR="007B5611" w:rsidRPr="00222FA0" w:rsidRDefault="007B5611" w:rsidP="007329CE">
            <w:pPr>
              <w:widowControl/>
              <w:autoSpaceDE/>
              <w:autoSpaceDN/>
              <w:rPr>
                <w:color w:val="000000"/>
                <w:highlight w:val="yellow"/>
              </w:rPr>
            </w:pPr>
            <w:r w:rsidRPr="00222FA0">
              <w:rPr>
                <w:color w:val="000000"/>
                <w:highlight w:val="yellow"/>
              </w:rPr>
              <w:t>Failures do not impact USP operations but can escalate to P2 incident if left unattended.</w:t>
            </w:r>
          </w:p>
        </w:tc>
      </w:tr>
      <w:tr w:rsidR="007B5611" w:rsidRPr="00563C5E" w14:paraId="46CFE839" w14:textId="77777777" w:rsidTr="007B5611">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BF505" w14:textId="402E9490" w:rsidR="007B5611" w:rsidRPr="00222FA0" w:rsidRDefault="007B5611" w:rsidP="007329CE">
            <w:pPr>
              <w:widowControl/>
              <w:autoSpaceDE/>
              <w:autoSpaceDN/>
              <w:jc w:val="center"/>
              <w:rPr>
                <w:color w:val="000000"/>
                <w:highlight w:val="yellow"/>
              </w:rPr>
            </w:pPr>
            <w:r w:rsidRPr="00222FA0">
              <w:rPr>
                <w:color w:val="000000"/>
                <w:highlight w:val="yellow"/>
              </w:rPr>
              <w:t> </w:t>
            </w:r>
          </w:p>
        </w:tc>
      </w:tr>
      <w:tr w:rsidR="007B5611" w:rsidRPr="00563C5E" w14:paraId="6050BAA8" w14:textId="77777777" w:rsidTr="007B5611">
        <w:trPr>
          <w:trHeight w:val="1400"/>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14:paraId="1163585F" w14:textId="77777777" w:rsidR="007B5611" w:rsidRPr="00222FA0" w:rsidRDefault="007B5611" w:rsidP="007329CE">
            <w:pPr>
              <w:widowControl/>
              <w:autoSpaceDE/>
              <w:autoSpaceDN/>
              <w:jc w:val="center"/>
              <w:rPr>
                <w:color w:val="000000"/>
                <w:highlight w:val="yellow"/>
              </w:rPr>
            </w:pPr>
            <w:r w:rsidRPr="00222FA0">
              <w:rPr>
                <w:color w:val="000000"/>
                <w:highlight w:val="yellow"/>
              </w:rPr>
              <w:lastRenderedPageBreak/>
              <w:t>Type 3</w:t>
            </w:r>
          </w:p>
        </w:tc>
        <w:tc>
          <w:tcPr>
            <w:tcW w:w="564" w:type="pct"/>
            <w:tcBorders>
              <w:top w:val="nil"/>
              <w:left w:val="nil"/>
              <w:bottom w:val="single" w:sz="4" w:space="0" w:color="auto"/>
              <w:right w:val="single" w:sz="4" w:space="0" w:color="auto"/>
            </w:tcBorders>
            <w:shd w:val="clear" w:color="auto" w:fill="auto"/>
            <w:noWrap/>
            <w:vAlign w:val="center"/>
            <w:hideMark/>
          </w:tcPr>
          <w:p w14:paraId="2B41E60A" w14:textId="77777777" w:rsidR="007B5611" w:rsidRPr="00222FA0" w:rsidRDefault="007B5611" w:rsidP="007329CE">
            <w:pPr>
              <w:widowControl/>
              <w:autoSpaceDE/>
              <w:autoSpaceDN/>
              <w:jc w:val="center"/>
              <w:rPr>
                <w:color w:val="000000"/>
                <w:highlight w:val="yellow"/>
              </w:rPr>
            </w:pPr>
          </w:p>
        </w:tc>
        <w:tc>
          <w:tcPr>
            <w:tcW w:w="1157" w:type="pct"/>
            <w:tcBorders>
              <w:top w:val="nil"/>
              <w:left w:val="nil"/>
              <w:bottom w:val="single" w:sz="4" w:space="0" w:color="auto"/>
              <w:right w:val="single" w:sz="4" w:space="0" w:color="auto"/>
            </w:tcBorders>
            <w:shd w:val="clear" w:color="auto" w:fill="auto"/>
            <w:vAlign w:val="center"/>
            <w:hideMark/>
          </w:tcPr>
          <w:p w14:paraId="1A22E9F2" w14:textId="77777777" w:rsidR="007B5611" w:rsidRPr="00222FA0" w:rsidRDefault="007B5611" w:rsidP="007329CE">
            <w:pPr>
              <w:widowControl/>
              <w:autoSpaceDE/>
              <w:autoSpaceDN/>
              <w:rPr>
                <w:color w:val="000000"/>
                <w:highlight w:val="yellow"/>
              </w:rPr>
            </w:pPr>
            <w:r w:rsidRPr="00222FA0">
              <w:rPr>
                <w:color w:val="000000"/>
                <w:highlight w:val="yellow"/>
              </w:rPr>
              <w:t>Normal business hours – Monday to Friday including Saturdays from 8am – 5pm</w:t>
            </w:r>
          </w:p>
        </w:tc>
        <w:tc>
          <w:tcPr>
            <w:tcW w:w="914" w:type="pct"/>
            <w:tcBorders>
              <w:top w:val="nil"/>
              <w:left w:val="nil"/>
              <w:bottom w:val="single" w:sz="4" w:space="0" w:color="auto"/>
              <w:right w:val="single" w:sz="4" w:space="0" w:color="auto"/>
            </w:tcBorders>
            <w:shd w:val="clear" w:color="auto" w:fill="auto"/>
            <w:vAlign w:val="center"/>
            <w:hideMark/>
          </w:tcPr>
          <w:p w14:paraId="4875BA5C" w14:textId="77777777" w:rsidR="007B5611" w:rsidRPr="00222FA0" w:rsidRDefault="007B5611" w:rsidP="007329CE">
            <w:pPr>
              <w:widowControl/>
              <w:autoSpaceDE/>
              <w:autoSpaceDN/>
              <w:jc w:val="center"/>
              <w:rPr>
                <w:color w:val="000000"/>
                <w:highlight w:val="yellow"/>
              </w:rPr>
            </w:pPr>
            <w:r w:rsidRPr="00222FA0">
              <w:rPr>
                <w:color w:val="000000"/>
                <w:highlight w:val="yellow"/>
              </w:rPr>
              <w:t>5 working days</w:t>
            </w:r>
          </w:p>
        </w:tc>
        <w:tc>
          <w:tcPr>
            <w:tcW w:w="1793" w:type="pct"/>
            <w:tcBorders>
              <w:top w:val="nil"/>
              <w:left w:val="nil"/>
              <w:bottom w:val="single" w:sz="4" w:space="0" w:color="auto"/>
              <w:right w:val="single" w:sz="4" w:space="0" w:color="auto"/>
            </w:tcBorders>
            <w:shd w:val="clear" w:color="auto" w:fill="auto"/>
            <w:vAlign w:val="center"/>
            <w:hideMark/>
          </w:tcPr>
          <w:p w14:paraId="677B4644" w14:textId="77777777" w:rsidR="007B5611" w:rsidRPr="00222FA0" w:rsidRDefault="007B5611" w:rsidP="007329CE">
            <w:pPr>
              <w:widowControl/>
              <w:autoSpaceDE/>
              <w:autoSpaceDN/>
              <w:rPr>
                <w:color w:val="000000"/>
                <w:highlight w:val="yellow"/>
              </w:rPr>
            </w:pPr>
            <w:r w:rsidRPr="00222FA0">
              <w:rPr>
                <w:color w:val="000000"/>
                <w:highlight w:val="yellow"/>
              </w:rPr>
              <w:t>Failures do not pose immediate impact to health, personnel or equipment</w:t>
            </w:r>
          </w:p>
        </w:tc>
      </w:tr>
    </w:tbl>
    <w:p w14:paraId="33E4A3CA" w14:textId="77777777" w:rsidR="007B5611" w:rsidRPr="007B5611" w:rsidRDefault="007B5611" w:rsidP="007B5611">
      <w:pPr>
        <w:widowControl/>
        <w:tabs>
          <w:tab w:val="left" w:pos="721"/>
        </w:tabs>
        <w:autoSpaceDE/>
        <w:autoSpaceDN/>
        <w:spacing w:line="0" w:lineRule="atLeast"/>
        <w:jc w:val="both"/>
        <w:rPr>
          <w:rFonts w:eastAsia="Arial"/>
          <w:b/>
          <w:sz w:val="24"/>
          <w:szCs w:val="24"/>
          <w:u w:val="single"/>
        </w:rPr>
      </w:pPr>
    </w:p>
    <w:p w14:paraId="09C0FE79" w14:textId="3370A153" w:rsidR="009A6BF0" w:rsidRDefault="009A6BF0" w:rsidP="009A6BF0">
      <w:pPr>
        <w:widowControl/>
        <w:tabs>
          <w:tab w:val="left" w:pos="721"/>
        </w:tabs>
        <w:autoSpaceDE/>
        <w:autoSpaceDN/>
        <w:spacing w:line="0" w:lineRule="atLeast"/>
        <w:jc w:val="both"/>
        <w:rPr>
          <w:rFonts w:eastAsia="Arial"/>
          <w:b/>
          <w:sz w:val="24"/>
          <w:szCs w:val="24"/>
          <w:u w:val="single"/>
        </w:rPr>
      </w:pPr>
    </w:p>
    <w:p w14:paraId="77055B5C" w14:textId="77777777" w:rsidR="00AF3962" w:rsidRPr="007A5DD5" w:rsidRDefault="00AF3962" w:rsidP="00AF3962">
      <w:pPr>
        <w:spacing w:line="360" w:lineRule="auto"/>
        <w:jc w:val="both"/>
        <w:rPr>
          <w:sz w:val="24"/>
          <w:szCs w:val="24"/>
        </w:rPr>
      </w:pPr>
    </w:p>
    <w:p w14:paraId="238ECF09" w14:textId="191D91BA" w:rsidR="00AF3962" w:rsidRPr="00F02098" w:rsidRDefault="00AF3962" w:rsidP="00565A55">
      <w:pPr>
        <w:pStyle w:val="ListParagraph"/>
        <w:widowControl/>
        <w:numPr>
          <w:ilvl w:val="2"/>
          <w:numId w:val="68"/>
        </w:numPr>
        <w:autoSpaceDE/>
        <w:autoSpaceDN/>
        <w:jc w:val="both"/>
        <w:rPr>
          <w:sz w:val="24"/>
          <w:szCs w:val="24"/>
        </w:rPr>
      </w:pPr>
      <w:r w:rsidRPr="00F02098">
        <w:rPr>
          <w:sz w:val="24"/>
          <w:szCs w:val="24"/>
        </w:rPr>
        <w:t>The Service Provider guarantees a compliance of 97% (ninety-seven percent) with the Response Times Targets set out in Table 1 measured over a thirty (30) day cal</w:t>
      </w:r>
      <w:r w:rsidR="0096644F">
        <w:rPr>
          <w:sz w:val="24"/>
          <w:szCs w:val="24"/>
        </w:rPr>
        <w:t>e</w:t>
      </w:r>
      <w:r w:rsidR="006F5C0B">
        <w:rPr>
          <w:sz w:val="24"/>
          <w:szCs w:val="24"/>
        </w:rPr>
        <w:t>ndar month period per Water and Wastewater pump station</w:t>
      </w:r>
      <w:r w:rsidRPr="00F02098">
        <w:rPr>
          <w:sz w:val="24"/>
          <w:szCs w:val="24"/>
        </w:rPr>
        <w:t xml:space="preserve"> (“Service Level Target”) in respect of Fault and/or Problem Management (‘Service Level”).</w:t>
      </w:r>
    </w:p>
    <w:p w14:paraId="38A9546D" w14:textId="77777777" w:rsidR="00AF3962" w:rsidRPr="00F02098" w:rsidRDefault="00AF3962" w:rsidP="00AF3962">
      <w:pPr>
        <w:jc w:val="both"/>
        <w:rPr>
          <w:sz w:val="24"/>
          <w:szCs w:val="24"/>
        </w:rPr>
      </w:pPr>
    </w:p>
    <w:p w14:paraId="5318B05D" w14:textId="77777777" w:rsidR="00AF3962" w:rsidRPr="00F02098" w:rsidRDefault="00AF3962" w:rsidP="00565A55">
      <w:pPr>
        <w:pStyle w:val="ListParagraph"/>
        <w:widowControl/>
        <w:numPr>
          <w:ilvl w:val="1"/>
          <w:numId w:val="68"/>
        </w:numPr>
        <w:autoSpaceDE/>
        <w:autoSpaceDN/>
        <w:spacing w:line="360" w:lineRule="auto"/>
        <w:jc w:val="both"/>
        <w:rPr>
          <w:sz w:val="24"/>
          <w:szCs w:val="24"/>
        </w:rPr>
      </w:pPr>
      <w:r w:rsidRPr="00F02098">
        <w:rPr>
          <w:rFonts w:eastAsia="Arial"/>
          <w:b/>
          <w:sz w:val="24"/>
          <w:szCs w:val="24"/>
          <w:u w:val="single"/>
        </w:rPr>
        <w:t>Reactive/Corrective/Repair Maintenance –</w:t>
      </w:r>
      <w:r>
        <w:rPr>
          <w:rFonts w:eastAsia="Arial"/>
          <w:b/>
          <w:sz w:val="24"/>
          <w:szCs w:val="24"/>
          <w:u w:val="single"/>
        </w:rPr>
        <w:t>General Requirements</w:t>
      </w:r>
    </w:p>
    <w:p w14:paraId="7532C6A9" w14:textId="77777777" w:rsidR="00AF3962" w:rsidRPr="00F02098" w:rsidRDefault="00AF3962" w:rsidP="00565A55">
      <w:pPr>
        <w:pStyle w:val="ListParagraph"/>
        <w:widowControl/>
        <w:numPr>
          <w:ilvl w:val="2"/>
          <w:numId w:val="68"/>
        </w:numPr>
        <w:shd w:val="clear" w:color="auto" w:fill="FFFFFF"/>
        <w:autoSpaceDE/>
        <w:autoSpaceDN/>
        <w:spacing w:before="60" w:after="100" w:afterAutospacing="1"/>
        <w:jc w:val="both"/>
        <w:rPr>
          <w:sz w:val="24"/>
          <w:szCs w:val="24"/>
        </w:rPr>
      </w:pPr>
      <w:r w:rsidRPr="00F02098">
        <w:rPr>
          <w:sz w:val="24"/>
          <w:szCs w:val="24"/>
        </w:rPr>
        <w:t>For all REACTIVE Maintenance/Repair/Equipment or part replacement detected during the normal maintenance schedule the resolution of such defects will be in accordance to the attendance procedure outlined above;</w:t>
      </w:r>
    </w:p>
    <w:p w14:paraId="37FC2A4C" w14:textId="77777777" w:rsidR="00AF3962" w:rsidRPr="00F02098" w:rsidRDefault="00AF3962" w:rsidP="00565A55">
      <w:pPr>
        <w:pStyle w:val="ListParagraph"/>
        <w:widowControl/>
        <w:numPr>
          <w:ilvl w:val="2"/>
          <w:numId w:val="68"/>
        </w:numPr>
        <w:shd w:val="clear" w:color="auto" w:fill="FFFFFF"/>
        <w:autoSpaceDE/>
        <w:autoSpaceDN/>
        <w:spacing w:before="60" w:after="100" w:afterAutospacing="1"/>
        <w:jc w:val="both"/>
        <w:rPr>
          <w:sz w:val="24"/>
          <w:szCs w:val="24"/>
        </w:rPr>
      </w:pPr>
      <w:r w:rsidRPr="00F02098">
        <w:rPr>
          <w:sz w:val="24"/>
          <w:szCs w:val="24"/>
        </w:rPr>
        <w:t>To aid the contractor with defects resolution times specified in the Response Table; USP may issue a Purchase Order up to a fixed amount for the purposes of this unplanned reactive maintenance, parts or replacement equipment procurement. The Contractor is required to keep some safety stock of critical items such as etc.</w:t>
      </w:r>
    </w:p>
    <w:p w14:paraId="5FEF6479" w14:textId="77777777" w:rsidR="00AF3962" w:rsidRPr="00F02098" w:rsidRDefault="00AF3962" w:rsidP="00565A55">
      <w:pPr>
        <w:pStyle w:val="ListParagraph"/>
        <w:widowControl/>
        <w:numPr>
          <w:ilvl w:val="2"/>
          <w:numId w:val="68"/>
        </w:numPr>
        <w:shd w:val="clear" w:color="auto" w:fill="FFFFFF"/>
        <w:autoSpaceDE/>
        <w:autoSpaceDN/>
        <w:spacing w:before="60" w:after="100" w:afterAutospacing="1"/>
        <w:jc w:val="both"/>
        <w:rPr>
          <w:sz w:val="24"/>
          <w:szCs w:val="24"/>
        </w:rPr>
      </w:pPr>
      <w:r w:rsidRPr="00F02098">
        <w:rPr>
          <w:sz w:val="24"/>
          <w:szCs w:val="24"/>
        </w:rPr>
        <w:t xml:space="preserve">Where the contractor identifies that part replacement is required, the contractor shall notify immediately the USP representative for the: Required works (service/breakdown report) and Cost of repair (quote). </w:t>
      </w:r>
    </w:p>
    <w:p w14:paraId="7DEE5F01" w14:textId="77777777" w:rsidR="00AF3962" w:rsidRPr="00F02098" w:rsidRDefault="00AF3962" w:rsidP="00565A55">
      <w:pPr>
        <w:pStyle w:val="ListParagraph"/>
        <w:widowControl/>
        <w:numPr>
          <w:ilvl w:val="2"/>
          <w:numId w:val="68"/>
        </w:numPr>
        <w:shd w:val="clear" w:color="auto" w:fill="FFFFFF"/>
        <w:autoSpaceDE/>
        <w:autoSpaceDN/>
        <w:spacing w:before="60" w:after="100" w:afterAutospacing="1"/>
        <w:jc w:val="both"/>
        <w:rPr>
          <w:sz w:val="24"/>
          <w:szCs w:val="24"/>
        </w:rPr>
      </w:pPr>
      <w:r w:rsidRPr="00F02098">
        <w:rPr>
          <w:sz w:val="24"/>
          <w:szCs w:val="24"/>
        </w:rPr>
        <w:t>The USP representative will assess the quotation and will provide verbal authorization to be followed immediately by written confirmation.</w:t>
      </w:r>
    </w:p>
    <w:p w14:paraId="3E02A9C3" w14:textId="514543BA" w:rsidR="00AF3962" w:rsidRPr="004314CA" w:rsidRDefault="00AF3962" w:rsidP="006F5C0B">
      <w:pPr>
        <w:pStyle w:val="ListParagraph"/>
        <w:widowControl/>
        <w:numPr>
          <w:ilvl w:val="2"/>
          <w:numId w:val="68"/>
        </w:numPr>
        <w:shd w:val="clear" w:color="auto" w:fill="FFFFFF"/>
        <w:autoSpaceDE/>
        <w:autoSpaceDN/>
        <w:spacing w:before="60" w:after="120"/>
        <w:jc w:val="both"/>
        <w:rPr>
          <w:sz w:val="24"/>
          <w:szCs w:val="24"/>
        </w:rPr>
      </w:pPr>
      <w:r w:rsidRPr="00F02098">
        <w:rPr>
          <w:sz w:val="24"/>
          <w:szCs w:val="24"/>
        </w:rPr>
        <w:t>All invoicing for this type of wo</w:t>
      </w:r>
      <w:r w:rsidR="006F5C0B">
        <w:rPr>
          <w:sz w:val="24"/>
          <w:szCs w:val="24"/>
        </w:rPr>
        <w:t xml:space="preserve">rks shall be submitted promptly </w:t>
      </w:r>
      <w:r w:rsidRPr="00F02098">
        <w:rPr>
          <w:sz w:val="24"/>
          <w:szCs w:val="24"/>
        </w:rPr>
        <w:t>referencing the PO number and approval from the USP – E&amp;I representative</w:t>
      </w:r>
      <w:r w:rsidR="00823030">
        <w:rPr>
          <w:sz w:val="24"/>
          <w:szCs w:val="24"/>
        </w:rPr>
        <w:t>.</w:t>
      </w:r>
      <w:r w:rsidRPr="00F02098">
        <w:rPr>
          <w:sz w:val="24"/>
          <w:szCs w:val="24"/>
        </w:rPr>
        <w:tab/>
      </w:r>
    </w:p>
    <w:p w14:paraId="014E4DE5" w14:textId="77777777" w:rsidR="00AF3962" w:rsidRDefault="00AF3962" w:rsidP="00AF3962">
      <w:pPr>
        <w:shd w:val="clear" w:color="auto" w:fill="FFFFFF"/>
        <w:spacing w:before="60" w:after="120"/>
        <w:rPr>
          <w:sz w:val="24"/>
          <w:szCs w:val="24"/>
        </w:rPr>
      </w:pPr>
    </w:p>
    <w:p w14:paraId="62F8783C" w14:textId="77777777" w:rsidR="007B5611" w:rsidRDefault="007B5611" w:rsidP="00AF3962">
      <w:pPr>
        <w:shd w:val="clear" w:color="auto" w:fill="FFFFFF"/>
        <w:spacing w:before="60" w:after="120"/>
        <w:rPr>
          <w:sz w:val="24"/>
          <w:szCs w:val="24"/>
        </w:rPr>
      </w:pPr>
    </w:p>
    <w:p w14:paraId="5F2520F2" w14:textId="77777777" w:rsidR="007B5611" w:rsidRDefault="007B5611" w:rsidP="00AF3962">
      <w:pPr>
        <w:shd w:val="clear" w:color="auto" w:fill="FFFFFF"/>
        <w:spacing w:before="60" w:after="120"/>
        <w:rPr>
          <w:sz w:val="24"/>
          <w:szCs w:val="24"/>
        </w:rPr>
      </w:pPr>
    </w:p>
    <w:p w14:paraId="429CAC38" w14:textId="77777777" w:rsidR="007B5611" w:rsidRDefault="007B5611" w:rsidP="00AF3962">
      <w:pPr>
        <w:shd w:val="clear" w:color="auto" w:fill="FFFFFF"/>
        <w:spacing w:before="60" w:after="120"/>
        <w:rPr>
          <w:sz w:val="24"/>
          <w:szCs w:val="24"/>
        </w:rPr>
      </w:pPr>
    </w:p>
    <w:p w14:paraId="621E8FDA" w14:textId="77777777" w:rsidR="007B5611" w:rsidRDefault="007B5611" w:rsidP="00AF3962">
      <w:pPr>
        <w:shd w:val="clear" w:color="auto" w:fill="FFFFFF"/>
        <w:spacing w:before="60" w:after="120"/>
        <w:rPr>
          <w:sz w:val="24"/>
          <w:szCs w:val="24"/>
        </w:rPr>
      </w:pPr>
    </w:p>
    <w:p w14:paraId="09B5629D" w14:textId="77777777" w:rsidR="007B5611" w:rsidRDefault="007B5611" w:rsidP="00AF3962">
      <w:pPr>
        <w:shd w:val="clear" w:color="auto" w:fill="FFFFFF"/>
        <w:spacing w:before="60" w:after="120"/>
        <w:rPr>
          <w:sz w:val="24"/>
          <w:szCs w:val="24"/>
        </w:rPr>
      </w:pPr>
    </w:p>
    <w:p w14:paraId="7F6CEE77" w14:textId="77777777" w:rsidR="007B5611" w:rsidRDefault="007B5611" w:rsidP="00AF3962">
      <w:pPr>
        <w:shd w:val="clear" w:color="auto" w:fill="FFFFFF"/>
        <w:spacing w:before="60" w:after="120"/>
        <w:rPr>
          <w:sz w:val="24"/>
          <w:szCs w:val="24"/>
        </w:rPr>
      </w:pPr>
    </w:p>
    <w:p w14:paraId="115A0806" w14:textId="77777777" w:rsidR="007B5611" w:rsidRDefault="007B5611" w:rsidP="00AF3962">
      <w:pPr>
        <w:shd w:val="clear" w:color="auto" w:fill="FFFFFF"/>
        <w:spacing w:before="60" w:after="120"/>
        <w:rPr>
          <w:sz w:val="24"/>
          <w:szCs w:val="24"/>
        </w:rPr>
      </w:pPr>
    </w:p>
    <w:p w14:paraId="06AF15D0" w14:textId="77777777" w:rsidR="007B5611" w:rsidRDefault="007B5611" w:rsidP="00AF3962">
      <w:pPr>
        <w:shd w:val="clear" w:color="auto" w:fill="FFFFFF"/>
        <w:spacing w:before="60" w:after="120"/>
        <w:rPr>
          <w:sz w:val="24"/>
          <w:szCs w:val="24"/>
        </w:rPr>
      </w:pPr>
    </w:p>
    <w:p w14:paraId="2D04CF4B" w14:textId="77777777" w:rsidR="007B5611" w:rsidRDefault="007B5611" w:rsidP="00AF3962">
      <w:pPr>
        <w:shd w:val="clear" w:color="auto" w:fill="FFFFFF"/>
        <w:spacing w:before="60" w:after="120"/>
        <w:rPr>
          <w:sz w:val="24"/>
          <w:szCs w:val="24"/>
        </w:rPr>
      </w:pPr>
    </w:p>
    <w:p w14:paraId="5B4FF11F" w14:textId="77777777" w:rsidR="007B5611" w:rsidRDefault="007B5611" w:rsidP="00AF3962">
      <w:pPr>
        <w:shd w:val="clear" w:color="auto" w:fill="FFFFFF"/>
        <w:spacing w:before="60" w:after="120"/>
        <w:rPr>
          <w:sz w:val="24"/>
          <w:szCs w:val="24"/>
        </w:rPr>
      </w:pPr>
    </w:p>
    <w:p w14:paraId="11C892A9" w14:textId="77777777" w:rsidR="007B5611" w:rsidRDefault="007B5611" w:rsidP="00AF3962">
      <w:pPr>
        <w:shd w:val="clear" w:color="auto" w:fill="FFFFFF"/>
        <w:spacing w:before="60" w:after="120"/>
        <w:rPr>
          <w:sz w:val="24"/>
          <w:szCs w:val="24"/>
        </w:rPr>
      </w:pPr>
    </w:p>
    <w:p w14:paraId="154C6B01" w14:textId="77777777" w:rsidR="007B5611" w:rsidRDefault="007B5611" w:rsidP="00AF3962">
      <w:pPr>
        <w:shd w:val="clear" w:color="auto" w:fill="FFFFFF"/>
        <w:spacing w:before="60" w:after="120"/>
        <w:rPr>
          <w:sz w:val="24"/>
          <w:szCs w:val="24"/>
        </w:rPr>
      </w:pPr>
    </w:p>
    <w:p w14:paraId="5373DA97" w14:textId="77777777" w:rsidR="007B5611" w:rsidRDefault="007B5611" w:rsidP="00AF3962">
      <w:pPr>
        <w:shd w:val="clear" w:color="auto" w:fill="FFFFFF"/>
        <w:spacing w:before="60" w:after="120"/>
        <w:rPr>
          <w:sz w:val="24"/>
          <w:szCs w:val="24"/>
        </w:rPr>
      </w:pPr>
    </w:p>
    <w:p w14:paraId="7195BD3C" w14:textId="77777777" w:rsidR="007B5611" w:rsidRDefault="007B5611" w:rsidP="00AF3962">
      <w:pPr>
        <w:shd w:val="clear" w:color="auto" w:fill="FFFFFF"/>
        <w:spacing w:before="60" w:after="120"/>
        <w:rPr>
          <w:sz w:val="24"/>
          <w:szCs w:val="24"/>
        </w:rPr>
      </w:pPr>
    </w:p>
    <w:p w14:paraId="72CD28D9" w14:textId="77777777" w:rsidR="007B5611" w:rsidRDefault="007B5611" w:rsidP="00AF3962">
      <w:pPr>
        <w:shd w:val="clear" w:color="auto" w:fill="FFFFFF"/>
        <w:spacing w:before="60" w:after="120"/>
        <w:rPr>
          <w:sz w:val="24"/>
          <w:szCs w:val="24"/>
        </w:rPr>
      </w:pPr>
    </w:p>
    <w:p w14:paraId="2A292FAD" w14:textId="77777777" w:rsidR="007B5611" w:rsidRDefault="007B5611" w:rsidP="00AF3962">
      <w:pPr>
        <w:shd w:val="clear" w:color="auto" w:fill="FFFFFF"/>
        <w:spacing w:before="60" w:after="120"/>
        <w:rPr>
          <w:sz w:val="24"/>
          <w:szCs w:val="24"/>
        </w:rPr>
      </w:pPr>
    </w:p>
    <w:p w14:paraId="4A17C43A" w14:textId="77777777" w:rsidR="007B5611" w:rsidRDefault="007B5611" w:rsidP="00AF3962">
      <w:pPr>
        <w:shd w:val="clear" w:color="auto" w:fill="FFFFFF"/>
        <w:spacing w:before="60" w:after="120"/>
        <w:rPr>
          <w:sz w:val="24"/>
          <w:szCs w:val="24"/>
        </w:rPr>
      </w:pPr>
    </w:p>
    <w:p w14:paraId="167D3D9B" w14:textId="77777777" w:rsidR="007B5611" w:rsidRDefault="007B5611" w:rsidP="00AF3962">
      <w:pPr>
        <w:shd w:val="clear" w:color="auto" w:fill="FFFFFF"/>
        <w:spacing w:before="60" w:after="120"/>
        <w:rPr>
          <w:sz w:val="24"/>
          <w:szCs w:val="24"/>
        </w:rPr>
      </w:pPr>
    </w:p>
    <w:p w14:paraId="7186E35D" w14:textId="77777777" w:rsidR="007B5611" w:rsidRDefault="007B5611" w:rsidP="00AF3962">
      <w:pPr>
        <w:shd w:val="clear" w:color="auto" w:fill="FFFFFF"/>
        <w:spacing w:before="60" w:after="120"/>
        <w:rPr>
          <w:sz w:val="24"/>
          <w:szCs w:val="24"/>
        </w:rPr>
      </w:pPr>
    </w:p>
    <w:p w14:paraId="6ECC669C" w14:textId="77777777" w:rsidR="007B5611" w:rsidRDefault="007B5611" w:rsidP="00AF3962">
      <w:pPr>
        <w:shd w:val="clear" w:color="auto" w:fill="FFFFFF"/>
        <w:spacing w:before="60" w:after="120"/>
        <w:rPr>
          <w:sz w:val="24"/>
          <w:szCs w:val="24"/>
        </w:rPr>
        <w:sectPr w:rsidR="007B5611" w:rsidSect="00173C9C">
          <w:pgSz w:w="11900" w:h="16840"/>
          <w:pgMar w:top="1066" w:right="1282" w:bottom="878" w:left="1354" w:header="0" w:footer="0" w:gutter="0"/>
          <w:cols w:space="0" w:equalWidth="0">
            <w:col w:w="9150"/>
          </w:cols>
          <w:docGrid w:linePitch="360"/>
        </w:sectPr>
      </w:pPr>
    </w:p>
    <w:p w14:paraId="3222FAD2" w14:textId="77777777" w:rsidR="007B5611" w:rsidRPr="00F02098" w:rsidRDefault="007B5611" w:rsidP="007B5611">
      <w:pPr>
        <w:pStyle w:val="ListParagraph"/>
        <w:widowControl/>
        <w:numPr>
          <w:ilvl w:val="1"/>
          <w:numId w:val="68"/>
        </w:numPr>
        <w:tabs>
          <w:tab w:val="left" w:pos="630"/>
        </w:tabs>
        <w:autoSpaceDE/>
        <w:autoSpaceDN/>
        <w:spacing w:line="360" w:lineRule="auto"/>
        <w:jc w:val="both"/>
        <w:rPr>
          <w:rFonts w:eastAsia="Arial"/>
          <w:b/>
          <w:sz w:val="24"/>
          <w:szCs w:val="24"/>
          <w:u w:val="single"/>
        </w:rPr>
      </w:pPr>
      <w:r w:rsidRPr="00F02098">
        <w:rPr>
          <w:rFonts w:eastAsia="Arial"/>
          <w:b/>
          <w:sz w:val="24"/>
          <w:szCs w:val="24"/>
          <w:u w:val="single"/>
        </w:rPr>
        <w:lastRenderedPageBreak/>
        <w:t>Reporting</w:t>
      </w:r>
      <w:r>
        <w:rPr>
          <w:rFonts w:eastAsia="Arial"/>
          <w:b/>
          <w:sz w:val="24"/>
          <w:szCs w:val="24"/>
          <w:u w:val="single"/>
        </w:rPr>
        <w:t xml:space="preserve"> Requirements of this Service Agreement – General Requirements </w:t>
      </w:r>
    </w:p>
    <w:p w14:paraId="02FD1D17" w14:textId="77777777" w:rsidR="007B5611" w:rsidRPr="00F02098" w:rsidRDefault="007B5611" w:rsidP="007B5611">
      <w:pPr>
        <w:spacing w:line="360" w:lineRule="auto"/>
        <w:jc w:val="both"/>
        <w:rPr>
          <w:sz w:val="24"/>
          <w:szCs w:val="24"/>
        </w:rPr>
      </w:pPr>
      <w:r>
        <w:rPr>
          <w:sz w:val="24"/>
          <w:szCs w:val="24"/>
        </w:rPr>
        <w:t>The following reporting template</w:t>
      </w:r>
      <w:r w:rsidRPr="00F02098">
        <w:rPr>
          <w:sz w:val="24"/>
          <w:szCs w:val="24"/>
        </w:rPr>
        <w:t xml:space="preserve"> must be submitted to the USP Representative</w:t>
      </w:r>
      <w:r>
        <w:rPr>
          <w:sz w:val="24"/>
          <w:szCs w:val="24"/>
        </w:rPr>
        <w:t xml:space="preserve"> for all equipment listed in the Annexures of this agreement</w:t>
      </w:r>
      <w:r w:rsidRPr="00F02098">
        <w:rPr>
          <w:sz w:val="24"/>
          <w:szCs w:val="24"/>
        </w:rPr>
        <w:t>:</w:t>
      </w:r>
    </w:p>
    <w:p w14:paraId="4351A3D1" w14:textId="77777777" w:rsidR="007B5611" w:rsidRPr="00353358" w:rsidRDefault="007B5611" w:rsidP="007B5611">
      <w:pPr>
        <w:pStyle w:val="ListParagraph"/>
        <w:widowControl/>
        <w:numPr>
          <w:ilvl w:val="2"/>
          <w:numId w:val="68"/>
        </w:numPr>
        <w:autoSpaceDE/>
        <w:autoSpaceDN/>
        <w:spacing w:line="360" w:lineRule="auto"/>
        <w:rPr>
          <w:sz w:val="24"/>
          <w:szCs w:val="24"/>
        </w:rPr>
      </w:pPr>
      <w:r>
        <w:rPr>
          <w:rFonts w:eastAsia="Arial"/>
          <w:b/>
          <w:sz w:val="24"/>
          <w:szCs w:val="24"/>
          <w:u w:val="single"/>
        </w:rPr>
        <w:t>Service Reporting Template and Payment process (Monthly, Quarterly, Pre-Semester</w:t>
      </w:r>
      <w:r w:rsidRPr="00F02098">
        <w:rPr>
          <w:rFonts w:eastAsia="Arial"/>
          <w:b/>
          <w:sz w:val="24"/>
          <w:szCs w:val="24"/>
          <w:u w:val="single"/>
        </w:rPr>
        <w:t>/Annually)</w:t>
      </w:r>
    </w:p>
    <w:p w14:paraId="2E066611" w14:textId="77777777" w:rsidR="007B5611" w:rsidRPr="00353358" w:rsidRDefault="007B5611" w:rsidP="007B5611">
      <w:pPr>
        <w:spacing w:line="360" w:lineRule="auto"/>
        <w:rPr>
          <w:sz w:val="24"/>
          <w:szCs w:val="24"/>
        </w:rPr>
      </w:pPr>
      <w:r w:rsidRPr="00353358">
        <w:rPr>
          <w:b/>
          <w:sz w:val="24"/>
          <w:szCs w:val="24"/>
        </w:rPr>
        <w:t>NOTE:</w:t>
      </w:r>
      <w:r>
        <w:rPr>
          <w:sz w:val="24"/>
          <w:szCs w:val="24"/>
        </w:rPr>
        <w:t xml:space="preserve"> Monthly invoicing and payment claims will be subject to the satisfactory completion of the below reporting template for all the equipment listed in the Annexures to this agreement.  Additional call out services must be reported separately for each case. </w:t>
      </w:r>
    </w:p>
    <w:tbl>
      <w:tblPr>
        <w:tblW w:w="75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880"/>
        <w:gridCol w:w="866"/>
        <w:gridCol w:w="946"/>
        <w:gridCol w:w="750"/>
        <w:gridCol w:w="2534"/>
        <w:gridCol w:w="2253"/>
        <w:gridCol w:w="1111"/>
        <w:gridCol w:w="2358"/>
        <w:gridCol w:w="1594"/>
      </w:tblGrid>
      <w:tr w:rsidR="007B5611" w:rsidRPr="00365791" w14:paraId="458A16AC" w14:textId="77777777" w:rsidTr="008B010E">
        <w:trPr>
          <w:trHeight w:val="1201"/>
        </w:trPr>
        <w:tc>
          <w:tcPr>
            <w:tcW w:w="180" w:type="pct"/>
            <w:shd w:val="clear" w:color="000000" w:fill="BDD7EE"/>
            <w:vAlign w:val="center"/>
            <w:hideMark/>
          </w:tcPr>
          <w:p w14:paraId="46865C30" w14:textId="77777777" w:rsidR="007B5611" w:rsidRPr="00365791" w:rsidRDefault="007B5611" w:rsidP="007329CE">
            <w:pPr>
              <w:jc w:val="center"/>
              <w:rPr>
                <w:b/>
                <w:bCs/>
                <w:i/>
                <w:iCs/>
                <w:color w:val="000000"/>
                <w:sz w:val="16"/>
                <w:szCs w:val="16"/>
              </w:rPr>
            </w:pPr>
            <w:r w:rsidRPr="00365791">
              <w:rPr>
                <w:b/>
                <w:bCs/>
                <w:i/>
                <w:iCs/>
                <w:color w:val="000000"/>
                <w:sz w:val="16"/>
                <w:szCs w:val="16"/>
              </w:rPr>
              <w:t>No.</w:t>
            </w:r>
          </w:p>
        </w:tc>
        <w:tc>
          <w:tcPr>
            <w:tcW w:w="319" w:type="pct"/>
            <w:shd w:val="clear" w:color="000000" w:fill="BDD7EE"/>
            <w:vAlign w:val="center"/>
            <w:hideMark/>
          </w:tcPr>
          <w:p w14:paraId="2B8B7841" w14:textId="77777777" w:rsidR="007B5611" w:rsidRPr="00365791" w:rsidRDefault="007B5611" w:rsidP="007329CE">
            <w:pPr>
              <w:jc w:val="center"/>
              <w:rPr>
                <w:b/>
                <w:bCs/>
                <w:i/>
                <w:iCs/>
                <w:color w:val="000000"/>
                <w:sz w:val="16"/>
                <w:szCs w:val="16"/>
              </w:rPr>
            </w:pPr>
            <w:r w:rsidRPr="00365791">
              <w:rPr>
                <w:b/>
                <w:bCs/>
                <w:i/>
                <w:iCs/>
                <w:color w:val="000000"/>
                <w:sz w:val="16"/>
                <w:szCs w:val="16"/>
              </w:rPr>
              <w:t>Location Code</w:t>
            </w:r>
          </w:p>
        </w:tc>
        <w:tc>
          <w:tcPr>
            <w:tcW w:w="314" w:type="pct"/>
            <w:shd w:val="clear" w:color="000000" w:fill="BDD7EE"/>
            <w:vAlign w:val="center"/>
            <w:hideMark/>
          </w:tcPr>
          <w:p w14:paraId="20910EC9" w14:textId="77777777" w:rsidR="007B5611" w:rsidRPr="00365791" w:rsidRDefault="007B5611" w:rsidP="007329CE">
            <w:pPr>
              <w:jc w:val="center"/>
              <w:rPr>
                <w:b/>
                <w:bCs/>
                <w:i/>
                <w:iCs/>
                <w:color w:val="000000"/>
                <w:sz w:val="16"/>
                <w:szCs w:val="16"/>
              </w:rPr>
            </w:pPr>
            <w:r w:rsidRPr="00365791">
              <w:rPr>
                <w:b/>
                <w:bCs/>
                <w:i/>
                <w:iCs/>
                <w:color w:val="000000"/>
                <w:sz w:val="16"/>
                <w:szCs w:val="16"/>
              </w:rPr>
              <w:t>Site</w:t>
            </w:r>
          </w:p>
        </w:tc>
        <w:tc>
          <w:tcPr>
            <w:tcW w:w="343" w:type="pct"/>
            <w:shd w:val="clear" w:color="000000" w:fill="BDD7EE"/>
            <w:vAlign w:val="center"/>
            <w:hideMark/>
          </w:tcPr>
          <w:p w14:paraId="77F0FF32" w14:textId="77777777" w:rsidR="007B5611" w:rsidRPr="00365791" w:rsidRDefault="007B5611" w:rsidP="007329CE">
            <w:pPr>
              <w:jc w:val="center"/>
              <w:rPr>
                <w:b/>
                <w:bCs/>
                <w:i/>
                <w:iCs/>
                <w:color w:val="000000"/>
                <w:sz w:val="16"/>
                <w:szCs w:val="16"/>
              </w:rPr>
            </w:pPr>
            <w:r>
              <w:rPr>
                <w:b/>
                <w:bCs/>
                <w:i/>
                <w:iCs/>
                <w:color w:val="000000"/>
                <w:sz w:val="16"/>
                <w:szCs w:val="16"/>
              </w:rPr>
              <w:t>Pump Station Type</w:t>
            </w:r>
          </w:p>
        </w:tc>
        <w:tc>
          <w:tcPr>
            <w:tcW w:w="272" w:type="pct"/>
            <w:shd w:val="clear" w:color="000000" w:fill="BDD7EE"/>
            <w:vAlign w:val="center"/>
            <w:hideMark/>
          </w:tcPr>
          <w:p w14:paraId="737B1A9F" w14:textId="77777777" w:rsidR="007B5611" w:rsidRPr="00365791" w:rsidRDefault="007B5611" w:rsidP="007329CE">
            <w:pPr>
              <w:jc w:val="center"/>
              <w:rPr>
                <w:b/>
                <w:bCs/>
                <w:i/>
                <w:iCs/>
                <w:color w:val="000000"/>
                <w:sz w:val="16"/>
                <w:szCs w:val="16"/>
              </w:rPr>
            </w:pPr>
            <w:r>
              <w:rPr>
                <w:b/>
                <w:bCs/>
                <w:i/>
                <w:iCs/>
                <w:color w:val="000000"/>
                <w:sz w:val="16"/>
                <w:szCs w:val="16"/>
              </w:rPr>
              <w:t>Pump Make and Model</w:t>
            </w:r>
          </w:p>
        </w:tc>
        <w:tc>
          <w:tcPr>
            <w:tcW w:w="919" w:type="pct"/>
            <w:shd w:val="clear" w:color="000000" w:fill="BDD7EE"/>
            <w:vAlign w:val="center"/>
            <w:hideMark/>
          </w:tcPr>
          <w:p w14:paraId="54B93089" w14:textId="77777777" w:rsidR="007B5611" w:rsidRPr="00365791" w:rsidRDefault="007B5611" w:rsidP="007329CE">
            <w:pPr>
              <w:jc w:val="center"/>
              <w:rPr>
                <w:b/>
                <w:bCs/>
                <w:i/>
                <w:iCs/>
                <w:color w:val="000000"/>
                <w:sz w:val="16"/>
                <w:szCs w:val="16"/>
              </w:rPr>
            </w:pPr>
            <w:r>
              <w:rPr>
                <w:b/>
                <w:bCs/>
                <w:i/>
                <w:iCs/>
                <w:color w:val="000000"/>
                <w:sz w:val="16"/>
                <w:szCs w:val="16"/>
              </w:rPr>
              <w:t>Equipment</w:t>
            </w:r>
            <w:r w:rsidRPr="00365791">
              <w:rPr>
                <w:b/>
                <w:bCs/>
                <w:i/>
                <w:iCs/>
                <w:color w:val="000000"/>
                <w:sz w:val="16"/>
                <w:szCs w:val="16"/>
              </w:rPr>
              <w:t xml:space="preserve"> Status</w:t>
            </w:r>
            <w:r>
              <w:rPr>
                <w:b/>
                <w:bCs/>
                <w:i/>
                <w:iCs/>
                <w:color w:val="000000"/>
                <w:sz w:val="16"/>
                <w:szCs w:val="16"/>
              </w:rPr>
              <w:t xml:space="preserve"> in compliance </w:t>
            </w:r>
            <w:r w:rsidRPr="00365791">
              <w:rPr>
                <w:b/>
                <w:bCs/>
                <w:i/>
                <w:iCs/>
                <w:color w:val="000000"/>
                <w:sz w:val="16"/>
                <w:szCs w:val="16"/>
              </w:rPr>
              <w:t xml:space="preserve"> </w:t>
            </w:r>
            <w:r w:rsidRPr="00365791">
              <w:rPr>
                <w:b/>
                <w:bCs/>
                <w:i/>
                <w:iCs/>
                <w:color w:val="000000"/>
                <w:sz w:val="16"/>
                <w:szCs w:val="16"/>
              </w:rPr>
              <w:br/>
            </w:r>
            <w:r w:rsidRPr="00365791">
              <w:rPr>
                <w:i/>
                <w:iCs/>
                <w:color w:val="000000"/>
                <w:sz w:val="16"/>
                <w:szCs w:val="16"/>
              </w:rPr>
              <w:t xml:space="preserve">(Select one of three status </w:t>
            </w:r>
            <w:r w:rsidRPr="00365791">
              <w:rPr>
                <w:i/>
                <w:iCs/>
                <w:color w:val="000000"/>
                <w:sz w:val="16"/>
                <w:szCs w:val="16"/>
              </w:rPr>
              <w:br/>
              <w:t>Green - Operational</w:t>
            </w:r>
            <w:r w:rsidRPr="00365791">
              <w:rPr>
                <w:i/>
                <w:iCs/>
                <w:color w:val="000000"/>
                <w:sz w:val="16"/>
                <w:szCs w:val="16"/>
              </w:rPr>
              <w:br/>
              <w:t>Orange - Operational with defects</w:t>
            </w:r>
            <w:r w:rsidRPr="00365791">
              <w:rPr>
                <w:i/>
                <w:iCs/>
                <w:color w:val="000000"/>
                <w:sz w:val="16"/>
                <w:szCs w:val="16"/>
              </w:rPr>
              <w:br/>
              <w:t>Red - Not Operational/Status not updated)</w:t>
            </w:r>
          </w:p>
        </w:tc>
        <w:tc>
          <w:tcPr>
            <w:tcW w:w="817" w:type="pct"/>
            <w:shd w:val="clear" w:color="000000" w:fill="BDD7EE"/>
            <w:vAlign w:val="center"/>
            <w:hideMark/>
          </w:tcPr>
          <w:p w14:paraId="5F87CB76" w14:textId="77777777" w:rsidR="007B5611" w:rsidRPr="00365791" w:rsidRDefault="007B5611" w:rsidP="007329CE">
            <w:pPr>
              <w:jc w:val="center"/>
              <w:rPr>
                <w:b/>
                <w:bCs/>
                <w:i/>
                <w:iCs/>
                <w:color w:val="000000"/>
                <w:sz w:val="16"/>
                <w:szCs w:val="16"/>
              </w:rPr>
            </w:pPr>
            <w:r w:rsidRPr="00365791">
              <w:rPr>
                <w:b/>
                <w:bCs/>
                <w:i/>
                <w:iCs/>
                <w:color w:val="000000"/>
                <w:sz w:val="16"/>
                <w:szCs w:val="16"/>
              </w:rPr>
              <w:t>En</w:t>
            </w:r>
            <w:r>
              <w:rPr>
                <w:b/>
                <w:bCs/>
                <w:i/>
                <w:iCs/>
                <w:color w:val="000000"/>
                <w:sz w:val="16"/>
                <w:szCs w:val="16"/>
              </w:rPr>
              <w:t xml:space="preserve">ter Date of Last Service &amp; </w:t>
            </w:r>
            <w:r w:rsidRPr="00365791">
              <w:rPr>
                <w:b/>
                <w:bCs/>
                <w:i/>
                <w:iCs/>
                <w:color w:val="000000"/>
                <w:sz w:val="16"/>
                <w:szCs w:val="16"/>
              </w:rPr>
              <w:t xml:space="preserve">Test </w:t>
            </w:r>
            <w:r w:rsidRPr="00365791">
              <w:rPr>
                <w:b/>
                <w:bCs/>
                <w:i/>
                <w:iCs/>
                <w:color w:val="000000"/>
                <w:sz w:val="16"/>
                <w:szCs w:val="16"/>
              </w:rPr>
              <w:br/>
            </w:r>
            <w:r w:rsidRPr="00365791">
              <w:rPr>
                <w:i/>
                <w:iCs/>
                <w:color w:val="000000"/>
                <w:sz w:val="16"/>
                <w:szCs w:val="16"/>
              </w:rPr>
              <w:t xml:space="preserve"> (Day/Month/Year)</w:t>
            </w:r>
          </w:p>
        </w:tc>
        <w:tc>
          <w:tcPr>
            <w:tcW w:w="403" w:type="pct"/>
            <w:shd w:val="clear" w:color="000000" w:fill="BDD7EE"/>
            <w:vAlign w:val="center"/>
            <w:hideMark/>
          </w:tcPr>
          <w:p w14:paraId="779569F2" w14:textId="77777777" w:rsidR="007B5611" w:rsidRPr="00365791" w:rsidRDefault="007B5611" w:rsidP="007329CE">
            <w:pPr>
              <w:jc w:val="center"/>
              <w:rPr>
                <w:b/>
                <w:bCs/>
                <w:i/>
                <w:iCs/>
                <w:color w:val="000000"/>
                <w:sz w:val="16"/>
                <w:szCs w:val="16"/>
              </w:rPr>
            </w:pPr>
            <w:r w:rsidRPr="00365791">
              <w:rPr>
                <w:b/>
                <w:bCs/>
                <w:i/>
                <w:iCs/>
                <w:color w:val="000000"/>
                <w:sz w:val="16"/>
                <w:szCs w:val="16"/>
              </w:rPr>
              <w:t>Test Satisfactory</w:t>
            </w:r>
            <w:r w:rsidRPr="00365791">
              <w:rPr>
                <w:b/>
                <w:bCs/>
                <w:i/>
                <w:iCs/>
                <w:color w:val="000000"/>
                <w:sz w:val="16"/>
                <w:szCs w:val="16"/>
              </w:rPr>
              <w:br/>
            </w:r>
            <w:r w:rsidRPr="00365791">
              <w:rPr>
                <w:i/>
                <w:iCs/>
                <w:color w:val="000000"/>
                <w:sz w:val="16"/>
                <w:szCs w:val="16"/>
              </w:rPr>
              <w:t>(Yes/No)</w:t>
            </w:r>
          </w:p>
        </w:tc>
        <w:tc>
          <w:tcPr>
            <w:tcW w:w="855" w:type="pct"/>
            <w:shd w:val="clear" w:color="000000" w:fill="BDD7EE"/>
            <w:vAlign w:val="center"/>
            <w:hideMark/>
          </w:tcPr>
          <w:p w14:paraId="3A0E6153" w14:textId="77777777" w:rsidR="007B5611" w:rsidRPr="00365791" w:rsidRDefault="007B5611" w:rsidP="007329CE">
            <w:pPr>
              <w:jc w:val="center"/>
              <w:rPr>
                <w:b/>
                <w:bCs/>
                <w:i/>
                <w:iCs/>
                <w:color w:val="000000"/>
                <w:sz w:val="16"/>
                <w:szCs w:val="16"/>
              </w:rPr>
            </w:pPr>
            <w:r w:rsidRPr="00365791">
              <w:rPr>
                <w:b/>
                <w:bCs/>
                <w:i/>
                <w:iCs/>
                <w:color w:val="000000"/>
                <w:sz w:val="16"/>
                <w:szCs w:val="16"/>
              </w:rPr>
              <w:t xml:space="preserve">Service Actions Pending </w:t>
            </w:r>
            <w:r w:rsidRPr="00365791">
              <w:rPr>
                <w:b/>
                <w:bCs/>
                <w:i/>
                <w:iCs/>
                <w:color w:val="000000"/>
                <w:sz w:val="16"/>
                <w:szCs w:val="16"/>
              </w:rPr>
              <w:br/>
            </w:r>
            <w:r w:rsidRPr="00365791">
              <w:rPr>
                <w:i/>
                <w:iCs/>
                <w:color w:val="000000"/>
                <w:sz w:val="16"/>
                <w:szCs w:val="16"/>
              </w:rPr>
              <w:t>Select Green - No Action Pending, Orange - Service Action in progress or Red (- Repair Action Ov</w:t>
            </w:r>
            <w:r>
              <w:rPr>
                <w:i/>
                <w:iCs/>
                <w:color w:val="000000"/>
                <w:sz w:val="16"/>
                <w:szCs w:val="16"/>
              </w:rPr>
              <w:t>erdue No. o</w:t>
            </w:r>
            <w:r w:rsidRPr="00365791">
              <w:rPr>
                <w:i/>
                <w:iCs/>
                <w:color w:val="000000"/>
                <w:sz w:val="16"/>
                <w:szCs w:val="16"/>
              </w:rPr>
              <w:t>f</w:t>
            </w:r>
            <w:r>
              <w:rPr>
                <w:i/>
                <w:iCs/>
                <w:color w:val="000000"/>
                <w:sz w:val="16"/>
                <w:szCs w:val="16"/>
              </w:rPr>
              <w:t xml:space="preserve"> </w:t>
            </w:r>
            <w:r w:rsidRPr="00365791">
              <w:rPr>
                <w:i/>
                <w:iCs/>
                <w:color w:val="000000"/>
                <w:sz w:val="16"/>
                <w:szCs w:val="16"/>
              </w:rPr>
              <w:t>Job Cards Reported)</w:t>
            </w:r>
          </w:p>
        </w:tc>
        <w:tc>
          <w:tcPr>
            <w:tcW w:w="578" w:type="pct"/>
            <w:shd w:val="clear" w:color="000000" w:fill="BDD7EE"/>
            <w:vAlign w:val="center"/>
            <w:hideMark/>
          </w:tcPr>
          <w:p w14:paraId="54B88318" w14:textId="77777777" w:rsidR="007B5611" w:rsidRPr="00365791" w:rsidRDefault="007B5611" w:rsidP="007329CE">
            <w:pPr>
              <w:jc w:val="center"/>
              <w:rPr>
                <w:b/>
                <w:bCs/>
                <w:i/>
                <w:iCs/>
                <w:color w:val="000000"/>
                <w:sz w:val="16"/>
                <w:szCs w:val="16"/>
              </w:rPr>
            </w:pPr>
            <w:r>
              <w:rPr>
                <w:b/>
                <w:bCs/>
                <w:i/>
                <w:iCs/>
                <w:color w:val="000000"/>
                <w:sz w:val="16"/>
                <w:szCs w:val="16"/>
              </w:rPr>
              <w:t>Remote Monitoring</w:t>
            </w:r>
            <w:r w:rsidRPr="00365791">
              <w:rPr>
                <w:b/>
                <w:bCs/>
                <w:i/>
                <w:iCs/>
                <w:color w:val="000000"/>
                <w:sz w:val="16"/>
                <w:szCs w:val="16"/>
              </w:rPr>
              <w:t xml:space="preserve"> Inspection and Test Status </w:t>
            </w:r>
            <w:r w:rsidRPr="00365791">
              <w:rPr>
                <w:i/>
                <w:iCs/>
                <w:color w:val="000000"/>
                <w:sz w:val="16"/>
                <w:szCs w:val="16"/>
              </w:rPr>
              <w:t>(Ok/fault</w:t>
            </w:r>
            <w:r>
              <w:rPr>
                <w:i/>
                <w:iCs/>
                <w:color w:val="000000"/>
                <w:sz w:val="16"/>
                <w:szCs w:val="16"/>
              </w:rPr>
              <w:t>/N/A</w:t>
            </w:r>
            <w:r w:rsidRPr="00365791">
              <w:rPr>
                <w:i/>
                <w:iCs/>
                <w:color w:val="000000"/>
                <w:sz w:val="16"/>
                <w:szCs w:val="16"/>
              </w:rPr>
              <w:t>)</w:t>
            </w:r>
          </w:p>
        </w:tc>
      </w:tr>
      <w:tr w:rsidR="007B5611" w:rsidRPr="00365791" w14:paraId="45721869" w14:textId="77777777" w:rsidTr="008B010E">
        <w:trPr>
          <w:trHeight w:val="396"/>
        </w:trPr>
        <w:tc>
          <w:tcPr>
            <w:tcW w:w="180" w:type="pct"/>
            <w:shd w:val="clear" w:color="000000" w:fill="BDD7EE"/>
            <w:noWrap/>
            <w:vAlign w:val="center"/>
            <w:hideMark/>
          </w:tcPr>
          <w:p w14:paraId="5D948DFD" w14:textId="77777777" w:rsidR="007B5611" w:rsidRPr="00365791" w:rsidRDefault="007B5611" w:rsidP="007329CE">
            <w:pPr>
              <w:jc w:val="right"/>
              <w:rPr>
                <w:i/>
                <w:iCs/>
                <w:color w:val="000000"/>
                <w:sz w:val="16"/>
                <w:szCs w:val="16"/>
              </w:rPr>
            </w:pPr>
            <w:r w:rsidRPr="00365791">
              <w:rPr>
                <w:i/>
                <w:iCs/>
                <w:color w:val="000000"/>
                <w:sz w:val="16"/>
                <w:szCs w:val="16"/>
              </w:rPr>
              <w:t>1</w:t>
            </w:r>
          </w:p>
        </w:tc>
        <w:tc>
          <w:tcPr>
            <w:tcW w:w="319" w:type="pct"/>
            <w:shd w:val="clear" w:color="000000" w:fill="BDD7EE"/>
            <w:noWrap/>
            <w:vAlign w:val="center"/>
            <w:hideMark/>
          </w:tcPr>
          <w:p w14:paraId="27180405" w14:textId="77777777" w:rsidR="007B5611" w:rsidRPr="00365791" w:rsidRDefault="007B5611" w:rsidP="007329CE">
            <w:pPr>
              <w:jc w:val="center"/>
              <w:rPr>
                <w:i/>
                <w:iCs/>
                <w:color w:val="000000"/>
                <w:sz w:val="16"/>
                <w:szCs w:val="16"/>
              </w:rPr>
            </w:pPr>
            <w:r w:rsidRPr="00365791">
              <w:rPr>
                <w:i/>
                <w:iCs/>
                <w:color w:val="000000"/>
                <w:sz w:val="16"/>
                <w:szCs w:val="16"/>
              </w:rPr>
              <w:t>Code A</w:t>
            </w:r>
          </w:p>
        </w:tc>
        <w:tc>
          <w:tcPr>
            <w:tcW w:w="314" w:type="pct"/>
            <w:shd w:val="clear" w:color="000000" w:fill="BDD7EE"/>
            <w:vAlign w:val="center"/>
            <w:hideMark/>
          </w:tcPr>
          <w:p w14:paraId="5F5EF6E0" w14:textId="77777777" w:rsidR="007B5611" w:rsidRPr="00365791" w:rsidRDefault="007B5611" w:rsidP="007329CE">
            <w:pPr>
              <w:rPr>
                <w:i/>
                <w:iCs/>
                <w:color w:val="000000"/>
                <w:sz w:val="16"/>
                <w:szCs w:val="16"/>
              </w:rPr>
            </w:pPr>
            <w:r>
              <w:rPr>
                <w:i/>
                <w:iCs/>
                <w:color w:val="000000"/>
                <w:sz w:val="16"/>
                <w:szCs w:val="16"/>
              </w:rPr>
              <w:t>Name of Water Pump Station A</w:t>
            </w:r>
          </w:p>
        </w:tc>
        <w:tc>
          <w:tcPr>
            <w:tcW w:w="343" w:type="pct"/>
            <w:shd w:val="clear" w:color="000000" w:fill="BDD7EE"/>
            <w:noWrap/>
            <w:vAlign w:val="center"/>
            <w:hideMark/>
          </w:tcPr>
          <w:p w14:paraId="5931DF04" w14:textId="77777777" w:rsidR="007B5611" w:rsidRPr="00365791" w:rsidRDefault="007B5611" w:rsidP="007329CE">
            <w:pPr>
              <w:jc w:val="center"/>
              <w:rPr>
                <w:i/>
                <w:iCs/>
                <w:color w:val="000000"/>
                <w:sz w:val="16"/>
                <w:szCs w:val="16"/>
              </w:rPr>
            </w:pPr>
            <w:r>
              <w:rPr>
                <w:i/>
                <w:iCs/>
                <w:color w:val="000000"/>
                <w:sz w:val="16"/>
                <w:szCs w:val="16"/>
              </w:rPr>
              <w:t>Type 1</w:t>
            </w:r>
          </w:p>
        </w:tc>
        <w:tc>
          <w:tcPr>
            <w:tcW w:w="272" w:type="pct"/>
            <w:shd w:val="clear" w:color="000000" w:fill="BDD7EE"/>
            <w:noWrap/>
            <w:vAlign w:val="center"/>
            <w:hideMark/>
          </w:tcPr>
          <w:p w14:paraId="69458F04" w14:textId="77777777" w:rsidR="007B5611" w:rsidRPr="00365791" w:rsidRDefault="007B5611" w:rsidP="007329CE">
            <w:pPr>
              <w:jc w:val="center"/>
              <w:rPr>
                <w:i/>
                <w:iCs/>
                <w:color w:val="000000"/>
                <w:sz w:val="16"/>
                <w:szCs w:val="16"/>
              </w:rPr>
            </w:pPr>
            <w:r w:rsidRPr="00365791">
              <w:rPr>
                <w:i/>
                <w:iCs/>
                <w:color w:val="000000"/>
                <w:sz w:val="16"/>
                <w:szCs w:val="16"/>
              </w:rPr>
              <w:t>A</w:t>
            </w:r>
          </w:p>
        </w:tc>
        <w:tc>
          <w:tcPr>
            <w:tcW w:w="919" w:type="pct"/>
            <w:shd w:val="clear" w:color="000000" w:fill="92D050"/>
            <w:noWrap/>
            <w:vAlign w:val="center"/>
            <w:hideMark/>
          </w:tcPr>
          <w:p w14:paraId="2C8C823E" w14:textId="77777777" w:rsidR="007B5611" w:rsidRPr="00365791" w:rsidRDefault="007B5611" w:rsidP="007329CE">
            <w:pPr>
              <w:jc w:val="center"/>
              <w:rPr>
                <w:i/>
                <w:iCs/>
                <w:color w:val="000000"/>
                <w:sz w:val="16"/>
                <w:szCs w:val="16"/>
              </w:rPr>
            </w:pPr>
            <w:r w:rsidRPr="00365791">
              <w:rPr>
                <w:i/>
                <w:iCs/>
                <w:color w:val="000000"/>
                <w:sz w:val="16"/>
                <w:szCs w:val="16"/>
              </w:rPr>
              <w:t>Green -Operational</w:t>
            </w:r>
          </w:p>
        </w:tc>
        <w:tc>
          <w:tcPr>
            <w:tcW w:w="817" w:type="pct"/>
            <w:shd w:val="clear" w:color="000000" w:fill="FFFFFF"/>
            <w:noWrap/>
            <w:vAlign w:val="center"/>
            <w:hideMark/>
          </w:tcPr>
          <w:p w14:paraId="256D4CAE" w14:textId="77777777" w:rsidR="007B5611" w:rsidRPr="00365791" w:rsidRDefault="007B5611" w:rsidP="007329CE">
            <w:pPr>
              <w:jc w:val="center"/>
              <w:rPr>
                <w:i/>
                <w:iCs/>
                <w:color w:val="000000"/>
                <w:sz w:val="16"/>
                <w:szCs w:val="16"/>
              </w:rPr>
            </w:pPr>
            <w:r w:rsidRPr="00365791">
              <w:rPr>
                <w:i/>
                <w:iCs/>
                <w:color w:val="000000"/>
                <w:sz w:val="16"/>
                <w:szCs w:val="16"/>
              </w:rPr>
              <w:t xml:space="preserve"> Date of last Service &amp; Test</w:t>
            </w:r>
          </w:p>
        </w:tc>
        <w:tc>
          <w:tcPr>
            <w:tcW w:w="403" w:type="pct"/>
            <w:shd w:val="clear" w:color="000000" w:fill="FFFFFF"/>
            <w:noWrap/>
            <w:vAlign w:val="center"/>
            <w:hideMark/>
          </w:tcPr>
          <w:p w14:paraId="6D2385FA" w14:textId="77777777" w:rsidR="007B5611" w:rsidRPr="00365791" w:rsidRDefault="007B5611" w:rsidP="007329CE">
            <w:pPr>
              <w:jc w:val="center"/>
              <w:rPr>
                <w:i/>
                <w:iCs/>
                <w:color w:val="000000"/>
                <w:sz w:val="16"/>
                <w:szCs w:val="16"/>
              </w:rPr>
            </w:pPr>
            <w:r w:rsidRPr="00365791">
              <w:rPr>
                <w:i/>
                <w:iCs/>
                <w:color w:val="000000"/>
                <w:sz w:val="16"/>
                <w:szCs w:val="16"/>
              </w:rPr>
              <w:t>Yes</w:t>
            </w:r>
          </w:p>
        </w:tc>
        <w:tc>
          <w:tcPr>
            <w:tcW w:w="855" w:type="pct"/>
            <w:shd w:val="clear" w:color="000000" w:fill="92D050"/>
            <w:vAlign w:val="center"/>
            <w:hideMark/>
          </w:tcPr>
          <w:p w14:paraId="06D7AEB3" w14:textId="77777777" w:rsidR="007B5611" w:rsidRPr="00365791" w:rsidRDefault="007B5611" w:rsidP="007329CE">
            <w:pPr>
              <w:jc w:val="center"/>
              <w:rPr>
                <w:i/>
                <w:iCs/>
                <w:color w:val="000000"/>
                <w:sz w:val="16"/>
                <w:szCs w:val="16"/>
              </w:rPr>
            </w:pPr>
            <w:r w:rsidRPr="00365791">
              <w:rPr>
                <w:i/>
                <w:iCs/>
                <w:color w:val="000000"/>
                <w:sz w:val="16"/>
                <w:szCs w:val="16"/>
              </w:rPr>
              <w:t>Green -No Service Actions Pending (0)</w:t>
            </w:r>
          </w:p>
        </w:tc>
        <w:tc>
          <w:tcPr>
            <w:tcW w:w="578" w:type="pct"/>
            <w:shd w:val="clear" w:color="auto" w:fill="auto"/>
            <w:vAlign w:val="center"/>
            <w:hideMark/>
          </w:tcPr>
          <w:p w14:paraId="1B55CBA4" w14:textId="77777777" w:rsidR="007B5611" w:rsidRPr="00365791" w:rsidRDefault="007B5611" w:rsidP="007329CE">
            <w:pPr>
              <w:jc w:val="center"/>
              <w:rPr>
                <w:i/>
                <w:iCs/>
                <w:color w:val="000000"/>
                <w:sz w:val="16"/>
                <w:szCs w:val="16"/>
              </w:rPr>
            </w:pPr>
            <w:r w:rsidRPr="00365791">
              <w:rPr>
                <w:i/>
                <w:iCs/>
                <w:color w:val="000000"/>
                <w:sz w:val="16"/>
                <w:szCs w:val="16"/>
              </w:rPr>
              <w:t>ok</w:t>
            </w:r>
          </w:p>
        </w:tc>
      </w:tr>
      <w:tr w:rsidR="007B5611" w:rsidRPr="00365791" w14:paraId="08D2CFFB" w14:textId="77777777" w:rsidTr="008B010E">
        <w:trPr>
          <w:trHeight w:val="396"/>
        </w:trPr>
        <w:tc>
          <w:tcPr>
            <w:tcW w:w="180" w:type="pct"/>
            <w:shd w:val="clear" w:color="000000" w:fill="BDD7EE"/>
            <w:noWrap/>
            <w:vAlign w:val="center"/>
            <w:hideMark/>
          </w:tcPr>
          <w:p w14:paraId="451F5913" w14:textId="77777777" w:rsidR="007B5611" w:rsidRPr="00365791" w:rsidRDefault="007B5611" w:rsidP="007329CE">
            <w:pPr>
              <w:jc w:val="right"/>
              <w:rPr>
                <w:i/>
                <w:iCs/>
                <w:color w:val="000000"/>
                <w:sz w:val="16"/>
                <w:szCs w:val="16"/>
              </w:rPr>
            </w:pPr>
            <w:r w:rsidRPr="00365791">
              <w:rPr>
                <w:i/>
                <w:iCs/>
                <w:color w:val="000000"/>
                <w:sz w:val="16"/>
                <w:szCs w:val="16"/>
              </w:rPr>
              <w:t>2</w:t>
            </w:r>
          </w:p>
        </w:tc>
        <w:tc>
          <w:tcPr>
            <w:tcW w:w="319" w:type="pct"/>
            <w:shd w:val="clear" w:color="000000" w:fill="BDD7EE"/>
            <w:noWrap/>
            <w:vAlign w:val="center"/>
            <w:hideMark/>
          </w:tcPr>
          <w:p w14:paraId="5EA8FB14" w14:textId="77777777" w:rsidR="007B5611" w:rsidRPr="00365791" w:rsidRDefault="007B5611" w:rsidP="007329CE">
            <w:pPr>
              <w:jc w:val="center"/>
              <w:rPr>
                <w:i/>
                <w:iCs/>
                <w:color w:val="000000"/>
                <w:sz w:val="16"/>
                <w:szCs w:val="16"/>
              </w:rPr>
            </w:pPr>
            <w:r w:rsidRPr="00365791">
              <w:rPr>
                <w:i/>
                <w:iCs/>
                <w:color w:val="000000"/>
                <w:sz w:val="16"/>
                <w:szCs w:val="16"/>
              </w:rPr>
              <w:t>Code B</w:t>
            </w:r>
          </w:p>
        </w:tc>
        <w:tc>
          <w:tcPr>
            <w:tcW w:w="314" w:type="pct"/>
            <w:shd w:val="clear" w:color="000000" w:fill="BDD7EE"/>
            <w:vAlign w:val="center"/>
            <w:hideMark/>
          </w:tcPr>
          <w:p w14:paraId="13B50B8E" w14:textId="77777777" w:rsidR="007B5611" w:rsidRPr="00365791" w:rsidRDefault="007B5611" w:rsidP="007329CE">
            <w:pPr>
              <w:rPr>
                <w:i/>
                <w:iCs/>
                <w:color w:val="000000"/>
                <w:sz w:val="16"/>
                <w:szCs w:val="16"/>
              </w:rPr>
            </w:pPr>
            <w:r>
              <w:rPr>
                <w:i/>
                <w:iCs/>
                <w:color w:val="000000"/>
                <w:sz w:val="16"/>
                <w:szCs w:val="16"/>
              </w:rPr>
              <w:t>Name of Water Pump Station B</w:t>
            </w:r>
          </w:p>
        </w:tc>
        <w:tc>
          <w:tcPr>
            <w:tcW w:w="343" w:type="pct"/>
            <w:shd w:val="clear" w:color="000000" w:fill="BDD7EE"/>
            <w:noWrap/>
            <w:vAlign w:val="center"/>
            <w:hideMark/>
          </w:tcPr>
          <w:p w14:paraId="2388FF89" w14:textId="77777777" w:rsidR="007B5611" w:rsidRPr="00365791" w:rsidRDefault="007B5611" w:rsidP="007329CE">
            <w:pPr>
              <w:jc w:val="center"/>
              <w:rPr>
                <w:i/>
                <w:iCs/>
                <w:color w:val="000000"/>
                <w:sz w:val="16"/>
                <w:szCs w:val="16"/>
              </w:rPr>
            </w:pPr>
            <w:r>
              <w:rPr>
                <w:i/>
                <w:iCs/>
                <w:color w:val="000000"/>
                <w:sz w:val="16"/>
                <w:szCs w:val="16"/>
              </w:rPr>
              <w:t>Type 2</w:t>
            </w:r>
          </w:p>
        </w:tc>
        <w:tc>
          <w:tcPr>
            <w:tcW w:w="272" w:type="pct"/>
            <w:shd w:val="clear" w:color="000000" w:fill="BDD7EE"/>
            <w:noWrap/>
            <w:vAlign w:val="center"/>
            <w:hideMark/>
          </w:tcPr>
          <w:p w14:paraId="59BFE00B" w14:textId="77777777" w:rsidR="007B5611" w:rsidRPr="00365791" w:rsidRDefault="007B5611" w:rsidP="007329CE">
            <w:pPr>
              <w:jc w:val="center"/>
              <w:rPr>
                <w:i/>
                <w:iCs/>
                <w:color w:val="000000"/>
                <w:sz w:val="16"/>
                <w:szCs w:val="16"/>
              </w:rPr>
            </w:pPr>
            <w:r w:rsidRPr="00365791">
              <w:rPr>
                <w:i/>
                <w:iCs/>
                <w:color w:val="000000"/>
                <w:sz w:val="16"/>
                <w:szCs w:val="16"/>
              </w:rPr>
              <w:t>B</w:t>
            </w:r>
          </w:p>
        </w:tc>
        <w:tc>
          <w:tcPr>
            <w:tcW w:w="919" w:type="pct"/>
            <w:shd w:val="clear" w:color="000000" w:fill="FFC000"/>
            <w:noWrap/>
            <w:vAlign w:val="center"/>
            <w:hideMark/>
          </w:tcPr>
          <w:p w14:paraId="3102E575" w14:textId="77777777" w:rsidR="007B5611" w:rsidRPr="00365791" w:rsidRDefault="007B5611" w:rsidP="007329CE">
            <w:pPr>
              <w:jc w:val="center"/>
              <w:rPr>
                <w:i/>
                <w:iCs/>
                <w:color w:val="000000"/>
                <w:sz w:val="16"/>
                <w:szCs w:val="16"/>
              </w:rPr>
            </w:pPr>
            <w:r w:rsidRPr="00365791">
              <w:rPr>
                <w:i/>
                <w:iCs/>
                <w:color w:val="000000"/>
                <w:sz w:val="16"/>
                <w:szCs w:val="16"/>
              </w:rPr>
              <w:t>Orange - Operational with Defects</w:t>
            </w:r>
          </w:p>
        </w:tc>
        <w:tc>
          <w:tcPr>
            <w:tcW w:w="817" w:type="pct"/>
            <w:shd w:val="clear" w:color="000000" w:fill="FFFFFF"/>
            <w:noWrap/>
            <w:vAlign w:val="center"/>
            <w:hideMark/>
          </w:tcPr>
          <w:p w14:paraId="57297CB7" w14:textId="77777777" w:rsidR="007B5611" w:rsidRPr="00365791" w:rsidRDefault="007B5611" w:rsidP="007329CE">
            <w:pPr>
              <w:jc w:val="center"/>
              <w:rPr>
                <w:i/>
                <w:iCs/>
                <w:color w:val="000000"/>
                <w:sz w:val="16"/>
                <w:szCs w:val="16"/>
              </w:rPr>
            </w:pPr>
            <w:r w:rsidRPr="00365791">
              <w:rPr>
                <w:i/>
                <w:iCs/>
                <w:color w:val="000000"/>
                <w:sz w:val="16"/>
                <w:szCs w:val="16"/>
              </w:rPr>
              <w:t xml:space="preserve"> Date of last Service &amp; Test</w:t>
            </w:r>
          </w:p>
        </w:tc>
        <w:tc>
          <w:tcPr>
            <w:tcW w:w="403" w:type="pct"/>
            <w:shd w:val="clear" w:color="000000" w:fill="FFFFFF"/>
            <w:noWrap/>
            <w:vAlign w:val="center"/>
            <w:hideMark/>
          </w:tcPr>
          <w:p w14:paraId="6DA24FB2" w14:textId="77777777" w:rsidR="007B5611" w:rsidRPr="00365791" w:rsidRDefault="007B5611" w:rsidP="007329CE">
            <w:pPr>
              <w:jc w:val="center"/>
              <w:rPr>
                <w:i/>
                <w:iCs/>
                <w:color w:val="000000"/>
                <w:sz w:val="16"/>
                <w:szCs w:val="16"/>
              </w:rPr>
            </w:pPr>
            <w:r w:rsidRPr="00365791">
              <w:rPr>
                <w:i/>
                <w:iCs/>
                <w:color w:val="000000"/>
                <w:sz w:val="16"/>
                <w:szCs w:val="16"/>
              </w:rPr>
              <w:t>Yes</w:t>
            </w:r>
          </w:p>
        </w:tc>
        <w:tc>
          <w:tcPr>
            <w:tcW w:w="855" w:type="pct"/>
            <w:shd w:val="clear" w:color="000000" w:fill="FFC000"/>
            <w:vAlign w:val="center"/>
            <w:hideMark/>
          </w:tcPr>
          <w:p w14:paraId="06D849FE" w14:textId="77777777" w:rsidR="007B5611" w:rsidRPr="00365791" w:rsidRDefault="007B5611" w:rsidP="007329CE">
            <w:pPr>
              <w:jc w:val="center"/>
              <w:rPr>
                <w:i/>
                <w:iCs/>
                <w:color w:val="000000"/>
                <w:sz w:val="16"/>
                <w:szCs w:val="16"/>
              </w:rPr>
            </w:pPr>
            <w:r w:rsidRPr="00365791">
              <w:rPr>
                <w:i/>
                <w:iCs/>
                <w:color w:val="000000"/>
                <w:sz w:val="16"/>
                <w:szCs w:val="16"/>
              </w:rPr>
              <w:t>Orange - Service Actions in progress (2)</w:t>
            </w:r>
          </w:p>
        </w:tc>
        <w:tc>
          <w:tcPr>
            <w:tcW w:w="578" w:type="pct"/>
            <w:shd w:val="clear" w:color="auto" w:fill="auto"/>
            <w:vAlign w:val="center"/>
            <w:hideMark/>
          </w:tcPr>
          <w:p w14:paraId="329B3F29" w14:textId="77777777" w:rsidR="007B5611" w:rsidRPr="00365791" w:rsidRDefault="007B5611" w:rsidP="007329CE">
            <w:pPr>
              <w:jc w:val="center"/>
              <w:rPr>
                <w:i/>
                <w:iCs/>
                <w:color w:val="000000"/>
                <w:sz w:val="16"/>
                <w:szCs w:val="16"/>
              </w:rPr>
            </w:pPr>
            <w:r w:rsidRPr="00365791">
              <w:rPr>
                <w:i/>
                <w:iCs/>
                <w:color w:val="000000"/>
                <w:sz w:val="16"/>
                <w:szCs w:val="16"/>
              </w:rPr>
              <w:t>ok</w:t>
            </w:r>
          </w:p>
        </w:tc>
      </w:tr>
      <w:tr w:rsidR="007B5611" w:rsidRPr="00365791" w14:paraId="6D42CC40" w14:textId="77777777" w:rsidTr="008B010E">
        <w:trPr>
          <w:trHeight w:val="396"/>
        </w:trPr>
        <w:tc>
          <w:tcPr>
            <w:tcW w:w="180" w:type="pct"/>
            <w:shd w:val="clear" w:color="000000" w:fill="BDD7EE"/>
            <w:noWrap/>
            <w:vAlign w:val="center"/>
            <w:hideMark/>
          </w:tcPr>
          <w:p w14:paraId="1A81799F" w14:textId="77777777" w:rsidR="007B5611" w:rsidRPr="00365791" w:rsidRDefault="007B5611" w:rsidP="007329CE">
            <w:pPr>
              <w:jc w:val="right"/>
              <w:rPr>
                <w:i/>
                <w:iCs/>
                <w:color w:val="000000"/>
                <w:sz w:val="16"/>
                <w:szCs w:val="16"/>
              </w:rPr>
            </w:pPr>
            <w:r w:rsidRPr="00365791">
              <w:rPr>
                <w:i/>
                <w:iCs/>
                <w:color w:val="000000"/>
                <w:sz w:val="16"/>
                <w:szCs w:val="16"/>
              </w:rPr>
              <w:t>3</w:t>
            </w:r>
          </w:p>
        </w:tc>
        <w:tc>
          <w:tcPr>
            <w:tcW w:w="319" w:type="pct"/>
            <w:shd w:val="clear" w:color="000000" w:fill="BDD7EE"/>
            <w:noWrap/>
            <w:vAlign w:val="center"/>
            <w:hideMark/>
          </w:tcPr>
          <w:p w14:paraId="74238D65" w14:textId="77777777" w:rsidR="007B5611" w:rsidRPr="00365791" w:rsidRDefault="007B5611" w:rsidP="007329CE">
            <w:pPr>
              <w:jc w:val="center"/>
              <w:rPr>
                <w:i/>
                <w:iCs/>
                <w:color w:val="000000"/>
                <w:sz w:val="16"/>
                <w:szCs w:val="16"/>
              </w:rPr>
            </w:pPr>
            <w:r w:rsidRPr="00365791">
              <w:rPr>
                <w:i/>
                <w:iCs/>
                <w:color w:val="000000"/>
                <w:sz w:val="16"/>
                <w:szCs w:val="16"/>
              </w:rPr>
              <w:t>Code</w:t>
            </w:r>
            <w:r>
              <w:rPr>
                <w:i/>
                <w:iCs/>
                <w:color w:val="000000"/>
                <w:sz w:val="16"/>
                <w:szCs w:val="16"/>
              </w:rPr>
              <w:t xml:space="preserve"> C</w:t>
            </w:r>
          </w:p>
        </w:tc>
        <w:tc>
          <w:tcPr>
            <w:tcW w:w="314" w:type="pct"/>
            <w:shd w:val="clear" w:color="000000" w:fill="BDD7EE"/>
            <w:vAlign w:val="center"/>
            <w:hideMark/>
          </w:tcPr>
          <w:p w14:paraId="12F44438" w14:textId="77777777" w:rsidR="007B5611" w:rsidRPr="00365791" w:rsidRDefault="007B5611" w:rsidP="007329CE">
            <w:pPr>
              <w:rPr>
                <w:i/>
                <w:iCs/>
                <w:color w:val="000000"/>
                <w:sz w:val="16"/>
                <w:szCs w:val="16"/>
              </w:rPr>
            </w:pPr>
            <w:r>
              <w:rPr>
                <w:i/>
                <w:iCs/>
                <w:color w:val="000000"/>
                <w:sz w:val="16"/>
                <w:szCs w:val="16"/>
              </w:rPr>
              <w:t>Name of Water Pump Station C</w:t>
            </w:r>
          </w:p>
        </w:tc>
        <w:tc>
          <w:tcPr>
            <w:tcW w:w="343" w:type="pct"/>
            <w:shd w:val="clear" w:color="000000" w:fill="BDD7EE"/>
            <w:noWrap/>
            <w:vAlign w:val="center"/>
            <w:hideMark/>
          </w:tcPr>
          <w:p w14:paraId="3FE9DACE" w14:textId="77777777" w:rsidR="007B5611" w:rsidRPr="00365791" w:rsidRDefault="007B5611" w:rsidP="007329CE">
            <w:pPr>
              <w:jc w:val="center"/>
              <w:rPr>
                <w:i/>
                <w:iCs/>
                <w:color w:val="000000"/>
                <w:sz w:val="16"/>
                <w:szCs w:val="16"/>
              </w:rPr>
            </w:pPr>
            <w:r>
              <w:rPr>
                <w:i/>
                <w:iCs/>
                <w:color w:val="000000"/>
                <w:sz w:val="16"/>
                <w:szCs w:val="16"/>
              </w:rPr>
              <w:t>Type 3</w:t>
            </w:r>
          </w:p>
        </w:tc>
        <w:tc>
          <w:tcPr>
            <w:tcW w:w="272" w:type="pct"/>
            <w:shd w:val="clear" w:color="000000" w:fill="BDD7EE"/>
            <w:noWrap/>
            <w:vAlign w:val="center"/>
            <w:hideMark/>
          </w:tcPr>
          <w:p w14:paraId="097BEF19" w14:textId="77777777" w:rsidR="007B5611" w:rsidRPr="00365791" w:rsidRDefault="007B5611" w:rsidP="007329CE">
            <w:pPr>
              <w:jc w:val="center"/>
              <w:rPr>
                <w:i/>
                <w:iCs/>
                <w:color w:val="000000"/>
                <w:sz w:val="16"/>
                <w:szCs w:val="16"/>
              </w:rPr>
            </w:pPr>
            <w:r w:rsidRPr="00365791">
              <w:rPr>
                <w:i/>
                <w:iCs/>
                <w:color w:val="000000"/>
                <w:sz w:val="16"/>
                <w:szCs w:val="16"/>
              </w:rPr>
              <w:t>C</w:t>
            </w:r>
          </w:p>
        </w:tc>
        <w:tc>
          <w:tcPr>
            <w:tcW w:w="919" w:type="pct"/>
            <w:shd w:val="clear" w:color="000000" w:fill="FF0000"/>
            <w:noWrap/>
            <w:vAlign w:val="center"/>
            <w:hideMark/>
          </w:tcPr>
          <w:p w14:paraId="729058E3" w14:textId="77777777" w:rsidR="007B5611" w:rsidRPr="00365791" w:rsidRDefault="007B5611" w:rsidP="007329CE">
            <w:pPr>
              <w:jc w:val="center"/>
              <w:rPr>
                <w:i/>
                <w:iCs/>
                <w:color w:val="000000"/>
                <w:sz w:val="16"/>
                <w:szCs w:val="16"/>
              </w:rPr>
            </w:pPr>
            <w:r w:rsidRPr="00365791">
              <w:rPr>
                <w:i/>
                <w:iCs/>
                <w:color w:val="000000"/>
                <w:sz w:val="16"/>
                <w:szCs w:val="16"/>
              </w:rPr>
              <w:t>Red - Not operational/Status not updated</w:t>
            </w:r>
          </w:p>
        </w:tc>
        <w:tc>
          <w:tcPr>
            <w:tcW w:w="817" w:type="pct"/>
            <w:shd w:val="clear" w:color="000000" w:fill="FFFFFF"/>
            <w:noWrap/>
            <w:vAlign w:val="center"/>
            <w:hideMark/>
          </w:tcPr>
          <w:p w14:paraId="26AEEF42" w14:textId="77777777" w:rsidR="007B5611" w:rsidRPr="00365791" w:rsidRDefault="007B5611" w:rsidP="007329CE">
            <w:pPr>
              <w:jc w:val="center"/>
              <w:rPr>
                <w:i/>
                <w:iCs/>
                <w:color w:val="000000"/>
                <w:sz w:val="16"/>
                <w:szCs w:val="16"/>
              </w:rPr>
            </w:pPr>
            <w:r w:rsidRPr="00365791">
              <w:rPr>
                <w:i/>
                <w:iCs/>
                <w:color w:val="000000"/>
                <w:sz w:val="16"/>
                <w:szCs w:val="16"/>
              </w:rPr>
              <w:t xml:space="preserve"> Date of last Service &amp; Test</w:t>
            </w:r>
          </w:p>
        </w:tc>
        <w:tc>
          <w:tcPr>
            <w:tcW w:w="403" w:type="pct"/>
            <w:shd w:val="clear" w:color="000000" w:fill="FFFFFF"/>
            <w:noWrap/>
            <w:vAlign w:val="center"/>
            <w:hideMark/>
          </w:tcPr>
          <w:p w14:paraId="201D74F2" w14:textId="77777777" w:rsidR="007B5611" w:rsidRPr="00365791" w:rsidRDefault="007B5611" w:rsidP="007329CE">
            <w:pPr>
              <w:jc w:val="center"/>
              <w:rPr>
                <w:i/>
                <w:iCs/>
                <w:color w:val="FF0000"/>
                <w:sz w:val="16"/>
                <w:szCs w:val="16"/>
              </w:rPr>
            </w:pPr>
            <w:r w:rsidRPr="00365791">
              <w:rPr>
                <w:i/>
                <w:iCs/>
                <w:color w:val="FF0000"/>
                <w:sz w:val="16"/>
                <w:szCs w:val="16"/>
              </w:rPr>
              <w:t>No</w:t>
            </w:r>
          </w:p>
        </w:tc>
        <w:tc>
          <w:tcPr>
            <w:tcW w:w="855" w:type="pct"/>
            <w:shd w:val="clear" w:color="000000" w:fill="FF0000"/>
            <w:vAlign w:val="center"/>
            <w:hideMark/>
          </w:tcPr>
          <w:p w14:paraId="251C23B5" w14:textId="77777777" w:rsidR="007B5611" w:rsidRPr="00365791" w:rsidRDefault="007B5611" w:rsidP="007329CE">
            <w:pPr>
              <w:jc w:val="center"/>
              <w:rPr>
                <w:i/>
                <w:iCs/>
                <w:color w:val="000000"/>
                <w:sz w:val="16"/>
                <w:szCs w:val="16"/>
              </w:rPr>
            </w:pPr>
            <w:r w:rsidRPr="00365791">
              <w:rPr>
                <w:i/>
                <w:iCs/>
                <w:color w:val="000000"/>
                <w:sz w:val="16"/>
                <w:szCs w:val="16"/>
              </w:rPr>
              <w:t>Red - Service Actions Overdue/Delayed (1)</w:t>
            </w:r>
          </w:p>
        </w:tc>
        <w:tc>
          <w:tcPr>
            <w:tcW w:w="578" w:type="pct"/>
            <w:shd w:val="clear" w:color="auto" w:fill="auto"/>
            <w:vAlign w:val="center"/>
            <w:hideMark/>
          </w:tcPr>
          <w:p w14:paraId="4392AEA5" w14:textId="77777777" w:rsidR="007B5611" w:rsidRPr="00365791" w:rsidRDefault="007B5611" w:rsidP="007329CE">
            <w:pPr>
              <w:jc w:val="center"/>
              <w:rPr>
                <w:i/>
                <w:iCs/>
                <w:color w:val="FF0000"/>
                <w:sz w:val="16"/>
                <w:szCs w:val="16"/>
              </w:rPr>
            </w:pPr>
            <w:r w:rsidRPr="00365791">
              <w:rPr>
                <w:i/>
                <w:iCs/>
                <w:color w:val="FF0000"/>
                <w:sz w:val="16"/>
                <w:szCs w:val="16"/>
              </w:rPr>
              <w:t>fault</w:t>
            </w:r>
          </w:p>
        </w:tc>
      </w:tr>
    </w:tbl>
    <w:p w14:paraId="5A931A9B" w14:textId="77777777" w:rsidR="007B5611" w:rsidRDefault="007B5611" w:rsidP="00AF3962">
      <w:pPr>
        <w:shd w:val="clear" w:color="auto" w:fill="FFFFFF"/>
        <w:spacing w:before="60" w:after="120"/>
        <w:rPr>
          <w:sz w:val="24"/>
          <w:szCs w:val="24"/>
        </w:rPr>
        <w:sectPr w:rsidR="007B5611" w:rsidSect="007B5611">
          <w:pgSz w:w="16840" w:h="11900" w:orient="landscape"/>
          <w:pgMar w:top="1354" w:right="1066" w:bottom="1282" w:left="878" w:header="0" w:footer="0" w:gutter="0"/>
          <w:cols w:space="0" w:equalWidth="0">
            <w:col w:w="9150"/>
          </w:cols>
          <w:docGrid w:linePitch="360"/>
        </w:sectPr>
      </w:pPr>
    </w:p>
    <w:p w14:paraId="68AE33CF" w14:textId="77777777" w:rsidR="00AF3962" w:rsidRPr="00365791" w:rsidRDefault="00AF3962" w:rsidP="00AF3962">
      <w:pPr>
        <w:spacing w:line="360" w:lineRule="auto"/>
        <w:rPr>
          <w:sz w:val="24"/>
          <w:szCs w:val="24"/>
        </w:rPr>
      </w:pPr>
    </w:p>
    <w:p w14:paraId="7E06868E" w14:textId="77777777" w:rsidR="00AF3962" w:rsidRPr="001447F2" w:rsidRDefault="00AF3962" w:rsidP="00565A55">
      <w:pPr>
        <w:pStyle w:val="ListParagraph"/>
        <w:widowControl/>
        <w:numPr>
          <w:ilvl w:val="1"/>
          <w:numId w:val="68"/>
        </w:numPr>
        <w:tabs>
          <w:tab w:val="left" w:pos="630"/>
        </w:tabs>
        <w:autoSpaceDE/>
        <w:autoSpaceDN/>
        <w:spacing w:line="360" w:lineRule="auto"/>
        <w:jc w:val="both"/>
        <w:rPr>
          <w:rFonts w:eastAsia="Arial"/>
          <w:b/>
          <w:sz w:val="24"/>
          <w:szCs w:val="24"/>
          <w:u w:val="single"/>
        </w:rPr>
      </w:pPr>
      <w:r w:rsidRPr="00F02098">
        <w:rPr>
          <w:rFonts w:eastAsia="Arial"/>
          <w:b/>
          <w:sz w:val="24"/>
          <w:szCs w:val="24"/>
          <w:u w:val="single"/>
        </w:rPr>
        <w:t>On Call Reports</w:t>
      </w:r>
    </w:p>
    <w:p w14:paraId="5B64E72D" w14:textId="77777777" w:rsidR="00AF3962" w:rsidRPr="00F02098" w:rsidRDefault="00AF3962" w:rsidP="00565A55">
      <w:pPr>
        <w:pStyle w:val="ListParagraph"/>
        <w:widowControl/>
        <w:numPr>
          <w:ilvl w:val="2"/>
          <w:numId w:val="68"/>
        </w:numPr>
        <w:shd w:val="clear" w:color="auto" w:fill="FFFFFF"/>
        <w:autoSpaceDE/>
        <w:autoSpaceDN/>
        <w:spacing w:before="60" w:after="120"/>
        <w:jc w:val="both"/>
        <w:rPr>
          <w:sz w:val="24"/>
          <w:szCs w:val="24"/>
        </w:rPr>
      </w:pPr>
      <w:r w:rsidRPr="00F02098">
        <w:rPr>
          <w:sz w:val="24"/>
          <w:szCs w:val="24"/>
        </w:rPr>
        <w:t>Provide on call reports, indicating cause of call out, remedial action taken, and any other recommendations should be submitted within the response timelines specified under fault management above.</w:t>
      </w:r>
    </w:p>
    <w:p w14:paraId="49059146" w14:textId="77777777" w:rsidR="00AF3962" w:rsidRPr="001447F2" w:rsidRDefault="00AF3962" w:rsidP="00565A55">
      <w:pPr>
        <w:pStyle w:val="ListParagraph"/>
        <w:widowControl/>
        <w:numPr>
          <w:ilvl w:val="1"/>
          <w:numId w:val="68"/>
        </w:numPr>
        <w:tabs>
          <w:tab w:val="left" w:pos="630"/>
        </w:tabs>
        <w:autoSpaceDE/>
        <w:autoSpaceDN/>
        <w:spacing w:line="360" w:lineRule="auto"/>
        <w:jc w:val="both"/>
        <w:rPr>
          <w:rFonts w:eastAsia="Arial"/>
          <w:b/>
          <w:sz w:val="24"/>
          <w:szCs w:val="24"/>
          <w:u w:val="single"/>
        </w:rPr>
      </w:pPr>
      <w:r w:rsidRPr="00F02098">
        <w:rPr>
          <w:rFonts w:eastAsia="Arial"/>
          <w:b/>
          <w:sz w:val="24"/>
          <w:szCs w:val="24"/>
          <w:u w:val="single"/>
        </w:rPr>
        <w:t>Penalties</w:t>
      </w:r>
    </w:p>
    <w:p w14:paraId="75A301CB" w14:textId="4DF2A64E" w:rsidR="00AF3962" w:rsidRPr="00F02098" w:rsidRDefault="00AF3962" w:rsidP="00565A55">
      <w:pPr>
        <w:pStyle w:val="ListParagraph"/>
        <w:widowControl/>
        <w:numPr>
          <w:ilvl w:val="2"/>
          <w:numId w:val="68"/>
        </w:numPr>
        <w:tabs>
          <w:tab w:val="left" w:pos="900"/>
        </w:tabs>
        <w:autoSpaceDE/>
        <w:autoSpaceDN/>
        <w:spacing w:after="120"/>
        <w:ind w:left="1555"/>
        <w:jc w:val="both"/>
        <w:rPr>
          <w:sz w:val="24"/>
          <w:szCs w:val="24"/>
        </w:rPr>
      </w:pPr>
      <w:r w:rsidRPr="00F02098">
        <w:rPr>
          <w:sz w:val="24"/>
          <w:szCs w:val="24"/>
        </w:rPr>
        <w:t>The Contractor/Service Provid</w:t>
      </w:r>
      <w:r w:rsidR="008B3C87">
        <w:rPr>
          <w:sz w:val="24"/>
          <w:szCs w:val="24"/>
        </w:rPr>
        <w:t xml:space="preserve">er will be evaluated on a six </w:t>
      </w:r>
      <w:r w:rsidR="00B37543">
        <w:rPr>
          <w:sz w:val="24"/>
          <w:szCs w:val="24"/>
        </w:rPr>
        <w:t>monthly</w:t>
      </w:r>
      <w:r w:rsidRPr="00F02098">
        <w:rPr>
          <w:sz w:val="24"/>
          <w:szCs w:val="24"/>
        </w:rPr>
        <w:t xml:space="preserve"> and annual basis as per the criteria stipulated in </w:t>
      </w:r>
      <w:r w:rsidRPr="001447F2">
        <w:rPr>
          <w:sz w:val="24"/>
          <w:szCs w:val="24"/>
        </w:rPr>
        <w:t>this agreement</w:t>
      </w:r>
      <w:r w:rsidRPr="00F02098">
        <w:rPr>
          <w:sz w:val="24"/>
          <w:szCs w:val="24"/>
        </w:rPr>
        <w:t>, and the contra</w:t>
      </w:r>
      <w:r>
        <w:rPr>
          <w:sz w:val="24"/>
          <w:szCs w:val="24"/>
        </w:rPr>
        <w:t>ctor must achieve a minimum of</w:t>
      </w:r>
      <w:r>
        <w:rPr>
          <w:b/>
          <w:sz w:val="24"/>
          <w:szCs w:val="24"/>
        </w:rPr>
        <w:t xml:space="preserve"> </w:t>
      </w:r>
      <w:r w:rsidR="007122A7">
        <w:rPr>
          <w:b/>
          <w:sz w:val="24"/>
          <w:szCs w:val="24"/>
        </w:rPr>
        <w:t>7</w:t>
      </w:r>
      <w:r w:rsidRPr="00180EB9">
        <w:rPr>
          <w:b/>
          <w:sz w:val="24"/>
          <w:szCs w:val="24"/>
        </w:rPr>
        <w:t xml:space="preserve">0 points on </w:t>
      </w:r>
      <w:r>
        <w:rPr>
          <w:b/>
          <w:sz w:val="24"/>
          <w:szCs w:val="24"/>
        </w:rPr>
        <w:t xml:space="preserve">the six </w:t>
      </w:r>
      <w:r w:rsidRPr="00180EB9">
        <w:rPr>
          <w:b/>
          <w:sz w:val="24"/>
          <w:szCs w:val="24"/>
        </w:rPr>
        <w:t>monthly and annual evaluations</w:t>
      </w:r>
      <w:r w:rsidRPr="00F02098">
        <w:rPr>
          <w:sz w:val="24"/>
          <w:szCs w:val="24"/>
        </w:rPr>
        <w:t xml:space="preserve">, failing which, 5% penalty will be levied by the USP against the </w:t>
      </w:r>
      <w:r w:rsidR="000A342E">
        <w:rPr>
          <w:sz w:val="24"/>
          <w:szCs w:val="24"/>
        </w:rPr>
        <w:t>monthly</w:t>
      </w:r>
      <w:r w:rsidRPr="00F02098">
        <w:rPr>
          <w:sz w:val="24"/>
          <w:szCs w:val="24"/>
        </w:rPr>
        <w:t xml:space="preserve"> and annual fee of the contractor.</w:t>
      </w:r>
    </w:p>
    <w:p w14:paraId="0988C102" w14:textId="77777777" w:rsidR="00AF3962" w:rsidRPr="00F02098" w:rsidRDefault="00AF3962" w:rsidP="00565A55">
      <w:pPr>
        <w:pStyle w:val="ListParagraph"/>
        <w:widowControl/>
        <w:numPr>
          <w:ilvl w:val="1"/>
          <w:numId w:val="68"/>
        </w:numPr>
        <w:tabs>
          <w:tab w:val="left" w:pos="630"/>
        </w:tabs>
        <w:autoSpaceDE/>
        <w:autoSpaceDN/>
        <w:spacing w:line="360" w:lineRule="auto"/>
        <w:jc w:val="both"/>
        <w:rPr>
          <w:rFonts w:eastAsia="Arial"/>
          <w:b/>
          <w:sz w:val="24"/>
          <w:szCs w:val="24"/>
          <w:u w:val="single"/>
        </w:rPr>
      </w:pPr>
      <w:r w:rsidRPr="00F02098">
        <w:rPr>
          <w:rFonts w:eastAsia="Arial"/>
          <w:b/>
          <w:sz w:val="24"/>
          <w:szCs w:val="24"/>
          <w:u w:val="single"/>
        </w:rPr>
        <w:t>Conditions of Penalty are highlighted below:</w:t>
      </w:r>
    </w:p>
    <w:p w14:paraId="5E6131BB" w14:textId="6FEC9A5B" w:rsidR="00AF3962" w:rsidRPr="00F02098" w:rsidRDefault="00AF3962" w:rsidP="00565A55">
      <w:pPr>
        <w:pStyle w:val="ListParagraph"/>
        <w:widowControl/>
        <w:numPr>
          <w:ilvl w:val="2"/>
          <w:numId w:val="68"/>
        </w:numPr>
        <w:shd w:val="clear" w:color="auto" w:fill="FFFFFF"/>
        <w:autoSpaceDE/>
        <w:autoSpaceDN/>
        <w:spacing w:before="60" w:after="100" w:afterAutospacing="1" w:line="360" w:lineRule="auto"/>
        <w:jc w:val="both"/>
        <w:rPr>
          <w:sz w:val="24"/>
          <w:szCs w:val="24"/>
        </w:rPr>
      </w:pPr>
      <w:r w:rsidRPr="00F02098">
        <w:rPr>
          <w:sz w:val="24"/>
          <w:szCs w:val="24"/>
        </w:rPr>
        <w:t xml:space="preserve">The penalty will be limited to </w:t>
      </w:r>
      <w:r w:rsidR="00975153">
        <w:rPr>
          <w:sz w:val="24"/>
          <w:szCs w:val="24"/>
        </w:rPr>
        <w:t>10</w:t>
      </w:r>
      <w:r w:rsidRPr="00F02098">
        <w:rPr>
          <w:sz w:val="24"/>
          <w:szCs w:val="24"/>
        </w:rPr>
        <w:t>% of the</w:t>
      </w:r>
      <w:r w:rsidR="00975153">
        <w:rPr>
          <w:sz w:val="24"/>
          <w:szCs w:val="24"/>
        </w:rPr>
        <w:t xml:space="preserve"> total</w:t>
      </w:r>
      <w:r w:rsidRPr="00F02098">
        <w:rPr>
          <w:sz w:val="24"/>
          <w:szCs w:val="24"/>
        </w:rPr>
        <w:t xml:space="preserve"> </w:t>
      </w:r>
      <w:r w:rsidR="000A342E">
        <w:rPr>
          <w:sz w:val="24"/>
          <w:szCs w:val="24"/>
        </w:rPr>
        <w:t>monthly/quarterly</w:t>
      </w:r>
      <w:r w:rsidRPr="00F02098">
        <w:rPr>
          <w:sz w:val="24"/>
          <w:szCs w:val="24"/>
        </w:rPr>
        <w:t xml:space="preserve"> </w:t>
      </w:r>
      <w:r w:rsidR="00975153">
        <w:rPr>
          <w:sz w:val="24"/>
          <w:szCs w:val="24"/>
        </w:rPr>
        <w:t>cost</w:t>
      </w:r>
      <w:r w:rsidRPr="00F02098">
        <w:rPr>
          <w:sz w:val="24"/>
          <w:szCs w:val="24"/>
        </w:rPr>
        <w:t xml:space="preserve"> of the SLA</w:t>
      </w:r>
    </w:p>
    <w:p w14:paraId="51BDC220" w14:textId="4C790BB0" w:rsidR="00AF3962" w:rsidRPr="00F02098" w:rsidRDefault="00AF3962" w:rsidP="00565A55">
      <w:pPr>
        <w:pStyle w:val="ListParagraph"/>
        <w:widowControl/>
        <w:numPr>
          <w:ilvl w:val="2"/>
          <w:numId w:val="68"/>
        </w:numPr>
        <w:shd w:val="clear" w:color="auto" w:fill="FFFFFF"/>
        <w:autoSpaceDE/>
        <w:autoSpaceDN/>
        <w:spacing w:before="60" w:after="100" w:afterAutospacing="1" w:line="360" w:lineRule="auto"/>
        <w:jc w:val="both"/>
        <w:rPr>
          <w:sz w:val="24"/>
          <w:szCs w:val="24"/>
        </w:rPr>
      </w:pPr>
      <w:r w:rsidRPr="00F02098">
        <w:rPr>
          <w:sz w:val="24"/>
          <w:szCs w:val="24"/>
        </w:rPr>
        <w:t xml:space="preserve">The penalty will only apply if the contractor fails to achieve </w:t>
      </w:r>
      <w:r w:rsidR="00975153">
        <w:rPr>
          <w:b/>
          <w:sz w:val="24"/>
          <w:szCs w:val="24"/>
        </w:rPr>
        <w:t>7</w:t>
      </w:r>
      <w:r>
        <w:rPr>
          <w:b/>
          <w:sz w:val="24"/>
          <w:szCs w:val="24"/>
        </w:rPr>
        <w:t>0</w:t>
      </w:r>
      <w:r w:rsidRPr="00180EB9">
        <w:rPr>
          <w:b/>
          <w:sz w:val="24"/>
          <w:szCs w:val="24"/>
        </w:rPr>
        <w:t xml:space="preserve"> points</w:t>
      </w:r>
      <w:r w:rsidR="00EB1AD2">
        <w:rPr>
          <w:sz w:val="24"/>
          <w:szCs w:val="24"/>
        </w:rPr>
        <w:t xml:space="preserve"> on a </w:t>
      </w:r>
      <w:r w:rsidR="00B37543">
        <w:rPr>
          <w:sz w:val="24"/>
          <w:szCs w:val="24"/>
        </w:rPr>
        <w:t>six-monthly</w:t>
      </w:r>
      <w:r w:rsidRPr="00F02098">
        <w:rPr>
          <w:sz w:val="24"/>
          <w:szCs w:val="24"/>
        </w:rPr>
        <w:t xml:space="preserve"> basis</w:t>
      </w:r>
      <w:r w:rsidR="00975153">
        <w:rPr>
          <w:sz w:val="24"/>
          <w:szCs w:val="24"/>
        </w:rPr>
        <w:t xml:space="preserve"> and has been issued warning letters for previous SLA failures</w:t>
      </w:r>
      <w:r w:rsidRPr="00F02098">
        <w:rPr>
          <w:sz w:val="24"/>
          <w:szCs w:val="24"/>
        </w:rPr>
        <w:t>.</w:t>
      </w:r>
    </w:p>
    <w:p w14:paraId="77CD34BE" w14:textId="77777777" w:rsidR="00AF3962" w:rsidRPr="00F02098" w:rsidRDefault="00AF3962" w:rsidP="00565A55">
      <w:pPr>
        <w:pStyle w:val="ListParagraph"/>
        <w:widowControl/>
        <w:numPr>
          <w:ilvl w:val="2"/>
          <w:numId w:val="68"/>
        </w:numPr>
        <w:shd w:val="clear" w:color="auto" w:fill="FFFFFF"/>
        <w:autoSpaceDE/>
        <w:autoSpaceDN/>
        <w:spacing w:before="60" w:after="120"/>
        <w:jc w:val="both"/>
        <w:rPr>
          <w:sz w:val="24"/>
          <w:szCs w:val="24"/>
        </w:rPr>
      </w:pPr>
      <w:r w:rsidRPr="00F02098">
        <w:rPr>
          <w:sz w:val="24"/>
          <w:szCs w:val="24"/>
        </w:rPr>
        <w:t>Penalties will take place by way of adjustment to the Contractor/Service Provider invoice on the month in which the evaluation takes place.</w:t>
      </w:r>
    </w:p>
    <w:p w14:paraId="166D452D" w14:textId="59A8CE05" w:rsidR="00AF3962" w:rsidRDefault="00AF3962" w:rsidP="00565A55">
      <w:pPr>
        <w:pStyle w:val="ListParagraph"/>
        <w:widowControl/>
        <w:numPr>
          <w:ilvl w:val="2"/>
          <w:numId w:val="68"/>
        </w:numPr>
        <w:shd w:val="clear" w:color="auto" w:fill="FFFFFF"/>
        <w:autoSpaceDE/>
        <w:autoSpaceDN/>
        <w:spacing w:before="60" w:after="120"/>
        <w:jc w:val="both"/>
        <w:rPr>
          <w:sz w:val="24"/>
          <w:szCs w:val="24"/>
        </w:rPr>
      </w:pPr>
      <w:r w:rsidRPr="00F02098">
        <w:rPr>
          <w:sz w:val="24"/>
          <w:szCs w:val="24"/>
        </w:rPr>
        <w:t xml:space="preserve">If the Contractor/Service Provider scores less than </w:t>
      </w:r>
      <w:r w:rsidR="00975153">
        <w:rPr>
          <w:b/>
          <w:sz w:val="24"/>
          <w:szCs w:val="24"/>
        </w:rPr>
        <w:t>7</w:t>
      </w:r>
      <w:r>
        <w:rPr>
          <w:b/>
          <w:sz w:val="24"/>
          <w:szCs w:val="24"/>
        </w:rPr>
        <w:t>0</w:t>
      </w:r>
      <w:r w:rsidRPr="00180EB9">
        <w:rPr>
          <w:b/>
          <w:sz w:val="24"/>
          <w:szCs w:val="24"/>
        </w:rPr>
        <w:t xml:space="preserve"> points</w:t>
      </w:r>
      <w:r>
        <w:rPr>
          <w:sz w:val="24"/>
          <w:szCs w:val="24"/>
        </w:rPr>
        <w:t xml:space="preserve"> </w:t>
      </w:r>
      <w:r w:rsidRPr="00961EDA">
        <w:rPr>
          <w:b/>
          <w:sz w:val="24"/>
          <w:szCs w:val="24"/>
        </w:rPr>
        <w:t>in 2 continuous</w:t>
      </w:r>
      <w:r w:rsidRPr="00F02098">
        <w:rPr>
          <w:sz w:val="24"/>
          <w:szCs w:val="24"/>
        </w:rPr>
        <w:t xml:space="preserve"> evaluations, it will constitute a </w:t>
      </w:r>
      <w:r w:rsidRPr="00961EDA">
        <w:rPr>
          <w:b/>
          <w:sz w:val="24"/>
          <w:szCs w:val="24"/>
        </w:rPr>
        <w:t>breach of contract</w:t>
      </w:r>
      <w:r w:rsidRPr="00F02098">
        <w:rPr>
          <w:sz w:val="24"/>
          <w:szCs w:val="24"/>
        </w:rPr>
        <w:t>, "Conditions of Contract” will apply and the contract could be terminated.</w:t>
      </w:r>
    </w:p>
    <w:p w14:paraId="79039567" w14:textId="77777777" w:rsidR="00AF3962" w:rsidRPr="00F02098" w:rsidRDefault="00AF3962" w:rsidP="00AF3962">
      <w:pPr>
        <w:pStyle w:val="ListParagraph"/>
        <w:shd w:val="clear" w:color="auto" w:fill="FFFFFF"/>
        <w:spacing w:before="60" w:after="120"/>
        <w:ind w:left="1562"/>
        <w:jc w:val="both"/>
        <w:rPr>
          <w:sz w:val="24"/>
          <w:szCs w:val="24"/>
        </w:rPr>
      </w:pPr>
    </w:p>
    <w:p w14:paraId="19878A41" w14:textId="77777777" w:rsidR="00AF3962" w:rsidRPr="00F02098" w:rsidRDefault="00AF3962" w:rsidP="00565A55">
      <w:pPr>
        <w:pStyle w:val="ListParagraph"/>
        <w:widowControl/>
        <w:numPr>
          <w:ilvl w:val="1"/>
          <w:numId w:val="68"/>
        </w:numPr>
        <w:shd w:val="clear" w:color="auto" w:fill="FFFFFF"/>
        <w:autoSpaceDE/>
        <w:autoSpaceDN/>
        <w:spacing w:before="60" w:after="60" w:line="360" w:lineRule="auto"/>
        <w:jc w:val="both"/>
        <w:rPr>
          <w:sz w:val="24"/>
          <w:szCs w:val="24"/>
        </w:rPr>
      </w:pPr>
      <w:r w:rsidRPr="00F02098">
        <w:rPr>
          <w:rFonts w:eastAsia="Arial"/>
          <w:b/>
          <w:sz w:val="24"/>
          <w:szCs w:val="24"/>
          <w:u w:val="single"/>
        </w:rPr>
        <w:t>Key Performance Indicators</w:t>
      </w:r>
    </w:p>
    <w:p w14:paraId="772BC1CE" w14:textId="1DDC1E79" w:rsidR="00AF3962" w:rsidRPr="00F7111C" w:rsidRDefault="00AF3962" w:rsidP="00AF3962">
      <w:pPr>
        <w:pStyle w:val="ListParagraph"/>
        <w:widowControl/>
        <w:numPr>
          <w:ilvl w:val="2"/>
          <w:numId w:val="68"/>
        </w:numPr>
        <w:tabs>
          <w:tab w:val="left" w:pos="630"/>
        </w:tabs>
        <w:autoSpaceDE/>
        <w:autoSpaceDN/>
        <w:spacing w:line="360" w:lineRule="auto"/>
        <w:jc w:val="both"/>
        <w:rPr>
          <w:rFonts w:eastAsia="Arial"/>
          <w:b/>
          <w:sz w:val="24"/>
          <w:szCs w:val="24"/>
          <w:u w:val="single"/>
        </w:rPr>
      </w:pPr>
      <w:r>
        <w:rPr>
          <w:rFonts w:eastAsia="Arial"/>
          <w:b/>
          <w:sz w:val="24"/>
          <w:szCs w:val="24"/>
          <w:u w:val="single"/>
        </w:rPr>
        <w:t xml:space="preserve">Six </w:t>
      </w:r>
      <w:r w:rsidRPr="00F02098">
        <w:rPr>
          <w:rFonts w:eastAsia="Arial"/>
          <w:b/>
          <w:sz w:val="24"/>
          <w:szCs w:val="24"/>
          <w:u w:val="single"/>
        </w:rPr>
        <w:t>Monthly Assessment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3150"/>
        <w:gridCol w:w="3240"/>
        <w:gridCol w:w="1170"/>
      </w:tblGrid>
      <w:tr w:rsidR="00AF3962" w:rsidRPr="00656A89" w14:paraId="3C534BE8" w14:textId="77777777" w:rsidTr="00AF3962">
        <w:trPr>
          <w:trHeight w:val="297"/>
        </w:trPr>
        <w:tc>
          <w:tcPr>
            <w:tcW w:w="1885" w:type="dxa"/>
            <w:shd w:val="clear" w:color="auto" w:fill="auto"/>
            <w:noWrap/>
            <w:vAlign w:val="center"/>
            <w:hideMark/>
          </w:tcPr>
          <w:p w14:paraId="64B6EE66" w14:textId="77777777" w:rsidR="00AF3962" w:rsidRPr="00656A89" w:rsidRDefault="00AF3962" w:rsidP="00AF3962">
            <w:pPr>
              <w:suppressAutoHyphens/>
              <w:spacing w:line="360" w:lineRule="auto"/>
              <w:rPr>
                <w:b/>
                <w:bCs/>
                <w:i/>
                <w:sz w:val="24"/>
                <w:szCs w:val="24"/>
              </w:rPr>
            </w:pPr>
            <w:r w:rsidRPr="00656A89">
              <w:rPr>
                <w:b/>
                <w:bCs/>
                <w:i/>
                <w:sz w:val="24"/>
                <w:szCs w:val="24"/>
              </w:rPr>
              <w:t>Performance Description</w:t>
            </w:r>
          </w:p>
        </w:tc>
        <w:tc>
          <w:tcPr>
            <w:tcW w:w="3150" w:type="dxa"/>
            <w:shd w:val="clear" w:color="auto" w:fill="auto"/>
            <w:vAlign w:val="center"/>
            <w:hideMark/>
          </w:tcPr>
          <w:p w14:paraId="58E4B4EA" w14:textId="77777777" w:rsidR="00AF3962" w:rsidRPr="00656A89" w:rsidRDefault="00AF3962" w:rsidP="00AF3962">
            <w:pPr>
              <w:suppressAutoHyphens/>
              <w:spacing w:line="360" w:lineRule="auto"/>
              <w:rPr>
                <w:b/>
                <w:bCs/>
                <w:i/>
                <w:sz w:val="24"/>
                <w:szCs w:val="24"/>
              </w:rPr>
            </w:pPr>
            <w:r w:rsidRPr="00656A89">
              <w:rPr>
                <w:b/>
                <w:bCs/>
                <w:i/>
                <w:sz w:val="24"/>
                <w:szCs w:val="24"/>
              </w:rPr>
              <w:t>Contractor Performance Level Requirement</w:t>
            </w:r>
          </w:p>
        </w:tc>
        <w:tc>
          <w:tcPr>
            <w:tcW w:w="3240" w:type="dxa"/>
            <w:shd w:val="clear" w:color="auto" w:fill="auto"/>
            <w:vAlign w:val="center"/>
            <w:hideMark/>
          </w:tcPr>
          <w:p w14:paraId="58FD6A7F" w14:textId="77777777" w:rsidR="00AF3962" w:rsidRPr="00656A89" w:rsidRDefault="00AF3962" w:rsidP="00AF3962">
            <w:pPr>
              <w:suppressAutoHyphens/>
              <w:spacing w:line="360" w:lineRule="auto"/>
              <w:rPr>
                <w:b/>
                <w:bCs/>
                <w:i/>
                <w:sz w:val="24"/>
                <w:szCs w:val="24"/>
              </w:rPr>
            </w:pPr>
            <w:r w:rsidRPr="00656A89">
              <w:rPr>
                <w:b/>
                <w:bCs/>
                <w:i/>
                <w:sz w:val="24"/>
                <w:szCs w:val="24"/>
              </w:rPr>
              <w:t>KPI Measurement</w:t>
            </w:r>
          </w:p>
        </w:tc>
        <w:tc>
          <w:tcPr>
            <w:tcW w:w="1170" w:type="dxa"/>
            <w:shd w:val="clear" w:color="auto" w:fill="auto"/>
            <w:noWrap/>
            <w:vAlign w:val="center"/>
            <w:hideMark/>
          </w:tcPr>
          <w:p w14:paraId="0CEB5CC9" w14:textId="77777777" w:rsidR="00AF3962" w:rsidRPr="00656A89" w:rsidRDefault="00AF3962" w:rsidP="00AF3962">
            <w:pPr>
              <w:suppressAutoHyphens/>
              <w:spacing w:line="360" w:lineRule="auto"/>
              <w:jc w:val="center"/>
              <w:rPr>
                <w:b/>
                <w:bCs/>
                <w:i/>
                <w:sz w:val="24"/>
                <w:szCs w:val="24"/>
              </w:rPr>
            </w:pPr>
            <w:r w:rsidRPr="00656A89">
              <w:rPr>
                <w:b/>
                <w:bCs/>
                <w:i/>
                <w:sz w:val="24"/>
                <w:szCs w:val="24"/>
              </w:rPr>
              <w:t>Rating</w:t>
            </w:r>
          </w:p>
        </w:tc>
      </w:tr>
      <w:tr w:rsidR="00AF3962" w:rsidRPr="00656A89" w14:paraId="3124DCD5" w14:textId="77777777" w:rsidTr="00AF3962">
        <w:trPr>
          <w:trHeight w:val="893"/>
        </w:trPr>
        <w:tc>
          <w:tcPr>
            <w:tcW w:w="1885" w:type="dxa"/>
            <w:vMerge w:val="restart"/>
            <w:shd w:val="clear" w:color="auto" w:fill="auto"/>
            <w:noWrap/>
            <w:vAlign w:val="center"/>
            <w:hideMark/>
          </w:tcPr>
          <w:p w14:paraId="6293E8A8" w14:textId="77777777" w:rsidR="00AF3962" w:rsidRPr="00656A89" w:rsidRDefault="00AF3962" w:rsidP="00AF3962">
            <w:pPr>
              <w:suppressAutoHyphens/>
              <w:spacing w:line="360" w:lineRule="auto"/>
              <w:rPr>
                <w:b/>
                <w:bCs/>
                <w:i/>
                <w:sz w:val="24"/>
                <w:szCs w:val="24"/>
              </w:rPr>
            </w:pPr>
            <w:r w:rsidRPr="00656A89">
              <w:rPr>
                <w:b/>
                <w:bCs/>
                <w:i/>
                <w:sz w:val="24"/>
                <w:szCs w:val="24"/>
              </w:rPr>
              <w:t>Ensure Optimal Operations</w:t>
            </w:r>
          </w:p>
        </w:tc>
        <w:tc>
          <w:tcPr>
            <w:tcW w:w="3150" w:type="dxa"/>
            <w:shd w:val="clear" w:color="auto" w:fill="auto"/>
            <w:vAlign w:val="center"/>
            <w:hideMark/>
          </w:tcPr>
          <w:p w14:paraId="5F516C04" w14:textId="49154097" w:rsidR="00AF3962" w:rsidRPr="00656A89" w:rsidRDefault="00AF3962" w:rsidP="00AF3962">
            <w:pPr>
              <w:suppressAutoHyphens/>
              <w:spacing w:line="276" w:lineRule="auto"/>
              <w:rPr>
                <w:i/>
                <w:sz w:val="24"/>
                <w:szCs w:val="24"/>
              </w:rPr>
            </w:pPr>
            <w:r w:rsidRPr="00656A89">
              <w:rPr>
                <w:i/>
                <w:sz w:val="24"/>
                <w:szCs w:val="24"/>
              </w:rPr>
              <w:t>Perform and document scheduled/planned maintenance inspections &amp; testing</w:t>
            </w:r>
            <w:r w:rsidR="007B0517">
              <w:rPr>
                <w:i/>
                <w:sz w:val="24"/>
                <w:szCs w:val="24"/>
              </w:rPr>
              <w:t xml:space="preserve"> as per Type of Pump Stations</w:t>
            </w:r>
          </w:p>
        </w:tc>
        <w:tc>
          <w:tcPr>
            <w:tcW w:w="3240" w:type="dxa"/>
            <w:shd w:val="clear" w:color="auto" w:fill="auto"/>
            <w:vAlign w:val="center"/>
            <w:hideMark/>
          </w:tcPr>
          <w:p w14:paraId="51A9C060" w14:textId="2FA7106D" w:rsidR="00AF3962" w:rsidRPr="00656A89" w:rsidRDefault="00AF3962" w:rsidP="00AF3962">
            <w:pPr>
              <w:pStyle w:val="NormalWeb"/>
              <w:suppressAutoHyphens/>
              <w:spacing w:before="0" w:beforeAutospacing="0" w:after="0" w:afterAutospacing="0" w:line="276" w:lineRule="auto"/>
              <w:rPr>
                <w:rFonts w:eastAsia="Calibri"/>
                <w:i/>
              </w:rPr>
            </w:pPr>
            <w:r w:rsidRPr="00656A89">
              <w:rPr>
                <w:rFonts w:eastAsia="Calibri"/>
                <w:i/>
              </w:rPr>
              <w:t>Ensure 100% of maintenance schedule is complete</w:t>
            </w:r>
          </w:p>
        </w:tc>
        <w:tc>
          <w:tcPr>
            <w:tcW w:w="1170" w:type="dxa"/>
            <w:shd w:val="clear" w:color="auto" w:fill="auto"/>
            <w:noWrap/>
            <w:vAlign w:val="center"/>
            <w:hideMark/>
          </w:tcPr>
          <w:p w14:paraId="7846046E" w14:textId="478AAEF0" w:rsidR="00AF3962" w:rsidRPr="00656A89" w:rsidRDefault="005F61C1" w:rsidP="00AF3962">
            <w:pPr>
              <w:suppressAutoHyphens/>
              <w:spacing w:line="360" w:lineRule="auto"/>
              <w:jc w:val="center"/>
              <w:rPr>
                <w:i/>
                <w:sz w:val="24"/>
                <w:szCs w:val="24"/>
              </w:rPr>
            </w:pPr>
            <w:r>
              <w:rPr>
                <w:i/>
                <w:sz w:val="24"/>
                <w:szCs w:val="24"/>
              </w:rPr>
              <w:t>1</w:t>
            </w:r>
            <w:r w:rsidR="00AF3962">
              <w:rPr>
                <w:i/>
                <w:sz w:val="24"/>
                <w:szCs w:val="24"/>
              </w:rPr>
              <w:t>0</w:t>
            </w:r>
          </w:p>
        </w:tc>
      </w:tr>
      <w:tr w:rsidR="00AF3962" w:rsidRPr="00656A89" w14:paraId="730A8D64" w14:textId="77777777" w:rsidTr="00AF3962">
        <w:trPr>
          <w:trHeight w:val="69"/>
        </w:trPr>
        <w:tc>
          <w:tcPr>
            <w:tcW w:w="1885" w:type="dxa"/>
            <w:vMerge/>
            <w:shd w:val="clear" w:color="auto" w:fill="auto"/>
            <w:vAlign w:val="center"/>
            <w:hideMark/>
          </w:tcPr>
          <w:p w14:paraId="6E38AE5E" w14:textId="77777777" w:rsidR="00AF3962" w:rsidRPr="00656A89" w:rsidRDefault="00AF3962" w:rsidP="00AF3962">
            <w:pPr>
              <w:suppressAutoHyphens/>
              <w:spacing w:line="360" w:lineRule="auto"/>
              <w:rPr>
                <w:b/>
                <w:bCs/>
                <w:i/>
                <w:sz w:val="24"/>
                <w:szCs w:val="24"/>
              </w:rPr>
            </w:pPr>
          </w:p>
        </w:tc>
        <w:tc>
          <w:tcPr>
            <w:tcW w:w="3150" w:type="dxa"/>
            <w:shd w:val="clear" w:color="auto" w:fill="auto"/>
            <w:vAlign w:val="center"/>
            <w:hideMark/>
          </w:tcPr>
          <w:p w14:paraId="0F8647EF" w14:textId="77777777" w:rsidR="00AF3962" w:rsidRPr="00656A89" w:rsidRDefault="00AF3962" w:rsidP="00AF3962">
            <w:pPr>
              <w:suppressAutoHyphens/>
              <w:spacing w:line="276" w:lineRule="auto"/>
              <w:rPr>
                <w:i/>
                <w:sz w:val="24"/>
                <w:szCs w:val="24"/>
              </w:rPr>
            </w:pPr>
            <w:r w:rsidRPr="00656A89">
              <w:rPr>
                <w:i/>
                <w:sz w:val="24"/>
                <w:szCs w:val="24"/>
              </w:rPr>
              <w:t>Perform and document unscheduled maintenance activities and reactive repair requests</w:t>
            </w:r>
          </w:p>
        </w:tc>
        <w:tc>
          <w:tcPr>
            <w:tcW w:w="3240" w:type="dxa"/>
            <w:shd w:val="clear" w:color="auto" w:fill="auto"/>
            <w:vAlign w:val="center"/>
            <w:hideMark/>
          </w:tcPr>
          <w:p w14:paraId="2D825200" w14:textId="77777777" w:rsidR="00AF3962" w:rsidRPr="00656A89" w:rsidRDefault="00AF3962" w:rsidP="00AF3962">
            <w:pPr>
              <w:suppressAutoHyphens/>
              <w:spacing w:line="276" w:lineRule="auto"/>
              <w:rPr>
                <w:i/>
                <w:sz w:val="24"/>
                <w:szCs w:val="24"/>
              </w:rPr>
            </w:pPr>
            <w:r w:rsidRPr="00656A89">
              <w:rPr>
                <w:i/>
                <w:sz w:val="24"/>
                <w:szCs w:val="24"/>
              </w:rPr>
              <w:t>Complete, sign and submit service/repair/call out report immediately</w:t>
            </w:r>
          </w:p>
        </w:tc>
        <w:tc>
          <w:tcPr>
            <w:tcW w:w="1170" w:type="dxa"/>
            <w:shd w:val="clear" w:color="auto" w:fill="auto"/>
            <w:noWrap/>
            <w:vAlign w:val="center"/>
            <w:hideMark/>
          </w:tcPr>
          <w:p w14:paraId="7B9089FC" w14:textId="77777777" w:rsidR="00AF3962" w:rsidRPr="00656A89" w:rsidRDefault="00AF3962" w:rsidP="00AF3962">
            <w:pPr>
              <w:suppressAutoHyphens/>
              <w:spacing w:line="360" w:lineRule="auto"/>
              <w:jc w:val="center"/>
              <w:rPr>
                <w:i/>
                <w:sz w:val="24"/>
                <w:szCs w:val="24"/>
              </w:rPr>
            </w:pPr>
            <w:r>
              <w:rPr>
                <w:i/>
                <w:sz w:val="24"/>
                <w:szCs w:val="24"/>
              </w:rPr>
              <w:t>10</w:t>
            </w:r>
          </w:p>
        </w:tc>
      </w:tr>
      <w:tr w:rsidR="00AF3962" w:rsidRPr="00656A89" w14:paraId="4E043449" w14:textId="77777777" w:rsidTr="00AF3962">
        <w:trPr>
          <w:trHeight w:val="893"/>
        </w:trPr>
        <w:tc>
          <w:tcPr>
            <w:tcW w:w="1885" w:type="dxa"/>
            <w:vMerge/>
            <w:shd w:val="clear" w:color="auto" w:fill="auto"/>
            <w:vAlign w:val="center"/>
            <w:hideMark/>
          </w:tcPr>
          <w:p w14:paraId="76DF377A" w14:textId="77777777" w:rsidR="00AF3962" w:rsidRPr="00656A89" w:rsidRDefault="00AF3962" w:rsidP="00AF3962">
            <w:pPr>
              <w:suppressAutoHyphens/>
              <w:spacing w:line="360" w:lineRule="auto"/>
              <w:rPr>
                <w:b/>
                <w:bCs/>
                <w:i/>
                <w:sz w:val="24"/>
                <w:szCs w:val="24"/>
              </w:rPr>
            </w:pPr>
          </w:p>
        </w:tc>
        <w:tc>
          <w:tcPr>
            <w:tcW w:w="3150" w:type="dxa"/>
            <w:shd w:val="clear" w:color="auto" w:fill="auto"/>
            <w:vAlign w:val="center"/>
            <w:hideMark/>
          </w:tcPr>
          <w:p w14:paraId="6C6030CA" w14:textId="77777777" w:rsidR="00AF3962" w:rsidRPr="00656A89" w:rsidRDefault="00AF3962" w:rsidP="00AF3962">
            <w:pPr>
              <w:suppressAutoHyphens/>
              <w:spacing w:line="276" w:lineRule="auto"/>
              <w:rPr>
                <w:i/>
                <w:sz w:val="24"/>
                <w:szCs w:val="24"/>
              </w:rPr>
            </w:pPr>
            <w:r w:rsidRPr="00656A89">
              <w:rPr>
                <w:i/>
                <w:sz w:val="24"/>
                <w:szCs w:val="24"/>
              </w:rPr>
              <w:t>Perform and document Emergency Call out Maintenance (R 1, R 2, R3)</w:t>
            </w:r>
          </w:p>
        </w:tc>
        <w:tc>
          <w:tcPr>
            <w:tcW w:w="3240" w:type="dxa"/>
            <w:shd w:val="clear" w:color="auto" w:fill="auto"/>
            <w:vAlign w:val="center"/>
            <w:hideMark/>
          </w:tcPr>
          <w:p w14:paraId="413C9DC2" w14:textId="77777777" w:rsidR="00AF3962" w:rsidRPr="00656A89" w:rsidRDefault="00AF3962" w:rsidP="00AF3962">
            <w:pPr>
              <w:pStyle w:val="NormalWeb"/>
              <w:suppressAutoHyphens/>
              <w:spacing w:before="0" w:beforeAutospacing="0" w:after="0" w:afterAutospacing="0" w:line="276" w:lineRule="auto"/>
              <w:rPr>
                <w:rFonts w:eastAsia="Calibri"/>
                <w:i/>
              </w:rPr>
            </w:pPr>
            <w:r w:rsidRPr="00656A89">
              <w:rPr>
                <w:rFonts w:eastAsia="Calibri"/>
                <w:i/>
              </w:rPr>
              <w:t>Ensure 95% of Call Outs (Emergencies) are responded to and resolved within the times stipulated in the Response Table.</w:t>
            </w:r>
          </w:p>
        </w:tc>
        <w:tc>
          <w:tcPr>
            <w:tcW w:w="1170" w:type="dxa"/>
            <w:shd w:val="clear" w:color="auto" w:fill="auto"/>
            <w:noWrap/>
            <w:vAlign w:val="center"/>
            <w:hideMark/>
          </w:tcPr>
          <w:p w14:paraId="4D7CF65D" w14:textId="77777777" w:rsidR="00AF3962" w:rsidRPr="00656A89" w:rsidRDefault="00AF3962" w:rsidP="00AF3962">
            <w:pPr>
              <w:suppressAutoHyphens/>
              <w:spacing w:line="360" w:lineRule="auto"/>
              <w:jc w:val="center"/>
              <w:rPr>
                <w:i/>
                <w:sz w:val="24"/>
                <w:szCs w:val="24"/>
              </w:rPr>
            </w:pPr>
            <w:r>
              <w:rPr>
                <w:i/>
                <w:sz w:val="24"/>
                <w:szCs w:val="24"/>
              </w:rPr>
              <w:t>10</w:t>
            </w:r>
          </w:p>
        </w:tc>
      </w:tr>
      <w:tr w:rsidR="00AF3962" w:rsidRPr="00656A89" w14:paraId="7E904F51" w14:textId="77777777" w:rsidTr="00AF3962">
        <w:trPr>
          <w:trHeight w:val="893"/>
        </w:trPr>
        <w:tc>
          <w:tcPr>
            <w:tcW w:w="1885" w:type="dxa"/>
            <w:vMerge/>
            <w:shd w:val="clear" w:color="auto" w:fill="auto"/>
            <w:vAlign w:val="center"/>
          </w:tcPr>
          <w:p w14:paraId="1256C0F2" w14:textId="77777777" w:rsidR="00AF3962" w:rsidRPr="00656A89" w:rsidRDefault="00AF3962" w:rsidP="00AF3962">
            <w:pPr>
              <w:suppressAutoHyphens/>
              <w:spacing w:line="360" w:lineRule="auto"/>
              <w:rPr>
                <w:b/>
                <w:bCs/>
                <w:i/>
                <w:sz w:val="24"/>
                <w:szCs w:val="24"/>
              </w:rPr>
            </w:pPr>
          </w:p>
        </w:tc>
        <w:tc>
          <w:tcPr>
            <w:tcW w:w="3150" w:type="dxa"/>
            <w:shd w:val="clear" w:color="auto" w:fill="auto"/>
            <w:vAlign w:val="center"/>
          </w:tcPr>
          <w:p w14:paraId="2534B106" w14:textId="77777777" w:rsidR="00AF3962" w:rsidRPr="00656A89" w:rsidRDefault="00AF3962" w:rsidP="00AF3962">
            <w:pPr>
              <w:suppressAutoHyphens/>
              <w:spacing w:line="276" w:lineRule="auto"/>
              <w:rPr>
                <w:i/>
                <w:sz w:val="24"/>
                <w:szCs w:val="24"/>
              </w:rPr>
            </w:pPr>
            <w:r w:rsidRPr="00656A89">
              <w:rPr>
                <w:i/>
                <w:sz w:val="24"/>
                <w:szCs w:val="24"/>
              </w:rPr>
              <w:t>Provide excellent customer service ensuring 100% client satisfaction, excellent communication, good conduct and professionalism on site</w:t>
            </w:r>
          </w:p>
        </w:tc>
        <w:tc>
          <w:tcPr>
            <w:tcW w:w="3240" w:type="dxa"/>
            <w:shd w:val="clear" w:color="auto" w:fill="auto"/>
            <w:vAlign w:val="center"/>
          </w:tcPr>
          <w:p w14:paraId="7177F3FD" w14:textId="77777777" w:rsidR="00AF3962" w:rsidRPr="00656A89" w:rsidRDefault="00AF3962" w:rsidP="00AF3962">
            <w:pPr>
              <w:suppressAutoHyphens/>
              <w:spacing w:line="276" w:lineRule="auto"/>
              <w:rPr>
                <w:i/>
                <w:sz w:val="24"/>
                <w:szCs w:val="24"/>
              </w:rPr>
            </w:pPr>
            <w:r w:rsidRPr="00656A89">
              <w:rPr>
                <w:i/>
                <w:sz w:val="24"/>
                <w:szCs w:val="24"/>
              </w:rPr>
              <w:t xml:space="preserve">Zero customer complaints on the services performed under the contract. </w:t>
            </w:r>
          </w:p>
        </w:tc>
        <w:tc>
          <w:tcPr>
            <w:tcW w:w="1170" w:type="dxa"/>
            <w:shd w:val="clear" w:color="auto" w:fill="auto"/>
            <w:noWrap/>
            <w:vAlign w:val="center"/>
          </w:tcPr>
          <w:p w14:paraId="21D835AF" w14:textId="77777777" w:rsidR="00AF3962" w:rsidRPr="00656A89" w:rsidRDefault="00AF3962" w:rsidP="00AF3962">
            <w:pPr>
              <w:suppressAutoHyphens/>
              <w:spacing w:line="360" w:lineRule="auto"/>
              <w:jc w:val="center"/>
              <w:rPr>
                <w:i/>
                <w:sz w:val="24"/>
                <w:szCs w:val="24"/>
              </w:rPr>
            </w:pPr>
            <w:r>
              <w:rPr>
                <w:i/>
                <w:sz w:val="24"/>
                <w:szCs w:val="24"/>
              </w:rPr>
              <w:t>10</w:t>
            </w:r>
          </w:p>
        </w:tc>
      </w:tr>
      <w:tr w:rsidR="00E2211E" w:rsidRPr="00656A89" w14:paraId="38003906" w14:textId="77777777" w:rsidTr="00AF3962">
        <w:trPr>
          <w:trHeight w:val="893"/>
        </w:trPr>
        <w:tc>
          <w:tcPr>
            <w:tcW w:w="1885" w:type="dxa"/>
            <w:shd w:val="clear" w:color="auto" w:fill="auto"/>
            <w:vAlign w:val="center"/>
          </w:tcPr>
          <w:p w14:paraId="6EA57C24" w14:textId="77777777" w:rsidR="00E2211E" w:rsidRPr="00656A89" w:rsidRDefault="00E2211E" w:rsidP="00AF3962">
            <w:pPr>
              <w:suppressAutoHyphens/>
              <w:spacing w:line="360" w:lineRule="auto"/>
              <w:rPr>
                <w:b/>
                <w:bCs/>
                <w:i/>
                <w:sz w:val="24"/>
                <w:szCs w:val="24"/>
              </w:rPr>
            </w:pPr>
          </w:p>
        </w:tc>
        <w:tc>
          <w:tcPr>
            <w:tcW w:w="3150" w:type="dxa"/>
            <w:shd w:val="clear" w:color="auto" w:fill="auto"/>
            <w:vAlign w:val="center"/>
          </w:tcPr>
          <w:p w14:paraId="5D986464" w14:textId="49FCBB31" w:rsidR="00E2211E" w:rsidRPr="00656A89" w:rsidRDefault="00E2211E" w:rsidP="00AF3962">
            <w:pPr>
              <w:suppressAutoHyphens/>
              <w:spacing w:line="276" w:lineRule="auto"/>
              <w:rPr>
                <w:i/>
                <w:sz w:val="24"/>
                <w:szCs w:val="24"/>
              </w:rPr>
            </w:pPr>
            <w:r>
              <w:rPr>
                <w:i/>
                <w:sz w:val="24"/>
                <w:szCs w:val="24"/>
              </w:rPr>
              <w:t>Ensure pump</w:t>
            </w:r>
            <w:r w:rsidR="00376406">
              <w:rPr>
                <w:i/>
                <w:sz w:val="24"/>
                <w:szCs w:val="24"/>
              </w:rPr>
              <w:t xml:space="preserve"> stations</w:t>
            </w:r>
            <w:r>
              <w:rPr>
                <w:i/>
                <w:sz w:val="24"/>
                <w:szCs w:val="24"/>
              </w:rPr>
              <w:t xml:space="preserve"> are operational </w:t>
            </w:r>
            <w:r w:rsidR="00376406">
              <w:rPr>
                <w:i/>
                <w:sz w:val="24"/>
                <w:szCs w:val="24"/>
              </w:rPr>
              <w:t>95% of the time from the period last check to the next inspection date</w:t>
            </w:r>
          </w:p>
        </w:tc>
        <w:tc>
          <w:tcPr>
            <w:tcW w:w="3240" w:type="dxa"/>
            <w:shd w:val="clear" w:color="auto" w:fill="auto"/>
            <w:vAlign w:val="center"/>
          </w:tcPr>
          <w:p w14:paraId="3A503F26" w14:textId="54C7B1D9" w:rsidR="00E2211E" w:rsidRPr="00656A89" w:rsidRDefault="00376406" w:rsidP="00AF3962">
            <w:pPr>
              <w:suppressAutoHyphens/>
              <w:spacing w:line="276" w:lineRule="auto"/>
              <w:rPr>
                <w:i/>
                <w:sz w:val="24"/>
                <w:szCs w:val="24"/>
              </w:rPr>
            </w:pPr>
            <w:r>
              <w:rPr>
                <w:i/>
                <w:sz w:val="24"/>
                <w:szCs w:val="24"/>
              </w:rPr>
              <w:t>95% of total number of pump station</w:t>
            </w:r>
            <w:r w:rsidR="005F61C1">
              <w:rPr>
                <w:i/>
                <w:sz w:val="24"/>
                <w:szCs w:val="24"/>
              </w:rPr>
              <w:t>s</w:t>
            </w:r>
            <w:r>
              <w:rPr>
                <w:i/>
                <w:sz w:val="24"/>
                <w:szCs w:val="24"/>
              </w:rPr>
              <w:t xml:space="preserve"> to be fully operational from </w:t>
            </w:r>
            <w:r w:rsidR="005F61C1">
              <w:rPr>
                <w:i/>
                <w:sz w:val="24"/>
                <w:szCs w:val="24"/>
              </w:rPr>
              <w:t>last service to the next service</w:t>
            </w:r>
          </w:p>
        </w:tc>
        <w:tc>
          <w:tcPr>
            <w:tcW w:w="1170" w:type="dxa"/>
            <w:shd w:val="clear" w:color="auto" w:fill="auto"/>
            <w:noWrap/>
            <w:vAlign w:val="center"/>
          </w:tcPr>
          <w:p w14:paraId="33936115" w14:textId="18BE6506" w:rsidR="00E2211E" w:rsidRDefault="005F61C1" w:rsidP="00AF3962">
            <w:pPr>
              <w:suppressAutoHyphens/>
              <w:spacing w:line="360" w:lineRule="auto"/>
              <w:jc w:val="center"/>
              <w:rPr>
                <w:i/>
                <w:sz w:val="24"/>
                <w:szCs w:val="24"/>
              </w:rPr>
            </w:pPr>
            <w:r>
              <w:rPr>
                <w:i/>
                <w:sz w:val="24"/>
                <w:szCs w:val="24"/>
              </w:rPr>
              <w:t>10</w:t>
            </w:r>
          </w:p>
        </w:tc>
      </w:tr>
      <w:tr w:rsidR="00AF3962" w:rsidRPr="00656A89" w14:paraId="1E2BDC16" w14:textId="77777777" w:rsidTr="00AF3962">
        <w:trPr>
          <w:trHeight w:val="595"/>
        </w:trPr>
        <w:tc>
          <w:tcPr>
            <w:tcW w:w="1885" w:type="dxa"/>
            <w:shd w:val="clear" w:color="auto" w:fill="auto"/>
            <w:noWrap/>
            <w:vAlign w:val="center"/>
            <w:hideMark/>
          </w:tcPr>
          <w:p w14:paraId="013FC0FA" w14:textId="77777777" w:rsidR="00AF3962" w:rsidRPr="00656A89" w:rsidRDefault="00AF3962" w:rsidP="00AF3962">
            <w:pPr>
              <w:suppressAutoHyphens/>
              <w:spacing w:line="360" w:lineRule="auto"/>
              <w:rPr>
                <w:b/>
                <w:bCs/>
                <w:i/>
                <w:sz w:val="24"/>
                <w:szCs w:val="24"/>
              </w:rPr>
            </w:pPr>
            <w:r w:rsidRPr="00656A89">
              <w:rPr>
                <w:b/>
                <w:bCs/>
                <w:i/>
                <w:sz w:val="24"/>
                <w:szCs w:val="24"/>
              </w:rPr>
              <w:t>Financial Management</w:t>
            </w:r>
          </w:p>
        </w:tc>
        <w:tc>
          <w:tcPr>
            <w:tcW w:w="3150" w:type="dxa"/>
            <w:shd w:val="clear" w:color="auto" w:fill="auto"/>
            <w:vAlign w:val="center"/>
            <w:hideMark/>
          </w:tcPr>
          <w:p w14:paraId="05DAF5B0" w14:textId="21D3EB59" w:rsidR="00AF3962" w:rsidRPr="00656A89" w:rsidRDefault="00AF3962" w:rsidP="00AF3962">
            <w:pPr>
              <w:suppressAutoHyphens/>
              <w:spacing w:line="276" w:lineRule="auto"/>
              <w:rPr>
                <w:i/>
                <w:sz w:val="24"/>
                <w:szCs w:val="24"/>
              </w:rPr>
            </w:pPr>
            <w:r w:rsidRPr="00656A89">
              <w:rPr>
                <w:i/>
                <w:sz w:val="24"/>
                <w:szCs w:val="24"/>
              </w:rPr>
              <w:t xml:space="preserve">Ensure signed </w:t>
            </w:r>
            <w:r w:rsidR="007B0517">
              <w:rPr>
                <w:i/>
                <w:sz w:val="24"/>
                <w:szCs w:val="24"/>
              </w:rPr>
              <w:t>scheduled checks</w:t>
            </w:r>
            <w:r w:rsidR="00B37543">
              <w:rPr>
                <w:i/>
                <w:sz w:val="24"/>
                <w:szCs w:val="24"/>
              </w:rPr>
              <w:t xml:space="preserve"> and Call out</w:t>
            </w:r>
            <w:r>
              <w:rPr>
                <w:i/>
                <w:sz w:val="24"/>
                <w:szCs w:val="24"/>
              </w:rPr>
              <w:t xml:space="preserve"> Reporting Template is completed in full and</w:t>
            </w:r>
            <w:r w:rsidRPr="00656A89">
              <w:rPr>
                <w:i/>
                <w:sz w:val="24"/>
                <w:szCs w:val="24"/>
              </w:rPr>
              <w:t xml:space="preserve"> </w:t>
            </w:r>
            <w:r w:rsidR="005F61C1">
              <w:rPr>
                <w:i/>
                <w:sz w:val="24"/>
                <w:szCs w:val="24"/>
              </w:rPr>
              <w:t>attached</w:t>
            </w:r>
            <w:r w:rsidRPr="00656A89">
              <w:rPr>
                <w:i/>
                <w:sz w:val="24"/>
                <w:szCs w:val="24"/>
              </w:rPr>
              <w:t xml:space="preserve"> to invoices submitted to USP </w:t>
            </w:r>
            <w:r w:rsidR="005F61C1">
              <w:rPr>
                <w:i/>
                <w:sz w:val="24"/>
                <w:szCs w:val="24"/>
              </w:rPr>
              <w:t>using the Job card System. Paper less based reports to be shared with USP.</w:t>
            </w:r>
          </w:p>
        </w:tc>
        <w:tc>
          <w:tcPr>
            <w:tcW w:w="3240" w:type="dxa"/>
            <w:shd w:val="clear" w:color="auto" w:fill="auto"/>
            <w:vAlign w:val="center"/>
            <w:hideMark/>
          </w:tcPr>
          <w:p w14:paraId="3C1023A0" w14:textId="0BB86AF1" w:rsidR="00AF3962" w:rsidRPr="00656A89" w:rsidRDefault="007B0517" w:rsidP="00AF3962">
            <w:pPr>
              <w:suppressAutoHyphens/>
              <w:spacing w:line="276" w:lineRule="auto"/>
              <w:rPr>
                <w:i/>
                <w:sz w:val="24"/>
                <w:szCs w:val="24"/>
              </w:rPr>
            </w:pPr>
            <w:r>
              <w:rPr>
                <w:b/>
                <w:i/>
                <w:sz w:val="24"/>
                <w:szCs w:val="24"/>
              </w:rPr>
              <w:t>Scheduled Checks</w:t>
            </w:r>
            <w:r w:rsidR="00B37543">
              <w:rPr>
                <w:b/>
                <w:i/>
                <w:sz w:val="24"/>
                <w:szCs w:val="24"/>
              </w:rPr>
              <w:t xml:space="preserve"> / </w:t>
            </w:r>
            <w:r w:rsidR="00AF3962" w:rsidRPr="0033293C">
              <w:rPr>
                <w:b/>
                <w:i/>
                <w:sz w:val="24"/>
                <w:szCs w:val="24"/>
              </w:rPr>
              <w:t>Monthly</w:t>
            </w:r>
            <w:r w:rsidR="00B37543">
              <w:rPr>
                <w:b/>
                <w:i/>
                <w:sz w:val="24"/>
                <w:szCs w:val="24"/>
              </w:rPr>
              <w:t xml:space="preserve"> (for call outs)</w:t>
            </w:r>
            <w:r w:rsidR="00AF3962" w:rsidRPr="0033293C">
              <w:rPr>
                <w:b/>
                <w:i/>
                <w:sz w:val="24"/>
                <w:szCs w:val="24"/>
              </w:rPr>
              <w:t xml:space="preserve"> Reporting Template</w:t>
            </w:r>
            <w:r w:rsidR="00AF3962">
              <w:rPr>
                <w:i/>
                <w:sz w:val="24"/>
                <w:szCs w:val="24"/>
              </w:rPr>
              <w:t xml:space="preserve"> completed in full (</w:t>
            </w:r>
            <w:r w:rsidR="00AF3962" w:rsidRPr="00656A89">
              <w:rPr>
                <w:i/>
                <w:sz w:val="24"/>
                <w:szCs w:val="24"/>
              </w:rPr>
              <w:t xml:space="preserve">signed) </w:t>
            </w:r>
            <w:r w:rsidR="00AF3962">
              <w:rPr>
                <w:i/>
                <w:sz w:val="24"/>
                <w:szCs w:val="24"/>
              </w:rPr>
              <w:t xml:space="preserve">and submitted within </w:t>
            </w:r>
            <w:r w:rsidR="005F61C1" w:rsidRPr="005F61C1">
              <w:rPr>
                <w:b/>
                <w:i/>
                <w:sz w:val="24"/>
                <w:szCs w:val="24"/>
              </w:rPr>
              <w:t>5</w:t>
            </w:r>
            <w:r w:rsidR="00AF3962" w:rsidRPr="0033293C">
              <w:rPr>
                <w:b/>
                <w:i/>
                <w:sz w:val="24"/>
                <w:szCs w:val="24"/>
              </w:rPr>
              <w:t xml:space="preserve"> days</w:t>
            </w:r>
            <w:r w:rsidR="005F61C1">
              <w:rPr>
                <w:b/>
                <w:i/>
                <w:sz w:val="24"/>
                <w:szCs w:val="24"/>
              </w:rPr>
              <w:t xml:space="preserve"> from the date of site attendance</w:t>
            </w:r>
            <w:r w:rsidR="00AF3962" w:rsidRPr="0033293C">
              <w:rPr>
                <w:b/>
                <w:i/>
                <w:sz w:val="24"/>
                <w:szCs w:val="24"/>
              </w:rPr>
              <w:t xml:space="preserve"> with</w:t>
            </w:r>
            <w:r w:rsidR="00AF3962" w:rsidRPr="00656A89">
              <w:rPr>
                <w:i/>
                <w:sz w:val="24"/>
                <w:szCs w:val="24"/>
              </w:rPr>
              <w:t xml:space="preserve"> the invoice to </w:t>
            </w:r>
            <w:r w:rsidR="00AF3962">
              <w:rPr>
                <w:i/>
                <w:sz w:val="24"/>
                <w:szCs w:val="24"/>
              </w:rPr>
              <w:t>the USP.</w:t>
            </w:r>
          </w:p>
        </w:tc>
        <w:tc>
          <w:tcPr>
            <w:tcW w:w="1170" w:type="dxa"/>
            <w:shd w:val="clear" w:color="auto" w:fill="auto"/>
            <w:noWrap/>
            <w:vAlign w:val="center"/>
            <w:hideMark/>
          </w:tcPr>
          <w:p w14:paraId="5233896C" w14:textId="77777777" w:rsidR="00AF3962" w:rsidRPr="00656A89" w:rsidRDefault="00AF3962" w:rsidP="00AF3962">
            <w:pPr>
              <w:suppressAutoHyphens/>
              <w:spacing w:line="360" w:lineRule="auto"/>
              <w:jc w:val="center"/>
              <w:rPr>
                <w:i/>
                <w:sz w:val="24"/>
                <w:szCs w:val="24"/>
              </w:rPr>
            </w:pPr>
            <w:r>
              <w:rPr>
                <w:i/>
                <w:sz w:val="24"/>
                <w:szCs w:val="24"/>
              </w:rPr>
              <w:t>20</w:t>
            </w:r>
          </w:p>
        </w:tc>
      </w:tr>
      <w:tr w:rsidR="00AF3962" w:rsidRPr="00656A89" w14:paraId="3DDC9019" w14:textId="77777777" w:rsidTr="00AF3962">
        <w:trPr>
          <w:trHeight w:val="58"/>
        </w:trPr>
        <w:tc>
          <w:tcPr>
            <w:tcW w:w="1885" w:type="dxa"/>
            <w:vMerge w:val="restart"/>
            <w:shd w:val="clear" w:color="auto" w:fill="auto"/>
            <w:noWrap/>
            <w:vAlign w:val="center"/>
            <w:hideMark/>
          </w:tcPr>
          <w:p w14:paraId="13A70865" w14:textId="77777777" w:rsidR="00AF3962" w:rsidRPr="00656A89" w:rsidRDefault="00AF3962" w:rsidP="00AF3962">
            <w:pPr>
              <w:suppressAutoHyphens/>
              <w:spacing w:line="360" w:lineRule="auto"/>
              <w:rPr>
                <w:b/>
                <w:bCs/>
                <w:i/>
                <w:sz w:val="24"/>
                <w:szCs w:val="24"/>
              </w:rPr>
            </w:pPr>
            <w:r w:rsidRPr="00656A89">
              <w:rPr>
                <w:b/>
                <w:bCs/>
                <w:i/>
                <w:sz w:val="24"/>
                <w:szCs w:val="24"/>
              </w:rPr>
              <w:t>Reporting</w:t>
            </w:r>
          </w:p>
        </w:tc>
        <w:tc>
          <w:tcPr>
            <w:tcW w:w="3150" w:type="dxa"/>
            <w:vMerge w:val="restart"/>
            <w:shd w:val="clear" w:color="auto" w:fill="auto"/>
            <w:vAlign w:val="center"/>
            <w:hideMark/>
          </w:tcPr>
          <w:p w14:paraId="09F9BA59" w14:textId="1BCA57F2" w:rsidR="00AF3962" w:rsidRPr="00656A89" w:rsidRDefault="00AF3962" w:rsidP="00AF3962">
            <w:pPr>
              <w:suppressAutoHyphens/>
              <w:spacing w:line="276" w:lineRule="auto"/>
              <w:rPr>
                <w:i/>
                <w:sz w:val="24"/>
                <w:szCs w:val="24"/>
              </w:rPr>
            </w:pPr>
            <w:r w:rsidRPr="00656A89">
              <w:rPr>
                <w:i/>
                <w:sz w:val="24"/>
                <w:szCs w:val="24"/>
              </w:rPr>
              <w:t>Provision of Ser</w:t>
            </w:r>
            <w:r w:rsidR="00EB1AD2">
              <w:rPr>
                <w:i/>
                <w:sz w:val="24"/>
                <w:szCs w:val="24"/>
              </w:rPr>
              <w:t>vice Report to USP. (Six monthly</w:t>
            </w:r>
            <w:r w:rsidRPr="00656A89">
              <w:rPr>
                <w:i/>
                <w:sz w:val="24"/>
                <w:szCs w:val="24"/>
              </w:rPr>
              <w:t>/Annually as applicable)</w:t>
            </w:r>
          </w:p>
        </w:tc>
        <w:tc>
          <w:tcPr>
            <w:tcW w:w="3240" w:type="dxa"/>
            <w:shd w:val="clear" w:color="auto" w:fill="auto"/>
            <w:vAlign w:val="center"/>
          </w:tcPr>
          <w:p w14:paraId="4C6EAFE3" w14:textId="77777777" w:rsidR="00AF3962" w:rsidRPr="00656A89" w:rsidRDefault="00AF3962" w:rsidP="00AF3962">
            <w:pPr>
              <w:suppressAutoHyphens/>
              <w:spacing w:line="276" w:lineRule="auto"/>
              <w:rPr>
                <w:i/>
                <w:sz w:val="24"/>
                <w:szCs w:val="24"/>
              </w:rPr>
            </w:pPr>
          </w:p>
        </w:tc>
        <w:tc>
          <w:tcPr>
            <w:tcW w:w="1170" w:type="dxa"/>
            <w:shd w:val="clear" w:color="auto" w:fill="auto"/>
            <w:noWrap/>
            <w:vAlign w:val="center"/>
          </w:tcPr>
          <w:p w14:paraId="4D5E8336" w14:textId="77777777" w:rsidR="00AF3962" w:rsidRPr="00656A89" w:rsidRDefault="00AF3962" w:rsidP="00AF3962">
            <w:pPr>
              <w:suppressAutoHyphens/>
              <w:spacing w:line="360" w:lineRule="auto"/>
              <w:jc w:val="center"/>
              <w:rPr>
                <w:i/>
                <w:sz w:val="24"/>
                <w:szCs w:val="24"/>
              </w:rPr>
            </w:pPr>
          </w:p>
        </w:tc>
      </w:tr>
      <w:tr w:rsidR="00AF3962" w:rsidRPr="00656A89" w14:paraId="2B5F4E37" w14:textId="77777777" w:rsidTr="00AF3962">
        <w:trPr>
          <w:trHeight w:val="595"/>
        </w:trPr>
        <w:tc>
          <w:tcPr>
            <w:tcW w:w="1885" w:type="dxa"/>
            <w:vMerge/>
            <w:shd w:val="clear" w:color="auto" w:fill="auto"/>
            <w:vAlign w:val="center"/>
            <w:hideMark/>
          </w:tcPr>
          <w:p w14:paraId="0595D1A0" w14:textId="77777777" w:rsidR="00AF3962" w:rsidRPr="00656A89" w:rsidRDefault="00AF3962" w:rsidP="00AF3962">
            <w:pPr>
              <w:suppressAutoHyphens/>
              <w:spacing w:line="360" w:lineRule="auto"/>
              <w:rPr>
                <w:b/>
                <w:bCs/>
                <w:i/>
                <w:sz w:val="24"/>
                <w:szCs w:val="24"/>
              </w:rPr>
            </w:pPr>
          </w:p>
        </w:tc>
        <w:tc>
          <w:tcPr>
            <w:tcW w:w="3150" w:type="dxa"/>
            <w:vMerge/>
            <w:shd w:val="clear" w:color="auto" w:fill="auto"/>
            <w:vAlign w:val="center"/>
            <w:hideMark/>
          </w:tcPr>
          <w:p w14:paraId="5F97A58A" w14:textId="77777777" w:rsidR="00AF3962" w:rsidRPr="00656A89" w:rsidRDefault="00AF3962" w:rsidP="00AF3962">
            <w:pPr>
              <w:suppressAutoHyphens/>
              <w:spacing w:line="276" w:lineRule="auto"/>
              <w:rPr>
                <w:i/>
                <w:sz w:val="24"/>
                <w:szCs w:val="24"/>
              </w:rPr>
            </w:pPr>
          </w:p>
        </w:tc>
        <w:tc>
          <w:tcPr>
            <w:tcW w:w="3240" w:type="dxa"/>
            <w:shd w:val="clear" w:color="auto" w:fill="auto"/>
            <w:vAlign w:val="center"/>
            <w:hideMark/>
          </w:tcPr>
          <w:p w14:paraId="57B684BC" w14:textId="22C77B38" w:rsidR="00AF3962" w:rsidRPr="00656A89" w:rsidRDefault="00B37543" w:rsidP="00AF3962">
            <w:pPr>
              <w:suppressAutoHyphens/>
              <w:spacing w:line="276" w:lineRule="auto"/>
              <w:rPr>
                <w:i/>
                <w:sz w:val="24"/>
                <w:szCs w:val="24"/>
              </w:rPr>
            </w:pPr>
            <w:r w:rsidRPr="00656A89">
              <w:rPr>
                <w:i/>
                <w:sz w:val="24"/>
                <w:szCs w:val="24"/>
              </w:rPr>
              <w:t>Non-Conformance</w:t>
            </w:r>
            <w:r w:rsidR="00AF3962" w:rsidRPr="00656A89">
              <w:rPr>
                <w:i/>
                <w:sz w:val="24"/>
                <w:szCs w:val="24"/>
              </w:rPr>
              <w:t xml:space="preserve"> Acton Plan for any reactive or planned maintenance task which is incomplete</w:t>
            </w:r>
          </w:p>
        </w:tc>
        <w:tc>
          <w:tcPr>
            <w:tcW w:w="1170" w:type="dxa"/>
            <w:shd w:val="clear" w:color="auto" w:fill="auto"/>
            <w:noWrap/>
            <w:vAlign w:val="center"/>
            <w:hideMark/>
          </w:tcPr>
          <w:p w14:paraId="100F05D4" w14:textId="77777777" w:rsidR="00AF3962" w:rsidRPr="00656A89" w:rsidRDefault="00AF3962" w:rsidP="00AF3962">
            <w:pPr>
              <w:suppressAutoHyphens/>
              <w:spacing w:line="360" w:lineRule="auto"/>
              <w:jc w:val="center"/>
              <w:rPr>
                <w:i/>
                <w:sz w:val="24"/>
                <w:szCs w:val="24"/>
              </w:rPr>
            </w:pPr>
            <w:r>
              <w:rPr>
                <w:i/>
                <w:sz w:val="24"/>
                <w:szCs w:val="24"/>
              </w:rPr>
              <w:t>10</w:t>
            </w:r>
          </w:p>
        </w:tc>
      </w:tr>
      <w:tr w:rsidR="00AF3962" w:rsidRPr="00656A89" w14:paraId="44CC7621" w14:textId="77777777" w:rsidTr="00AF3962">
        <w:trPr>
          <w:trHeight w:val="595"/>
        </w:trPr>
        <w:tc>
          <w:tcPr>
            <w:tcW w:w="1885" w:type="dxa"/>
            <w:vMerge/>
            <w:shd w:val="clear" w:color="auto" w:fill="auto"/>
            <w:vAlign w:val="center"/>
            <w:hideMark/>
          </w:tcPr>
          <w:p w14:paraId="0248504D" w14:textId="77777777" w:rsidR="00AF3962" w:rsidRPr="00656A89" w:rsidRDefault="00AF3962" w:rsidP="00AF3962">
            <w:pPr>
              <w:suppressAutoHyphens/>
              <w:spacing w:line="360" w:lineRule="auto"/>
              <w:rPr>
                <w:b/>
                <w:bCs/>
                <w:i/>
                <w:sz w:val="24"/>
                <w:szCs w:val="24"/>
              </w:rPr>
            </w:pPr>
          </w:p>
        </w:tc>
        <w:tc>
          <w:tcPr>
            <w:tcW w:w="3150" w:type="dxa"/>
            <w:vMerge/>
            <w:shd w:val="clear" w:color="auto" w:fill="auto"/>
            <w:vAlign w:val="center"/>
            <w:hideMark/>
          </w:tcPr>
          <w:p w14:paraId="2B3D55EB" w14:textId="77777777" w:rsidR="00AF3962" w:rsidRPr="00656A89" w:rsidRDefault="00AF3962" w:rsidP="00AF3962">
            <w:pPr>
              <w:suppressAutoHyphens/>
              <w:spacing w:line="276" w:lineRule="auto"/>
              <w:rPr>
                <w:i/>
                <w:sz w:val="24"/>
                <w:szCs w:val="24"/>
              </w:rPr>
            </w:pPr>
          </w:p>
        </w:tc>
        <w:tc>
          <w:tcPr>
            <w:tcW w:w="3240" w:type="dxa"/>
            <w:shd w:val="clear" w:color="auto" w:fill="auto"/>
            <w:vAlign w:val="center"/>
          </w:tcPr>
          <w:p w14:paraId="6B15D7D6" w14:textId="77777777" w:rsidR="00AF3962" w:rsidRPr="00656A89" w:rsidRDefault="00AF3962" w:rsidP="00AF3962">
            <w:pPr>
              <w:suppressAutoHyphens/>
              <w:spacing w:line="276" w:lineRule="auto"/>
              <w:rPr>
                <w:i/>
                <w:sz w:val="24"/>
                <w:szCs w:val="24"/>
              </w:rPr>
            </w:pPr>
          </w:p>
        </w:tc>
        <w:tc>
          <w:tcPr>
            <w:tcW w:w="1170" w:type="dxa"/>
            <w:shd w:val="clear" w:color="auto" w:fill="auto"/>
            <w:noWrap/>
            <w:vAlign w:val="center"/>
          </w:tcPr>
          <w:p w14:paraId="400617D1" w14:textId="77777777" w:rsidR="00AF3962" w:rsidRPr="00656A89" w:rsidRDefault="00AF3962" w:rsidP="00AF3962">
            <w:pPr>
              <w:suppressAutoHyphens/>
              <w:spacing w:line="360" w:lineRule="auto"/>
              <w:jc w:val="center"/>
              <w:rPr>
                <w:i/>
                <w:sz w:val="24"/>
                <w:szCs w:val="24"/>
              </w:rPr>
            </w:pPr>
          </w:p>
        </w:tc>
      </w:tr>
      <w:tr w:rsidR="00AF3962" w:rsidRPr="00656A89" w14:paraId="447D0D1E" w14:textId="77777777" w:rsidTr="00AF3962">
        <w:trPr>
          <w:trHeight w:val="595"/>
        </w:trPr>
        <w:tc>
          <w:tcPr>
            <w:tcW w:w="1885" w:type="dxa"/>
            <w:vMerge/>
            <w:shd w:val="clear" w:color="auto" w:fill="auto"/>
            <w:vAlign w:val="center"/>
            <w:hideMark/>
          </w:tcPr>
          <w:p w14:paraId="72DCBB95" w14:textId="77777777" w:rsidR="00AF3962" w:rsidRPr="00656A89" w:rsidRDefault="00AF3962" w:rsidP="00AF3962">
            <w:pPr>
              <w:suppressAutoHyphens/>
              <w:spacing w:line="360" w:lineRule="auto"/>
              <w:rPr>
                <w:b/>
                <w:bCs/>
                <w:i/>
                <w:sz w:val="24"/>
                <w:szCs w:val="24"/>
              </w:rPr>
            </w:pPr>
          </w:p>
        </w:tc>
        <w:tc>
          <w:tcPr>
            <w:tcW w:w="3150" w:type="dxa"/>
            <w:vMerge/>
            <w:shd w:val="clear" w:color="auto" w:fill="auto"/>
            <w:vAlign w:val="center"/>
            <w:hideMark/>
          </w:tcPr>
          <w:p w14:paraId="19153D0A" w14:textId="77777777" w:rsidR="00AF3962" w:rsidRPr="00656A89" w:rsidRDefault="00AF3962" w:rsidP="00AF3962">
            <w:pPr>
              <w:suppressAutoHyphens/>
              <w:spacing w:line="276" w:lineRule="auto"/>
              <w:rPr>
                <w:i/>
                <w:sz w:val="24"/>
                <w:szCs w:val="24"/>
              </w:rPr>
            </w:pPr>
          </w:p>
        </w:tc>
        <w:tc>
          <w:tcPr>
            <w:tcW w:w="3240" w:type="dxa"/>
            <w:shd w:val="clear" w:color="auto" w:fill="auto"/>
            <w:vAlign w:val="center"/>
            <w:hideMark/>
          </w:tcPr>
          <w:p w14:paraId="5ED3707D" w14:textId="4E37CC27" w:rsidR="00AF3962" w:rsidRPr="00656A89" w:rsidRDefault="00AF3962" w:rsidP="00AF3962">
            <w:pPr>
              <w:suppressAutoHyphens/>
              <w:spacing w:line="276" w:lineRule="auto"/>
              <w:rPr>
                <w:i/>
                <w:sz w:val="24"/>
                <w:szCs w:val="24"/>
              </w:rPr>
            </w:pPr>
            <w:r w:rsidRPr="00656A89">
              <w:rPr>
                <w:i/>
                <w:sz w:val="24"/>
                <w:szCs w:val="24"/>
              </w:rPr>
              <w:t>Send Report on Spare/Replacement equipment &amp; Parts</w:t>
            </w:r>
            <w:r w:rsidR="00C93336">
              <w:rPr>
                <w:i/>
                <w:sz w:val="24"/>
                <w:szCs w:val="24"/>
              </w:rPr>
              <w:t xml:space="preserve"> inventory</w:t>
            </w:r>
          </w:p>
        </w:tc>
        <w:tc>
          <w:tcPr>
            <w:tcW w:w="1170" w:type="dxa"/>
            <w:shd w:val="clear" w:color="auto" w:fill="auto"/>
            <w:noWrap/>
            <w:vAlign w:val="center"/>
            <w:hideMark/>
          </w:tcPr>
          <w:p w14:paraId="708F4CAA" w14:textId="77777777" w:rsidR="00AF3962" w:rsidRPr="00656A89" w:rsidRDefault="00AF3962" w:rsidP="00AF3962">
            <w:pPr>
              <w:suppressAutoHyphens/>
              <w:spacing w:line="360" w:lineRule="auto"/>
              <w:jc w:val="center"/>
              <w:rPr>
                <w:i/>
                <w:sz w:val="24"/>
                <w:szCs w:val="24"/>
              </w:rPr>
            </w:pPr>
            <w:r>
              <w:rPr>
                <w:i/>
                <w:sz w:val="24"/>
                <w:szCs w:val="24"/>
              </w:rPr>
              <w:t>10</w:t>
            </w:r>
          </w:p>
        </w:tc>
      </w:tr>
      <w:tr w:rsidR="00AF3962" w:rsidRPr="00656A89" w14:paraId="2BFBF24F" w14:textId="77777777" w:rsidTr="00AF3962">
        <w:trPr>
          <w:trHeight w:val="595"/>
        </w:trPr>
        <w:tc>
          <w:tcPr>
            <w:tcW w:w="1885" w:type="dxa"/>
            <w:shd w:val="clear" w:color="auto" w:fill="auto"/>
            <w:vAlign w:val="center"/>
          </w:tcPr>
          <w:p w14:paraId="0C6D1F61" w14:textId="77777777" w:rsidR="00AF3962" w:rsidRPr="00656A89" w:rsidRDefault="00AF3962" w:rsidP="00AF3962">
            <w:pPr>
              <w:suppressAutoHyphens/>
              <w:spacing w:line="360" w:lineRule="auto"/>
              <w:rPr>
                <w:b/>
                <w:bCs/>
                <w:i/>
                <w:sz w:val="24"/>
                <w:szCs w:val="24"/>
              </w:rPr>
            </w:pPr>
            <w:r w:rsidRPr="00656A89">
              <w:rPr>
                <w:b/>
                <w:bCs/>
                <w:i/>
                <w:sz w:val="24"/>
                <w:szCs w:val="24"/>
              </w:rPr>
              <w:t>OHS&amp;E</w:t>
            </w:r>
          </w:p>
        </w:tc>
        <w:tc>
          <w:tcPr>
            <w:tcW w:w="3150" w:type="dxa"/>
            <w:shd w:val="clear" w:color="auto" w:fill="auto"/>
            <w:vAlign w:val="center"/>
          </w:tcPr>
          <w:p w14:paraId="515979CB" w14:textId="77777777" w:rsidR="00AF3962" w:rsidRPr="00656A89" w:rsidRDefault="00AF3962" w:rsidP="00AF3962">
            <w:pPr>
              <w:suppressAutoHyphens/>
              <w:spacing w:line="276" w:lineRule="auto"/>
              <w:rPr>
                <w:i/>
                <w:sz w:val="24"/>
                <w:szCs w:val="24"/>
              </w:rPr>
            </w:pPr>
            <w:r w:rsidRPr="00656A89">
              <w:rPr>
                <w:i/>
                <w:sz w:val="24"/>
                <w:szCs w:val="24"/>
              </w:rPr>
              <w:t>Ensure Compliance to USP OHS and Health, Environment, Safety and Security (HESS) Plan.</w:t>
            </w:r>
          </w:p>
        </w:tc>
        <w:tc>
          <w:tcPr>
            <w:tcW w:w="3240" w:type="dxa"/>
            <w:shd w:val="clear" w:color="auto" w:fill="auto"/>
            <w:vAlign w:val="center"/>
          </w:tcPr>
          <w:p w14:paraId="70A24B5E" w14:textId="77777777" w:rsidR="00AF3962" w:rsidRPr="00656A89" w:rsidRDefault="00AF3962" w:rsidP="00AF3962">
            <w:pPr>
              <w:pStyle w:val="NormalWeb"/>
              <w:suppressAutoHyphens/>
              <w:spacing w:before="0" w:beforeAutospacing="0" w:after="0" w:afterAutospacing="0" w:line="276" w:lineRule="auto"/>
              <w:rPr>
                <w:rFonts w:eastAsia="Calibri"/>
                <w:i/>
              </w:rPr>
            </w:pPr>
            <w:r w:rsidRPr="00656A89">
              <w:rPr>
                <w:rFonts w:eastAsia="Calibri"/>
                <w:i/>
              </w:rPr>
              <w:t>Zero safety infringement notices within the evaluation period</w:t>
            </w:r>
          </w:p>
        </w:tc>
        <w:tc>
          <w:tcPr>
            <w:tcW w:w="1170" w:type="dxa"/>
            <w:shd w:val="clear" w:color="auto" w:fill="auto"/>
            <w:noWrap/>
            <w:vAlign w:val="center"/>
          </w:tcPr>
          <w:p w14:paraId="1D324133" w14:textId="77777777" w:rsidR="00AF3962" w:rsidRPr="00656A89" w:rsidRDefault="00AF3962" w:rsidP="00AF3962">
            <w:pPr>
              <w:suppressAutoHyphens/>
              <w:spacing w:line="360" w:lineRule="auto"/>
              <w:jc w:val="center"/>
              <w:rPr>
                <w:i/>
                <w:sz w:val="24"/>
                <w:szCs w:val="24"/>
              </w:rPr>
            </w:pPr>
            <w:r>
              <w:rPr>
                <w:i/>
                <w:sz w:val="24"/>
                <w:szCs w:val="24"/>
              </w:rPr>
              <w:t>10</w:t>
            </w:r>
          </w:p>
        </w:tc>
      </w:tr>
    </w:tbl>
    <w:p w14:paraId="7B8B7DB0" w14:textId="77777777" w:rsidR="00AF3962" w:rsidRPr="00F02098" w:rsidRDefault="00AF3962" w:rsidP="00AF3962">
      <w:pPr>
        <w:suppressAutoHyphens/>
        <w:spacing w:line="360" w:lineRule="auto"/>
        <w:jc w:val="both"/>
        <w:rPr>
          <w:b/>
          <w:sz w:val="24"/>
          <w:szCs w:val="24"/>
        </w:rPr>
      </w:pPr>
    </w:p>
    <w:p w14:paraId="3161C399" w14:textId="77777777" w:rsidR="00AF3962" w:rsidRPr="00F02098" w:rsidRDefault="00AF3962" w:rsidP="00565A55">
      <w:pPr>
        <w:pStyle w:val="ListParagraph"/>
        <w:widowControl/>
        <w:numPr>
          <w:ilvl w:val="2"/>
          <w:numId w:val="68"/>
        </w:numPr>
        <w:suppressAutoHyphens/>
        <w:autoSpaceDE/>
        <w:autoSpaceDN/>
        <w:spacing w:line="360" w:lineRule="auto"/>
        <w:jc w:val="both"/>
        <w:rPr>
          <w:b/>
          <w:sz w:val="24"/>
          <w:szCs w:val="24"/>
          <w:u w:val="single"/>
        </w:rPr>
      </w:pPr>
      <w:r w:rsidRPr="00F02098">
        <w:rPr>
          <w:b/>
          <w:sz w:val="24"/>
          <w:szCs w:val="24"/>
          <w:u w:val="single"/>
        </w:rPr>
        <w:t>Annual Assessment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2937"/>
        <w:gridCol w:w="2878"/>
        <w:gridCol w:w="1170"/>
      </w:tblGrid>
      <w:tr w:rsidR="00AF3962" w:rsidRPr="00F02098" w14:paraId="58231BA0" w14:textId="77777777" w:rsidTr="00AF3962">
        <w:trPr>
          <w:trHeight w:val="600"/>
        </w:trPr>
        <w:tc>
          <w:tcPr>
            <w:tcW w:w="2460" w:type="dxa"/>
            <w:shd w:val="clear" w:color="auto" w:fill="auto"/>
            <w:vAlign w:val="center"/>
            <w:hideMark/>
          </w:tcPr>
          <w:p w14:paraId="0E998566" w14:textId="77777777" w:rsidR="00AF3962" w:rsidRPr="00F02098" w:rsidRDefault="00AF3962" w:rsidP="00AF3962">
            <w:pPr>
              <w:suppressAutoHyphens/>
              <w:spacing w:line="360" w:lineRule="auto"/>
              <w:rPr>
                <w:b/>
                <w:bCs/>
                <w:sz w:val="24"/>
                <w:szCs w:val="24"/>
              </w:rPr>
            </w:pPr>
            <w:r w:rsidRPr="00F02098">
              <w:rPr>
                <w:b/>
                <w:bCs/>
                <w:sz w:val="24"/>
                <w:szCs w:val="24"/>
              </w:rPr>
              <w:t>Performance Description</w:t>
            </w:r>
          </w:p>
        </w:tc>
        <w:tc>
          <w:tcPr>
            <w:tcW w:w="2937" w:type="dxa"/>
            <w:shd w:val="clear" w:color="auto" w:fill="auto"/>
            <w:vAlign w:val="center"/>
            <w:hideMark/>
          </w:tcPr>
          <w:p w14:paraId="329F521A" w14:textId="77777777" w:rsidR="00AF3962" w:rsidRPr="00F02098" w:rsidRDefault="00AF3962" w:rsidP="00AF3962">
            <w:pPr>
              <w:suppressAutoHyphens/>
              <w:spacing w:line="360" w:lineRule="auto"/>
              <w:rPr>
                <w:b/>
                <w:bCs/>
                <w:sz w:val="24"/>
                <w:szCs w:val="24"/>
              </w:rPr>
            </w:pPr>
            <w:r w:rsidRPr="00F02098">
              <w:rPr>
                <w:b/>
                <w:bCs/>
                <w:sz w:val="24"/>
                <w:szCs w:val="24"/>
              </w:rPr>
              <w:t>Contractor Performance Level Requirement</w:t>
            </w:r>
          </w:p>
        </w:tc>
        <w:tc>
          <w:tcPr>
            <w:tcW w:w="2878" w:type="dxa"/>
            <w:shd w:val="clear" w:color="auto" w:fill="auto"/>
            <w:vAlign w:val="center"/>
            <w:hideMark/>
          </w:tcPr>
          <w:p w14:paraId="251D8431" w14:textId="77777777" w:rsidR="00AF3962" w:rsidRPr="00F02098" w:rsidRDefault="00AF3962" w:rsidP="00AF3962">
            <w:pPr>
              <w:suppressAutoHyphens/>
              <w:spacing w:line="360" w:lineRule="auto"/>
              <w:rPr>
                <w:b/>
                <w:bCs/>
                <w:sz w:val="24"/>
                <w:szCs w:val="24"/>
              </w:rPr>
            </w:pPr>
            <w:r w:rsidRPr="00F02098">
              <w:rPr>
                <w:b/>
                <w:bCs/>
                <w:sz w:val="24"/>
                <w:szCs w:val="24"/>
              </w:rPr>
              <w:t>KPI Measurement</w:t>
            </w:r>
          </w:p>
        </w:tc>
        <w:tc>
          <w:tcPr>
            <w:tcW w:w="1170" w:type="dxa"/>
            <w:shd w:val="clear" w:color="auto" w:fill="auto"/>
            <w:vAlign w:val="center"/>
            <w:hideMark/>
          </w:tcPr>
          <w:p w14:paraId="78650FFB" w14:textId="77777777" w:rsidR="00AF3962" w:rsidRPr="00F02098" w:rsidRDefault="00AF3962" w:rsidP="00AF3962">
            <w:pPr>
              <w:suppressAutoHyphens/>
              <w:spacing w:line="360" w:lineRule="auto"/>
              <w:jc w:val="center"/>
              <w:rPr>
                <w:b/>
                <w:bCs/>
                <w:sz w:val="24"/>
                <w:szCs w:val="24"/>
              </w:rPr>
            </w:pPr>
            <w:r w:rsidRPr="00F02098">
              <w:rPr>
                <w:b/>
                <w:bCs/>
                <w:sz w:val="24"/>
                <w:szCs w:val="24"/>
              </w:rPr>
              <w:t>Rating</w:t>
            </w:r>
          </w:p>
        </w:tc>
      </w:tr>
      <w:tr w:rsidR="00AF3962" w:rsidRPr="00F02098" w14:paraId="6EB0E024" w14:textId="77777777" w:rsidTr="00AF3962">
        <w:trPr>
          <w:trHeight w:val="900"/>
        </w:trPr>
        <w:tc>
          <w:tcPr>
            <w:tcW w:w="2460" w:type="dxa"/>
            <w:vMerge w:val="restart"/>
            <w:shd w:val="clear" w:color="auto" w:fill="auto"/>
            <w:noWrap/>
            <w:vAlign w:val="center"/>
            <w:hideMark/>
          </w:tcPr>
          <w:p w14:paraId="55E7A450" w14:textId="77777777" w:rsidR="00AF3962" w:rsidRPr="00EB1AD2" w:rsidRDefault="00AF3962" w:rsidP="00AF3962">
            <w:pPr>
              <w:suppressAutoHyphens/>
              <w:spacing w:line="360" w:lineRule="auto"/>
              <w:rPr>
                <w:b/>
                <w:bCs/>
                <w:i/>
                <w:sz w:val="24"/>
                <w:szCs w:val="24"/>
              </w:rPr>
            </w:pPr>
            <w:r w:rsidRPr="00EB1AD2">
              <w:rPr>
                <w:b/>
                <w:bCs/>
                <w:i/>
                <w:sz w:val="24"/>
                <w:szCs w:val="24"/>
              </w:rPr>
              <w:t>Asset Management</w:t>
            </w:r>
          </w:p>
        </w:tc>
        <w:tc>
          <w:tcPr>
            <w:tcW w:w="2937" w:type="dxa"/>
            <w:vMerge w:val="restart"/>
            <w:shd w:val="clear" w:color="auto" w:fill="auto"/>
            <w:vAlign w:val="center"/>
            <w:hideMark/>
          </w:tcPr>
          <w:p w14:paraId="32976D13" w14:textId="77777777" w:rsidR="00AF3962" w:rsidRPr="00EB1AD2" w:rsidRDefault="00AF3962" w:rsidP="00AF3962">
            <w:pPr>
              <w:suppressAutoHyphens/>
              <w:spacing w:line="276" w:lineRule="auto"/>
              <w:rPr>
                <w:i/>
                <w:sz w:val="24"/>
                <w:szCs w:val="24"/>
              </w:rPr>
            </w:pPr>
            <w:r w:rsidRPr="00EB1AD2">
              <w:rPr>
                <w:i/>
                <w:sz w:val="24"/>
                <w:szCs w:val="24"/>
              </w:rPr>
              <w:t>Ensure Warranties/Guarantees for any new installation is managed</w:t>
            </w:r>
          </w:p>
        </w:tc>
        <w:tc>
          <w:tcPr>
            <w:tcW w:w="2878" w:type="dxa"/>
            <w:shd w:val="clear" w:color="auto" w:fill="auto"/>
            <w:vAlign w:val="center"/>
            <w:hideMark/>
          </w:tcPr>
          <w:p w14:paraId="76404DD6" w14:textId="77777777" w:rsidR="00AF3962" w:rsidRPr="00EB1AD2" w:rsidRDefault="00AF3962" w:rsidP="00AF3962">
            <w:pPr>
              <w:suppressAutoHyphens/>
              <w:spacing w:line="276" w:lineRule="auto"/>
              <w:rPr>
                <w:i/>
                <w:sz w:val="24"/>
                <w:szCs w:val="24"/>
              </w:rPr>
            </w:pPr>
            <w:r w:rsidRPr="00EB1AD2">
              <w:rPr>
                <w:i/>
                <w:sz w:val="24"/>
                <w:szCs w:val="24"/>
              </w:rPr>
              <w:t>Provide USP with a copy of the necessary warranty/Guarantee within 7 days of any new installation</w:t>
            </w:r>
          </w:p>
        </w:tc>
        <w:tc>
          <w:tcPr>
            <w:tcW w:w="1170" w:type="dxa"/>
            <w:shd w:val="clear" w:color="auto" w:fill="auto"/>
            <w:noWrap/>
            <w:vAlign w:val="center"/>
            <w:hideMark/>
          </w:tcPr>
          <w:p w14:paraId="1BF70614" w14:textId="77777777" w:rsidR="00AF3962" w:rsidRPr="00EB1AD2" w:rsidRDefault="00AF3962" w:rsidP="00AF3962">
            <w:pPr>
              <w:suppressAutoHyphens/>
              <w:spacing w:line="360" w:lineRule="auto"/>
              <w:jc w:val="center"/>
              <w:rPr>
                <w:i/>
                <w:sz w:val="24"/>
                <w:szCs w:val="24"/>
              </w:rPr>
            </w:pPr>
            <w:r w:rsidRPr="00EB1AD2">
              <w:rPr>
                <w:i/>
                <w:sz w:val="24"/>
                <w:szCs w:val="24"/>
              </w:rPr>
              <w:t>10</w:t>
            </w:r>
          </w:p>
        </w:tc>
      </w:tr>
      <w:tr w:rsidR="00AF3962" w:rsidRPr="00F02098" w14:paraId="7EB2160E" w14:textId="77777777" w:rsidTr="00AF3962">
        <w:trPr>
          <w:trHeight w:val="600"/>
        </w:trPr>
        <w:tc>
          <w:tcPr>
            <w:tcW w:w="2460" w:type="dxa"/>
            <w:vMerge/>
            <w:shd w:val="clear" w:color="auto" w:fill="auto"/>
            <w:vAlign w:val="center"/>
            <w:hideMark/>
          </w:tcPr>
          <w:p w14:paraId="1293ABBC" w14:textId="77777777" w:rsidR="00AF3962" w:rsidRPr="00EB1AD2" w:rsidRDefault="00AF3962" w:rsidP="00AF3962">
            <w:pPr>
              <w:suppressAutoHyphens/>
              <w:spacing w:line="360" w:lineRule="auto"/>
              <w:rPr>
                <w:b/>
                <w:bCs/>
                <w:i/>
                <w:sz w:val="24"/>
                <w:szCs w:val="24"/>
              </w:rPr>
            </w:pPr>
          </w:p>
        </w:tc>
        <w:tc>
          <w:tcPr>
            <w:tcW w:w="2937" w:type="dxa"/>
            <w:vMerge/>
            <w:shd w:val="clear" w:color="auto" w:fill="auto"/>
            <w:vAlign w:val="center"/>
            <w:hideMark/>
          </w:tcPr>
          <w:p w14:paraId="462FF914" w14:textId="77777777" w:rsidR="00AF3962" w:rsidRPr="00EB1AD2" w:rsidRDefault="00AF3962" w:rsidP="00AF3962">
            <w:pPr>
              <w:suppressAutoHyphens/>
              <w:spacing w:line="276" w:lineRule="auto"/>
              <w:rPr>
                <w:i/>
                <w:sz w:val="24"/>
                <w:szCs w:val="24"/>
              </w:rPr>
            </w:pPr>
          </w:p>
        </w:tc>
        <w:tc>
          <w:tcPr>
            <w:tcW w:w="2878" w:type="dxa"/>
            <w:shd w:val="clear" w:color="auto" w:fill="auto"/>
            <w:vAlign w:val="center"/>
            <w:hideMark/>
          </w:tcPr>
          <w:p w14:paraId="39734D6E" w14:textId="77777777" w:rsidR="00AF3962" w:rsidRPr="00EB1AD2" w:rsidRDefault="00AF3962" w:rsidP="00AF3962">
            <w:pPr>
              <w:suppressAutoHyphens/>
              <w:spacing w:line="276" w:lineRule="auto"/>
              <w:rPr>
                <w:i/>
                <w:sz w:val="24"/>
                <w:szCs w:val="24"/>
              </w:rPr>
            </w:pPr>
            <w:r w:rsidRPr="00EB1AD2">
              <w:rPr>
                <w:i/>
                <w:sz w:val="24"/>
                <w:szCs w:val="24"/>
              </w:rPr>
              <w:t xml:space="preserve">Ensure the Warranty/Guarantee is managed throughout the </w:t>
            </w:r>
            <w:r w:rsidRPr="00EB1AD2">
              <w:rPr>
                <w:i/>
                <w:sz w:val="24"/>
                <w:szCs w:val="24"/>
              </w:rPr>
              <w:lastRenderedPageBreak/>
              <w:t>term(s) of the Warranty/Guarantee</w:t>
            </w:r>
          </w:p>
        </w:tc>
        <w:tc>
          <w:tcPr>
            <w:tcW w:w="1170" w:type="dxa"/>
            <w:shd w:val="clear" w:color="auto" w:fill="auto"/>
            <w:noWrap/>
            <w:vAlign w:val="center"/>
            <w:hideMark/>
          </w:tcPr>
          <w:p w14:paraId="176E54A6" w14:textId="77777777" w:rsidR="00AF3962" w:rsidRPr="00EB1AD2" w:rsidRDefault="00AF3962" w:rsidP="00AF3962">
            <w:pPr>
              <w:suppressAutoHyphens/>
              <w:spacing w:line="360" w:lineRule="auto"/>
              <w:jc w:val="center"/>
              <w:rPr>
                <w:i/>
                <w:sz w:val="24"/>
                <w:szCs w:val="24"/>
              </w:rPr>
            </w:pPr>
            <w:r w:rsidRPr="00EB1AD2">
              <w:rPr>
                <w:i/>
                <w:sz w:val="24"/>
                <w:szCs w:val="24"/>
              </w:rPr>
              <w:lastRenderedPageBreak/>
              <w:t>10</w:t>
            </w:r>
          </w:p>
        </w:tc>
      </w:tr>
      <w:tr w:rsidR="00AF3962" w:rsidRPr="00F02098" w14:paraId="65BF2683" w14:textId="77777777" w:rsidTr="00AF3962">
        <w:trPr>
          <w:trHeight w:val="600"/>
        </w:trPr>
        <w:tc>
          <w:tcPr>
            <w:tcW w:w="2460" w:type="dxa"/>
            <w:vMerge/>
            <w:shd w:val="clear" w:color="auto" w:fill="auto"/>
            <w:vAlign w:val="center"/>
            <w:hideMark/>
          </w:tcPr>
          <w:p w14:paraId="1105084E" w14:textId="77777777" w:rsidR="00AF3962" w:rsidRPr="00EB1AD2" w:rsidRDefault="00AF3962" w:rsidP="00AF3962">
            <w:pPr>
              <w:suppressAutoHyphens/>
              <w:spacing w:line="360" w:lineRule="auto"/>
              <w:rPr>
                <w:b/>
                <w:bCs/>
                <w:i/>
                <w:sz w:val="24"/>
                <w:szCs w:val="24"/>
              </w:rPr>
            </w:pPr>
          </w:p>
        </w:tc>
        <w:tc>
          <w:tcPr>
            <w:tcW w:w="2937" w:type="dxa"/>
            <w:vMerge/>
            <w:shd w:val="clear" w:color="auto" w:fill="auto"/>
            <w:vAlign w:val="center"/>
            <w:hideMark/>
          </w:tcPr>
          <w:p w14:paraId="091C5D80" w14:textId="77777777" w:rsidR="00AF3962" w:rsidRPr="00EB1AD2" w:rsidRDefault="00AF3962" w:rsidP="00AF3962">
            <w:pPr>
              <w:suppressAutoHyphens/>
              <w:spacing w:line="276" w:lineRule="auto"/>
              <w:rPr>
                <w:i/>
                <w:sz w:val="24"/>
                <w:szCs w:val="24"/>
              </w:rPr>
            </w:pPr>
          </w:p>
        </w:tc>
        <w:tc>
          <w:tcPr>
            <w:tcW w:w="2878" w:type="dxa"/>
            <w:shd w:val="clear" w:color="auto" w:fill="auto"/>
            <w:vAlign w:val="center"/>
            <w:hideMark/>
          </w:tcPr>
          <w:p w14:paraId="203B9DB7" w14:textId="77777777" w:rsidR="00AF3962" w:rsidRPr="00EB1AD2" w:rsidRDefault="00AF3962" w:rsidP="00AF3962">
            <w:pPr>
              <w:suppressAutoHyphens/>
              <w:spacing w:line="276" w:lineRule="auto"/>
              <w:rPr>
                <w:i/>
                <w:sz w:val="24"/>
                <w:szCs w:val="24"/>
              </w:rPr>
            </w:pPr>
            <w:r w:rsidRPr="00EB1AD2">
              <w:rPr>
                <w:i/>
                <w:sz w:val="24"/>
                <w:szCs w:val="24"/>
              </w:rPr>
              <w:t>Ensure Warranty/Guarantee terms and conditions are upheld</w:t>
            </w:r>
          </w:p>
        </w:tc>
        <w:tc>
          <w:tcPr>
            <w:tcW w:w="1170" w:type="dxa"/>
            <w:shd w:val="clear" w:color="auto" w:fill="auto"/>
            <w:noWrap/>
            <w:vAlign w:val="center"/>
            <w:hideMark/>
          </w:tcPr>
          <w:p w14:paraId="2A1E4162" w14:textId="77777777" w:rsidR="00AF3962" w:rsidRPr="00EB1AD2" w:rsidRDefault="00AF3962" w:rsidP="00AF3962">
            <w:pPr>
              <w:suppressAutoHyphens/>
              <w:spacing w:line="360" w:lineRule="auto"/>
              <w:jc w:val="center"/>
              <w:rPr>
                <w:i/>
                <w:sz w:val="24"/>
                <w:szCs w:val="24"/>
              </w:rPr>
            </w:pPr>
            <w:r w:rsidRPr="00EB1AD2">
              <w:rPr>
                <w:i/>
                <w:sz w:val="24"/>
                <w:szCs w:val="24"/>
              </w:rPr>
              <w:t>10</w:t>
            </w:r>
          </w:p>
        </w:tc>
      </w:tr>
      <w:tr w:rsidR="00AF3962" w:rsidRPr="00F02098" w14:paraId="664E9E4E" w14:textId="77777777" w:rsidTr="00AF3962">
        <w:trPr>
          <w:trHeight w:val="900"/>
        </w:trPr>
        <w:tc>
          <w:tcPr>
            <w:tcW w:w="2460" w:type="dxa"/>
            <w:vMerge/>
            <w:shd w:val="clear" w:color="auto" w:fill="auto"/>
            <w:vAlign w:val="center"/>
            <w:hideMark/>
          </w:tcPr>
          <w:p w14:paraId="71356E97" w14:textId="77777777" w:rsidR="00AF3962" w:rsidRPr="00EB1AD2" w:rsidRDefault="00AF3962" w:rsidP="00AF3962">
            <w:pPr>
              <w:suppressAutoHyphens/>
              <w:spacing w:line="360" w:lineRule="auto"/>
              <w:rPr>
                <w:b/>
                <w:bCs/>
                <w:i/>
                <w:sz w:val="24"/>
                <w:szCs w:val="24"/>
              </w:rPr>
            </w:pPr>
          </w:p>
        </w:tc>
        <w:tc>
          <w:tcPr>
            <w:tcW w:w="2937" w:type="dxa"/>
            <w:vMerge w:val="restart"/>
            <w:shd w:val="clear" w:color="auto" w:fill="auto"/>
            <w:vAlign w:val="center"/>
            <w:hideMark/>
          </w:tcPr>
          <w:p w14:paraId="29E0927D" w14:textId="77777777" w:rsidR="00AF3962" w:rsidRPr="00EB1AD2" w:rsidRDefault="00AF3962" w:rsidP="00AF3962">
            <w:pPr>
              <w:suppressAutoHyphens/>
              <w:spacing w:line="276" w:lineRule="auto"/>
              <w:rPr>
                <w:i/>
                <w:sz w:val="24"/>
                <w:szCs w:val="24"/>
              </w:rPr>
            </w:pPr>
            <w:r w:rsidRPr="00EB1AD2">
              <w:rPr>
                <w:i/>
                <w:sz w:val="24"/>
                <w:szCs w:val="24"/>
              </w:rPr>
              <w:t>Inventory Report and Maintenance History</w:t>
            </w:r>
          </w:p>
        </w:tc>
        <w:tc>
          <w:tcPr>
            <w:tcW w:w="2878" w:type="dxa"/>
            <w:shd w:val="clear" w:color="auto" w:fill="auto"/>
            <w:vAlign w:val="center"/>
            <w:hideMark/>
          </w:tcPr>
          <w:p w14:paraId="27609429" w14:textId="17FFC20B" w:rsidR="00AF3962" w:rsidRPr="00EB1AD2" w:rsidRDefault="00AF3962" w:rsidP="00AF3962">
            <w:pPr>
              <w:suppressAutoHyphens/>
              <w:spacing w:line="276" w:lineRule="auto"/>
              <w:rPr>
                <w:i/>
                <w:sz w:val="24"/>
                <w:szCs w:val="24"/>
              </w:rPr>
            </w:pPr>
            <w:r w:rsidRPr="00EB1AD2">
              <w:rPr>
                <w:i/>
                <w:sz w:val="24"/>
                <w:szCs w:val="24"/>
              </w:rPr>
              <w:t xml:space="preserve">Provide USP with details of any new installations of assets as </w:t>
            </w:r>
            <w:r w:rsidR="00B37543" w:rsidRPr="00EB1AD2">
              <w:rPr>
                <w:i/>
                <w:sz w:val="24"/>
                <w:szCs w:val="24"/>
              </w:rPr>
              <w:t>follows; Make</w:t>
            </w:r>
            <w:r w:rsidRPr="00EB1AD2">
              <w:rPr>
                <w:i/>
                <w:sz w:val="24"/>
                <w:szCs w:val="24"/>
              </w:rPr>
              <w:t>/Model, Location, Serial Number</w:t>
            </w:r>
          </w:p>
        </w:tc>
        <w:tc>
          <w:tcPr>
            <w:tcW w:w="1170" w:type="dxa"/>
            <w:shd w:val="clear" w:color="auto" w:fill="auto"/>
            <w:noWrap/>
            <w:vAlign w:val="center"/>
            <w:hideMark/>
          </w:tcPr>
          <w:p w14:paraId="3F20BF10" w14:textId="77777777" w:rsidR="00AF3962" w:rsidRPr="00EB1AD2" w:rsidRDefault="00AF3962" w:rsidP="00AF3962">
            <w:pPr>
              <w:suppressAutoHyphens/>
              <w:spacing w:line="360" w:lineRule="auto"/>
              <w:jc w:val="center"/>
              <w:rPr>
                <w:i/>
                <w:sz w:val="24"/>
                <w:szCs w:val="24"/>
              </w:rPr>
            </w:pPr>
            <w:r w:rsidRPr="00EB1AD2">
              <w:rPr>
                <w:i/>
                <w:sz w:val="24"/>
                <w:szCs w:val="24"/>
              </w:rPr>
              <w:t>10</w:t>
            </w:r>
          </w:p>
        </w:tc>
      </w:tr>
      <w:tr w:rsidR="00AF3962" w:rsidRPr="00F02098" w14:paraId="4F386EED" w14:textId="77777777" w:rsidTr="00AF3962">
        <w:trPr>
          <w:trHeight w:val="900"/>
        </w:trPr>
        <w:tc>
          <w:tcPr>
            <w:tcW w:w="2460" w:type="dxa"/>
            <w:vMerge/>
            <w:shd w:val="clear" w:color="auto" w:fill="auto"/>
            <w:vAlign w:val="center"/>
          </w:tcPr>
          <w:p w14:paraId="711BF9D7" w14:textId="77777777" w:rsidR="00AF3962" w:rsidRPr="00EB1AD2" w:rsidRDefault="00AF3962" w:rsidP="00AF3962">
            <w:pPr>
              <w:suppressAutoHyphens/>
              <w:spacing w:line="360" w:lineRule="auto"/>
              <w:rPr>
                <w:b/>
                <w:bCs/>
                <w:i/>
                <w:sz w:val="24"/>
                <w:szCs w:val="24"/>
              </w:rPr>
            </w:pPr>
          </w:p>
        </w:tc>
        <w:tc>
          <w:tcPr>
            <w:tcW w:w="2937" w:type="dxa"/>
            <w:vMerge/>
            <w:shd w:val="clear" w:color="auto" w:fill="auto"/>
            <w:vAlign w:val="center"/>
          </w:tcPr>
          <w:p w14:paraId="594C8F56" w14:textId="77777777" w:rsidR="00AF3962" w:rsidRPr="00EB1AD2" w:rsidRDefault="00AF3962" w:rsidP="00AF3962">
            <w:pPr>
              <w:suppressAutoHyphens/>
              <w:spacing w:line="276" w:lineRule="auto"/>
              <w:rPr>
                <w:i/>
                <w:sz w:val="24"/>
                <w:szCs w:val="24"/>
              </w:rPr>
            </w:pPr>
          </w:p>
        </w:tc>
        <w:tc>
          <w:tcPr>
            <w:tcW w:w="2878" w:type="dxa"/>
            <w:shd w:val="clear" w:color="auto" w:fill="auto"/>
            <w:vAlign w:val="center"/>
          </w:tcPr>
          <w:p w14:paraId="6923B52D" w14:textId="77777777" w:rsidR="00AF3962" w:rsidRPr="00EB1AD2" w:rsidRDefault="00AF3962" w:rsidP="00AF3962">
            <w:pPr>
              <w:suppressAutoHyphens/>
              <w:spacing w:line="276" w:lineRule="auto"/>
              <w:rPr>
                <w:i/>
                <w:sz w:val="24"/>
                <w:szCs w:val="24"/>
              </w:rPr>
            </w:pPr>
            <w:r w:rsidRPr="00EB1AD2">
              <w:rPr>
                <w:i/>
                <w:sz w:val="24"/>
                <w:szCs w:val="24"/>
              </w:rPr>
              <w:t>Provide USP with full updated inventory list of all existing services as follows: Make/Model, Location Code, Serial Number and Unit quantities</w:t>
            </w:r>
          </w:p>
        </w:tc>
        <w:tc>
          <w:tcPr>
            <w:tcW w:w="1170" w:type="dxa"/>
            <w:shd w:val="clear" w:color="auto" w:fill="auto"/>
            <w:noWrap/>
            <w:vAlign w:val="center"/>
          </w:tcPr>
          <w:p w14:paraId="19EA5E82" w14:textId="77777777" w:rsidR="00AF3962" w:rsidRPr="00EB1AD2" w:rsidRDefault="00AF3962" w:rsidP="00AF3962">
            <w:pPr>
              <w:suppressAutoHyphens/>
              <w:spacing w:line="360" w:lineRule="auto"/>
              <w:jc w:val="center"/>
              <w:rPr>
                <w:i/>
                <w:sz w:val="24"/>
                <w:szCs w:val="24"/>
              </w:rPr>
            </w:pPr>
            <w:r w:rsidRPr="00EB1AD2">
              <w:rPr>
                <w:i/>
                <w:sz w:val="24"/>
                <w:szCs w:val="24"/>
              </w:rPr>
              <w:t>10</w:t>
            </w:r>
          </w:p>
        </w:tc>
      </w:tr>
      <w:tr w:rsidR="00AF3962" w:rsidRPr="00F02098" w14:paraId="54DE08E6" w14:textId="77777777" w:rsidTr="00AF3962">
        <w:trPr>
          <w:trHeight w:val="900"/>
        </w:trPr>
        <w:tc>
          <w:tcPr>
            <w:tcW w:w="2460" w:type="dxa"/>
            <w:vMerge/>
            <w:shd w:val="clear" w:color="auto" w:fill="auto"/>
            <w:vAlign w:val="center"/>
          </w:tcPr>
          <w:p w14:paraId="430461CC" w14:textId="77777777" w:rsidR="00AF3962" w:rsidRPr="00EB1AD2" w:rsidRDefault="00AF3962" w:rsidP="00AF3962">
            <w:pPr>
              <w:suppressAutoHyphens/>
              <w:spacing w:line="360" w:lineRule="auto"/>
              <w:rPr>
                <w:b/>
                <w:bCs/>
                <w:i/>
                <w:sz w:val="24"/>
                <w:szCs w:val="24"/>
              </w:rPr>
            </w:pPr>
          </w:p>
        </w:tc>
        <w:tc>
          <w:tcPr>
            <w:tcW w:w="2937" w:type="dxa"/>
            <w:vMerge/>
            <w:shd w:val="clear" w:color="auto" w:fill="auto"/>
            <w:vAlign w:val="center"/>
          </w:tcPr>
          <w:p w14:paraId="1A28B7F0" w14:textId="77777777" w:rsidR="00AF3962" w:rsidRPr="00EB1AD2" w:rsidRDefault="00AF3962" w:rsidP="00AF3962">
            <w:pPr>
              <w:suppressAutoHyphens/>
              <w:spacing w:line="276" w:lineRule="auto"/>
              <w:rPr>
                <w:i/>
                <w:sz w:val="24"/>
                <w:szCs w:val="24"/>
              </w:rPr>
            </w:pPr>
          </w:p>
        </w:tc>
        <w:tc>
          <w:tcPr>
            <w:tcW w:w="2878" w:type="dxa"/>
            <w:shd w:val="clear" w:color="auto" w:fill="auto"/>
            <w:vAlign w:val="center"/>
          </w:tcPr>
          <w:p w14:paraId="27252A16" w14:textId="77777777" w:rsidR="00AF3962" w:rsidRPr="00EB1AD2" w:rsidRDefault="00AF3962" w:rsidP="00AF3962">
            <w:pPr>
              <w:suppressAutoHyphens/>
              <w:spacing w:line="276" w:lineRule="auto"/>
              <w:rPr>
                <w:i/>
                <w:sz w:val="24"/>
                <w:szCs w:val="24"/>
              </w:rPr>
            </w:pPr>
            <w:r w:rsidRPr="00EB1AD2">
              <w:rPr>
                <w:i/>
                <w:sz w:val="24"/>
                <w:szCs w:val="24"/>
              </w:rPr>
              <w:t>Provide Quarterly update on full maintenance history by equipment including any pending maintenance works</w:t>
            </w:r>
          </w:p>
        </w:tc>
        <w:tc>
          <w:tcPr>
            <w:tcW w:w="1170" w:type="dxa"/>
            <w:shd w:val="clear" w:color="auto" w:fill="auto"/>
            <w:noWrap/>
            <w:vAlign w:val="center"/>
          </w:tcPr>
          <w:p w14:paraId="57CC54CC" w14:textId="77777777" w:rsidR="00AF3962" w:rsidRPr="00EB1AD2" w:rsidRDefault="00AF3962" w:rsidP="00AF3962">
            <w:pPr>
              <w:suppressAutoHyphens/>
              <w:spacing w:line="360" w:lineRule="auto"/>
              <w:jc w:val="center"/>
              <w:rPr>
                <w:i/>
                <w:sz w:val="24"/>
                <w:szCs w:val="24"/>
              </w:rPr>
            </w:pPr>
            <w:r w:rsidRPr="00EB1AD2">
              <w:rPr>
                <w:i/>
                <w:sz w:val="24"/>
                <w:szCs w:val="24"/>
              </w:rPr>
              <w:t>10</w:t>
            </w:r>
          </w:p>
        </w:tc>
      </w:tr>
      <w:tr w:rsidR="00AF3962" w:rsidRPr="00F02098" w14:paraId="2FB1DA69" w14:textId="77777777" w:rsidTr="00AF3962">
        <w:trPr>
          <w:trHeight w:val="600"/>
        </w:trPr>
        <w:tc>
          <w:tcPr>
            <w:tcW w:w="2460" w:type="dxa"/>
            <w:shd w:val="clear" w:color="auto" w:fill="auto"/>
            <w:noWrap/>
            <w:vAlign w:val="center"/>
            <w:hideMark/>
          </w:tcPr>
          <w:p w14:paraId="650843E2" w14:textId="77777777" w:rsidR="00AF3962" w:rsidRPr="00EB1AD2" w:rsidRDefault="00AF3962" w:rsidP="00AF3962">
            <w:pPr>
              <w:suppressAutoHyphens/>
              <w:spacing w:line="360" w:lineRule="auto"/>
              <w:rPr>
                <w:b/>
                <w:bCs/>
                <w:i/>
                <w:sz w:val="24"/>
                <w:szCs w:val="24"/>
              </w:rPr>
            </w:pPr>
            <w:r w:rsidRPr="00EB1AD2">
              <w:rPr>
                <w:b/>
                <w:bCs/>
                <w:i/>
                <w:sz w:val="24"/>
                <w:szCs w:val="24"/>
              </w:rPr>
              <w:t>Health &amp; Safety</w:t>
            </w:r>
          </w:p>
        </w:tc>
        <w:tc>
          <w:tcPr>
            <w:tcW w:w="2937" w:type="dxa"/>
            <w:shd w:val="clear" w:color="auto" w:fill="auto"/>
            <w:vAlign w:val="center"/>
            <w:hideMark/>
          </w:tcPr>
          <w:p w14:paraId="09211743" w14:textId="77777777" w:rsidR="00AF3962" w:rsidRPr="00EB1AD2" w:rsidRDefault="00AF3962" w:rsidP="00AF3962">
            <w:pPr>
              <w:suppressAutoHyphens/>
              <w:spacing w:line="276" w:lineRule="auto"/>
              <w:rPr>
                <w:i/>
                <w:sz w:val="24"/>
                <w:szCs w:val="24"/>
              </w:rPr>
            </w:pPr>
            <w:r w:rsidRPr="00EB1AD2">
              <w:rPr>
                <w:i/>
                <w:sz w:val="24"/>
                <w:szCs w:val="24"/>
              </w:rPr>
              <w:t xml:space="preserve">Personal Protective Equipment and compliance to Heath, Environment, Safety and Security (HESS) Plan </w:t>
            </w:r>
          </w:p>
        </w:tc>
        <w:tc>
          <w:tcPr>
            <w:tcW w:w="2878" w:type="dxa"/>
            <w:shd w:val="clear" w:color="auto" w:fill="auto"/>
            <w:vAlign w:val="center"/>
            <w:hideMark/>
          </w:tcPr>
          <w:p w14:paraId="558616DE" w14:textId="77777777" w:rsidR="00AF3962" w:rsidRPr="00EB1AD2" w:rsidRDefault="00AF3962" w:rsidP="00AF3962">
            <w:pPr>
              <w:suppressAutoHyphens/>
              <w:spacing w:line="276" w:lineRule="auto"/>
              <w:rPr>
                <w:i/>
                <w:sz w:val="24"/>
                <w:szCs w:val="24"/>
              </w:rPr>
            </w:pPr>
            <w:r w:rsidRPr="00EB1AD2">
              <w:rPr>
                <w:i/>
                <w:sz w:val="24"/>
                <w:szCs w:val="24"/>
              </w:rPr>
              <w:t>Ensure Personal Protective Equipment is managed, issued, utilized on site as required.</w:t>
            </w:r>
          </w:p>
          <w:p w14:paraId="14281EF7" w14:textId="77777777" w:rsidR="00AF3962" w:rsidRPr="00EB1AD2" w:rsidRDefault="00AF3962" w:rsidP="00AF3962">
            <w:pPr>
              <w:suppressAutoHyphens/>
              <w:spacing w:line="276" w:lineRule="auto"/>
              <w:rPr>
                <w:i/>
                <w:sz w:val="24"/>
                <w:szCs w:val="24"/>
              </w:rPr>
            </w:pPr>
            <w:r w:rsidRPr="00EB1AD2">
              <w:rPr>
                <w:i/>
                <w:sz w:val="24"/>
                <w:szCs w:val="24"/>
              </w:rPr>
              <w:t>Zero Safety infringement notices</w:t>
            </w:r>
          </w:p>
        </w:tc>
        <w:tc>
          <w:tcPr>
            <w:tcW w:w="1170" w:type="dxa"/>
            <w:shd w:val="clear" w:color="auto" w:fill="auto"/>
            <w:noWrap/>
            <w:vAlign w:val="center"/>
            <w:hideMark/>
          </w:tcPr>
          <w:p w14:paraId="623894D0" w14:textId="77777777" w:rsidR="00AF3962" w:rsidRPr="00EB1AD2" w:rsidRDefault="00AF3962" w:rsidP="00AF3962">
            <w:pPr>
              <w:suppressAutoHyphens/>
              <w:spacing w:line="360" w:lineRule="auto"/>
              <w:jc w:val="center"/>
              <w:rPr>
                <w:i/>
                <w:sz w:val="24"/>
                <w:szCs w:val="24"/>
              </w:rPr>
            </w:pPr>
            <w:r w:rsidRPr="00EB1AD2">
              <w:rPr>
                <w:i/>
                <w:sz w:val="24"/>
                <w:szCs w:val="24"/>
              </w:rPr>
              <w:t>10</w:t>
            </w:r>
          </w:p>
        </w:tc>
      </w:tr>
      <w:tr w:rsidR="00AF3962" w:rsidRPr="00F02098" w14:paraId="528A611F" w14:textId="77777777" w:rsidTr="00AF3962">
        <w:trPr>
          <w:trHeight w:val="600"/>
        </w:trPr>
        <w:tc>
          <w:tcPr>
            <w:tcW w:w="2460" w:type="dxa"/>
            <w:vMerge w:val="restart"/>
            <w:shd w:val="clear" w:color="auto" w:fill="auto"/>
            <w:noWrap/>
            <w:vAlign w:val="center"/>
            <w:hideMark/>
          </w:tcPr>
          <w:p w14:paraId="5514C8BB" w14:textId="77777777" w:rsidR="00AF3962" w:rsidRPr="00EB1AD2" w:rsidRDefault="00AF3962" w:rsidP="00AF3962">
            <w:pPr>
              <w:suppressAutoHyphens/>
              <w:spacing w:line="360" w:lineRule="auto"/>
              <w:rPr>
                <w:b/>
                <w:bCs/>
                <w:i/>
                <w:sz w:val="24"/>
                <w:szCs w:val="24"/>
              </w:rPr>
            </w:pPr>
            <w:r w:rsidRPr="00EB1AD2">
              <w:rPr>
                <w:b/>
                <w:bCs/>
                <w:i/>
                <w:sz w:val="24"/>
                <w:szCs w:val="24"/>
              </w:rPr>
              <w:t>Personnel Management</w:t>
            </w:r>
          </w:p>
        </w:tc>
        <w:tc>
          <w:tcPr>
            <w:tcW w:w="2937" w:type="dxa"/>
            <w:vMerge w:val="restart"/>
            <w:shd w:val="clear" w:color="auto" w:fill="auto"/>
            <w:vAlign w:val="center"/>
            <w:hideMark/>
          </w:tcPr>
          <w:p w14:paraId="19659EEE" w14:textId="77777777" w:rsidR="00AF3962" w:rsidRPr="00EB1AD2" w:rsidRDefault="00AF3962" w:rsidP="00AF3962">
            <w:pPr>
              <w:suppressAutoHyphens/>
              <w:spacing w:line="276" w:lineRule="auto"/>
              <w:rPr>
                <w:i/>
                <w:sz w:val="24"/>
                <w:szCs w:val="24"/>
              </w:rPr>
            </w:pPr>
            <w:r w:rsidRPr="00EB1AD2">
              <w:rPr>
                <w:i/>
                <w:sz w:val="24"/>
                <w:szCs w:val="24"/>
              </w:rPr>
              <w:t>Management of Contractor Personnel</w:t>
            </w:r>
          </w:p>
        </w:tc>
        <w:tc>
          <w:tcPr>
            <w:tcW w:w="2878" w:type="dxa"/>
            <w:shd w:val="clear" w:color="auto" w:fill="auto"/>
            <w:vAlign w:val="center"/>
            <w:hideMark/>
          </w:tcPr>
          <w:p w14:paraId="6A8EC0A3" w14:textId="77777777" w:rsidR="00AF3962" w:rsidRPr="00EB1AD2" w:rsidRDefault="00AF3962" w:rsidP="00AF3962">
            <w:pPr>
              <w:suppressAutoHyphens/>
              <w:spacing w:line="276" w:lineRule="auto"/>
              <w:rPr>
                <w:i/>
                <w:sz w:val="24"/>
                <w:szCs w:val="24"/>
              </w:rPr>
            </w:pPr>
            <w:r w:rsidRPr="00EB1AD2">
              <w:rPr>
                <w:i/>
                <w:sz w:val="24"/>
                <w:szCs w:val="24"/>
              </w:rPr>
              <w:t>Ensure USP is informed if a member of your staff is replaced or certification/training changes</w:t>
            </w:r>
          </w:p>
        </w:tc>
        <w:tc>
          <w:tcPr>
            <w:tcW w:w="1170" w:type="dxa"/>
            <w:shd w:val="clear" w:color="auto" w:fill="auto"/>
            <w:noWrap/>
            <w:vAlign w:val="center"/>
            <w:hideMark/>
          </w:tcPr>
          <w:p w14:paraId="0181258E" w14:textId="77777777" w:rsidR="00AF3962" w:rsidRPr="00EB1AD2" w:rsidRDefault="00AF3962" w:rsidP="00AF3962">
            <w:pPr>
              <w:suppressAutoHyphens/>
              <w:spacing w:line="360" w:lineRule="auto"/>
              <w:jc w:val="center"/>
              <w:rPr>
                <w:i/>
                <w:sz w:val="24"/>
                <w:szCs w:val="24"/>
              </w:rPr>
            </w:pPr>
            <w:r w:rsidRPr="00EB1AD2">
              <w:rPr>
                <w:i/>
                <w:sz w:val="24"/>
                <w:szCs w:val="24"/>
              </w:rPr>
              <w:t>10</w:t>
            </w:r>
          </w:p>
        </w:tc>
      </w:tr>
      <w:tr w:rsidR="00AF3962" w:rsidRPr="00F02098" w14:paraId="20078681" w14:textId="77777777" w:rsidTr="00AF3962">
        <w:trPr>
          <w:trHeight w:val="600"/>
        </w:trPr>
        <w:tc>
          <w:tcPr>
            <w:tcW w:w="2460" w:type="dxa"/>
            <w:vMerge/>
            <w:shd w:val="clear" w:color="auto" w:fill="auto"/>
            <w:vAlign w:val="center"/>
            <w:hideMark/>
          </w:tcPr>
          <w:p w14:paraId="21BCC65F" w14:textId="77777777" w:rsidR="00AF3962" w:rsidRPr="00EB1AD2" w:rsidRDefault="00AF3962" w:rsidP="00AF3962">
            <w:pPr>
              <w:suppressAutoHyphens/>
              <w:spacing w:line="360" w:lineRule="auto"/>
              <w:rPr>
                <w:b/>
                <w:bCs/>
                <w:i/>
                <w:sz w:val="24"/>
                <w:szCs w:val="24"/>
              </w:rPr>
            </w:pPr>
          </w:p>
        </w:tc>
        <w:tc>
          <w:tcPr>
            <w:tcW w:w="2937" w:type="dxa"/>
            <w:vMerge/>
            <w:shd w:val="clear" w:color="auto" w:fill="auto"/>
            <w:vAlign w:val="center"/>
            <w:hideMark/>
          </w:tcPr>
          <w:p w14:paraId="6212DCDD" w14:textId="77777777" w:rsidR="00AF3962" w:rsidRPr="00EB1AD2" w:rsidRDefault="00AF3962" w:rsidP="00AF3962">
            <w:pPr>
              <w:suppressAutoHyphens/>
              <w:spacing w:line="276" w:lineRule="auto"/>
              <w:rPr>
                <w:i/>
                <w:sz w:val="24"/>
                <w:szCs w:val="24"/>
              </w:rPr>
            </w:pPr>
          </w:p>
        </w:tc>
        <w:tc>
          <w:tcPr>
            <w:tcW w:w="2878" w:type="dxa"/>
            <w:shd w:val="clear" w:color="auto" w:fill="auto"/>
            <w:vAlign w:val="center"/>
            <w:hideMark/>
          </w:tcPr>
          <w:p w14:paraId="08AFE687" w14:textId="77777777" w:rsidR="00AF3962" w:rsidRPr="00EB1AD2" w:rsidRDefault="00AF3962" w:rsidP="00AF3962">
            <w:pPr>
              <w:suppressAutoHyphens/>
              <w:spacing w:line="276" w:lineRule="auto"/>
              <w:rPr>
                <w:i/>
                <w:sz w:val="24"/>
                <w:szCs w:val="24"/>
              </w:rPr>
            </w:pPr>
            <w:r w:rsidRPr="00EB1AD2">
              <w:rPr>
                <w:i/>
                <w:sz w:val="24"/>
                <w:szCs w:val="24"/>
              </w:rPr>
              <w:t>Ensure staff are suitably qualified with ongoing training for the function they are performing</w:t>
            </w:r>
          </w:p>
        </w:tc>
        <w:tc>
          <w:tcPr>
            <w:tcW w:w="1170" w:type="dxa"/>
            <w:shd w:val="clear" w:color="auto" w:fill="auto"/>
            <w:noWrap/>
            <w:vAlign w:val="center"/>
            <w:hideMark/>
          </w:tcPr>
          <w:p w14:paraId="5F2B6D28" w14:textId="77777777" w:rsidR="00AF3962" w:rsidRPr="00EB1AD2" w:rsidRDefault="00AF3962" w:rsidP="00AF3962">
            <w:pPr>
              <w:suppressAutoHyphens/>
              <w:spacing w:line="360" w:lineRule="auto"/>
              <w:jc w:val="center"/>
              <w:rPr>
                <w:i/>
                <w:sz w:val="24"/>
                <w:szCs w:val="24"/>
              </w:rPr>
            </w:pPr>
            <w:r w:rsidRPr="00EB1AD2">
              <w:rPr>
                <w:i/>
                <w:sz w:val="24"/>
                <w:szCs w:val="24"/>
              </w:rPr>
              <w:t>10</w:t>
            </w:r>
          </w:p>
        </w:tc>
      </w:tr>
      <w:tr w:rsidR="00AF3962" w:rsidRPr="00F02098" w14:paraId="69B96191" w14:textId="77777777" w:rsidTr="00AF3962">
        <w:trPr>
          <w:trHeight w:val="600"/>
        </w:trPr>
        <w:tc>
          <w:tcPr>
            <w:tcW w:w="2460" w:type="dxa"/>
            <w:vMerge/>
            <w:shd w:val="clear" w:color="auto" w:fill="auto"/>
            <w:vAlign w:val="center"/>
            <w:hideMark/>
          </w:tcPr>
          <w:p w14:paraId="5BBFB6B6" w14:textId="77777777" w:rsidR="00AF3962" w:rsidRPr="00EB1AD2" w:rsidRDefault="00AF3962" w:rsidP="00AF3962">
            <w:pPr>
              <w:suppressAutoHyphens/>
              <w:spacing w:line="360" w:lineRule="auto"/>
              <w:rPr>
                <w:b/>
                <w:bCs/>
                <w:i/>
                <w:sz w:val="24"/>
                <w:szCs w:val="24"/>
              </w:rPr>
            </w:pPr>
          </w:p>
        </w:tc>
        <w:tc>
          <w:tcPr>
            <w:tcW w:w="2937" w:type="dxa"/>
            <w:vMerge/>
            <w:shd w:val="clear" w:color="auto" w:fill="auto"/>
            <w:vAlign w:val="center"/>
            <w:hideMark/>
          </w:tcPr>
          <w:p w14:paraId="64D158A1" w14:textId="77777777" w:rsidR="00AF3962" w:rsidRPr="00EB1AD2" w:rsidRDefault="00AF3962" w:rsidP="00AF3962">
            <w:pPr>
              <w:suppressAutoHyphens/>
              <w:spacing w:line="276" w:lineRule="auto"/>
              <w:rPr>
                <w:i/>
                <w:sz w:val="24"/>
                <w:szCs w:val="24"/>
              </w:rPr>
            </w:pPr>
          </w:p>
        </w:tc>
        <w:tc>
          <w:tcPr>
            <w:tcW w:w="2878" w:type="dxa"/>
            <w:shd w:val="clear" w:color="auto" w:fill="auto"/>
            <w:vAlign w:val="center"/>
            <w:hideMark/>
          </w:tcPr>
          <w:p w14:paraId="4E4203A3" w14:textId="77777777" w:rsidR="00AF3962" w:rsidRPr="00EB1AD2" w:rsidRDefault="00AF3962" w:rsidP="00AF3962">
            <w:pPr>
              <w:suppressAutoHyphens/>
              <w:spacing w:line="276" w:lineRule="auto"/>
              <w:rPr>
                <w:i/>
                <w:sz w:val="24"/>
                <w:szCs w:val="24"/>
              </w:rPr>
            </w:pPr>
            <w:r w:rsidRPr="00EB1AD2">
              <w:rPr>
                <w:i/>
                <w:sz w:val="24"/>
                <w:szCs w:val="24"/>
              </w:rPr>
              <w:t>Ensure USPs permission is obtained prior to effecting any changes in the staffing structure proposed</w:t>
            </w:r>
          </w:p>
        </w:tc>
        <w:tc>
          <w:tcPr>
            <w:tcW w:w="1170" w:type="dxa"/>
            <w:shd w:val="clear" w:color="auto" w:fill="auto"/>
            <w:noWrap/>
            <w:vAlign w:val="center"/>
            <w:hideMark/>
          </w:tcPr>
          <w:p w14:paraId="55925450" w14:textId="3DFF8391" w:rsidR="00AF3962" w:rsidRPr="00EB1AD2" w:rsidRDefault="00F65342" w:rsidP="00AF3962">
            <w:pPr>
              <w:suppressAutoHyphens/>
              <w:spacing w:line="360" w:lineRule="auto"/>
              <w:jc w:val="center"/>
              <w:rPr>
                <w:i/>
                <w:sz w:val="24"/>
                <w:szCs w:val="24"/>
              </w:rPr>
            </w:pPr>
            <w:r w:rsidRPr="00EB1AD2">
              <w:rPr>
                <w:i/>
                <w:sz w:val="24"/>
                <w:szCs w:val="24"/>
              </w:rPr>
              <w:t>5</w:t>
            </w:r>
          </w:p>
        </w:tc>
      </w:tr>
      <w:tr w:rsidR="00AF3962" w:rsidRPr="00F02098" w14:paraId="78460388" w14:textId="77777777" w:rsidTr="00AF3962">
        <w:trPr>
          <w:trHeight w:val="600"/>
        </w:trPr>
        <w:tc>
          <w:tcPr>
            <w:tcW w:w="2460" w:type="dxa"/>
            <w:vMerge/>
            <w:shd w:val="clear" w:color="auto" w:fill="auto"/>
            <w:vAlign w:val="center"/>
            <w:hideMark/>
          </w:tcPr>
          <w:p w14:paraId="07E0F615" w14:textId="77777777" w:rsidR="00AF3962" w:rsidRPr="00EB1AD2" w:rsidRDefault="00AF3962" w:rsidP="00AF3962">
            <w:pPr>
              <w:suppressAutoHyphens/>
              <w:spacing w:line="360" w:lineRule="auto"/>
              <w:rPr>
                <w:b/>
                <w:bCs/>
                <w:i/>
                <w:sz w:val="24"/>
                <w:szCs w:val="24"/>
              </w:rPr>
            </w:pPr>
          </w:p>
        </w:tc>
        <w:tc>
          <w:tcPr>
            <w:tcW w:w="2937" w:type="dxa"/>
            <w:vMerge/>
            <w:shd w:val="clear" w:color="auto" w:fill="auto"/>
            <w:vAlign w:val="center"/>
            <w:hideMark/>
          </w:tcPr>
          <w:p w14:paraId="5C4D4783" w14:textId="77777777" w:rsidR="00AF3962" w:rsidRPr="00EB1AD2" w:rsidRDefault="00AF3962" w:rsidP="00AF3962">
            <w:pPr>
              <w:suppressAutoHyphens/>
              <w:spacing w:line="276" w:lineRule="auto"/>
              <w:rPr>
                <w:i/>
                <w:sz w:val="24"/>
                <w:szCs w:val="24"/>
              </w:rPr>
            </w:pPr>
          </w:p>
        </w:tc>
        <w:tc>
          <w:tcPr>
            <w:tcW w:w="2878" w:type="dxa"/>
            <w:shd w:val="clear" w:color="auto" w:fill="auto"/>
            <w:vAlign w:val="center"/>
            <w:hideMark/>
          </w:tcPr>
          <w:p w14:paraId="1BBD5C29" w14:textId="77777777" w:rsidR="00AF3962" w:rsidRPr="00EB1AD2" w:rsidRDefault="00AF3962" w:rsidP="00AF3962">
            <w:pPr>
              <w:suppressAutoHyphens/>
              <w:spacing w:line="276" w:lineRule="auto"/>
              <w:rPr>
                <w:i/>
                <w:sz w:val="24"/>
                <w:szCs w:val="24"/>
              </w:rPr>
            </w:pPr>
            <w:r w:rsidRPr="00EB1AD2">
              <w:rPr>
                <w:i/>
                <w:sz w:val="24"/>
                <w:szCs w:val="24"/>
              </w:rPr>
              <w:t>Ensure your staffs keep their areas of work in a safe, secure and tidy condition at all times.</w:t>
            </w:r>
          </w:p>
        </w:tc>
        <w:tc>
          <w:tcPr>
            <w:tcW w:w="1170" w:type="dxa"/>
            <w:shd w:val="clear" w:color="auto" w:fill="auto"/>
            <w:noWrap/>
            <w:vAlign w:val="center"/>
            <w:hideMark/>
          </w:tcPr>
          <w:p w14:paraId="4A855621" w14:textId="5F68B5C5" w:rsidR="00AF3962" w:rsidRPr="00EB1AD2" w:rsidRDefault="00D53AFE" w:rsidP="00AF3962">
            <w:pPr>
              <w:suppressAutoHyphens/>
              <w:spacing w:line="360" w:lineRule="auto"/>
              <w:jc w:val="center"/>
              <w:rPr>
                <w:i/>
                <w:sz w:val="24"/>
                <w:szCs w:val="24"/>
              </w:rPr>
            </w:pPr>
            <w:r w:rsidRPr="00EB1AD2">
              <w:rPr>
                <w:i/>
                <w:sz w:val="24"/>
                <w:szCs w:val="24"/>
              </w:rPr>
              <w:t>5</w:t>
            </w:r>
          </w:p>
        </w:tc>
      </w:tr>
    </w:tbl>
    <w:p w14:paraId="3102668D" w14:textId="77777777" w:rsidR="00AF3962" w:rsidRPr="00F02098" w:rsidRDefault="00AF3962" w:rsidP="00AF3962">
      <w:pPr>
        <w:suppressAutoHyphens/>
        <w:spacing w:line="360" w:lineRule="auto"/>
        <w:jc w:val="both"/>
        <w:rPr>
          <w:b/>
          <w:sz w:val="24"/>
          <w:szCs w:val="24"/>
          <w:u w:val="single"/>
        </w:rPr>
      </w:pPr>
    </w:p>
    <w:p w14:paraId="442509A9" w14:textId="77777777" w:rsidR="00AF3962" w:rsidRPr="00F02098" w:rsidRDefault="00AF3962" w:rsidP="00AF3962">
      <w:pPr>
        <w:suppressAutoHyphens/>
        <w:spacing w:line="360" w:lineRule="auto"/>
        <w:jc w:val="both"/>
        <w:rPr>
          <w:sz w:val="24"/>
          <w:szCs w:val="24"/>
        </w:rPr>
      </w:pPr>
      <w:r w:rsidRPr="00F02098">
        <w:rPr>
          <w:b/>
          <w:sz w:val="24"/>
          <w:szCs w:val="24"/>
          <w:u w:val="single"/>
        </w:rPr>
        <w:t>Note:</w:t>
      </w:r>
    </w:p>
    <w:p w14:paraId="5BF07B73" w14:textId="77777777" w:rsidR="00AF3962" w:rsidRPr="00F02098" w:rsidRDefault="00AF3962" w:rsidP="00AF3962">
      <w:pPr>
        <w:tabs>
          <w:tab w:val="left" w:pos="701"/>
        </w:tabs>
        <w:jc w:val="both"/>
        <w:rPr>
          <w:sz w:val="24"/>
          <w:szCs w:val="24"/>
        </w:rPr>
      </w:pPr>
      <w:r w:rsidRPr="00F02098">
        <w:rPr>
          <w:sz w:val="24"/>
          <w:szCs w:val="24"/>
        </w:rPr>
        <w:t xml:space="preserve">In </w:t>
      </w:r>
      <w:r>
        <w:rPr>
          <w:sz w:val="24"/>
          <w:szCs w:val="24"/>
        </w:rPr>
        <w:t>accordance with the above rating</w:t>
      </w:r>
      <w:r w:rsidRPr="00F02098">
        <w:rPr>
          <w:sz w:val="24"/>
          <w:szCs w:val="24"/>
        </w:rPr>
        <w:t>, the USP Representative will carry out an annual SLA performance review</w:t>
      </w:r>
      <w:r>
        <w:rPr>
          <w:sz w:val="24"/>
          <w:szCs w:val="24"/>
        </w:rPr>
        <w:t>, following which the contractor will be notified of their performance</w:t>
      </w:r>
      <w:r w:rsidRPr="00F02098">
        <w:rPr>
          <w:sz w:val="24"/>
          <w:szCs w:val="24"/>
        </w:rPr>
        <w:t>.</w:t>
      </w:r>
    </w:p>
    <w:p w14:paraId="33BCC990" w14:textId="77777777" w:rsidR="00AF3962" w:rsidRPr="00F02098" w:rsidRDefault="00AF3962" w:rsidP="00AF3962">
      <w:pPr>
        <w:tabs>
          <w:tab w:val="left" w:pos="701"/>
        </w:tabs>
        <w:jc w:val="both"/>
        <w:rPr>
          <w:rFonts w:eastAsia="Arial"/>
          <w:b/>
          <w:sz w:val="24"/>
          <w:szCs w:val="24"/>
        </w:rPr>
      </w:pPr>
    </w:p>
    <w:p w14:paraId="6C8D6A88"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b/>
          <w:sz w:val="24"/>
          <w:szCs w:val="24"/>
          <w:u w:val="single"/>
        </w:rPr>
      </w:pPr>
      <w:r w:rsidRPr="00F02098">
        <w:rPr>
          <w:b/>
          <w:sz w:val="24"/>
          <w:szCs w:val="24"/>
          <w:u w:val="single"/>
        </w:rPr>
        <w:t>Fault and/or Problem Management</w:t>
      </w:r>
    </w:p>
    <w:p w14:paraId="083CDFB7" w14:textId="7426D72D" w:rsidR="00AF3962" w:rsidRPr="00F02098" w:rsidRDefault="00AF3962" w:rsidP="00565A55">
      <w:pPr>
        <w:pStyle w:val="ListParagraph"/>
        <w:widowControl/>
        <w:numPr>
          <w:ilvl w:val="2"/>
          <w:numId w:val="68"/>
        </w:numPr>
        <w:shd w:val="clear" w:color="auto" w:fill="FFFFFF"/>
        <w:autoSpaceDE/>
        <w:autoSpaceDN/>
        <w:spacing w:before="60" w:after="100" w:afterAutospacing="1"/>
        <w:jc w:val="both"/>
        <w:rPr>
          <w:sz w:val="24"/>
          <w:szCs w:val="24"/>
        </w:rPr>
      </w:pPr>
      <w:r w:rsidRPr="00F02098">
        <w:rPr>
          <w:sz w:val="24"/>
          <w:szCs w:val="24"/>
        </w:rPr>
        <w:t>Fault and/or Problem Management refer to the manage</w:t>
      </w:r>
      <w:r w:rsidR="00771241">
        <w:rPr>
          <w:sz w:val="24"/>
          <w:szCs w:val="24"/>
        </w:rPr>
        <w:t>ment of all water and wastewater pumps and auxiliary e</w:t>
      </w:r>
      <w:r w:rsidR="00FB1254">
        <w:rPr>
          <w:sz w:val="24"/>
          <w:szCs w:val="24"/>
        </w:rPr>
        <w:t>quipment</w:t>
      </w:r>
      <w:r w:rsidRPr="00F02098">
        <w:rPr>
          <w:sz w:val="24"/>
          <w:szCs w:val="24"/>
        </w:rPr>
        <w:t xml:space="preserve"> faults and/or problems reported by USP.</w:t>
      </w:r>
    </w:p>
    <w:p w14:paraId="225F3025" w14:textId="702575D1" w:rsidR="00AF3962" w:rsidRPr="00F02098" w:rsidRDefault="00AF3962" w:rsidP="00565A55">
      <w:pPr>
        <w:pStyle w:val="ListParagraph"/>
        <w:widowControl/>
        <w:numPr>
          <w:ilvl w:val="2"/>
          <w:numId w:val="68"/>
        </w:numPr>
        <w:shd w:val="clear" w:color="auto" w:fill="FFFFFF"/>
        <w:autoSpaceDE/>
        <w:autoSpaceDN/>
        <w:spacing w:before="60" w:after="100" w:afterAutospacing="1"/>
        <w:jc w:val="both"/>
        <w:rPr>
          <w:sz w:val="24"/>
          <w:szCs w:val="24"/>
        </w:rPr>
      </w:pPr>
      <w:r w:rsidRPr="00F02098">
        <w:rPr>
          <w:sz w:val="24"/>
          <w:szCs w:val="24"/>
        </w:rPr>
        <w:t>USP shall report a</w:t>
      </w:r>
      <w:r w:rsidR="00771241">
        <w:rPr>
          <w:sz w:val="24"/>
          <w:szCs w:val="24"/>
        </w:rPr>
        <w:t>ll water and waste water</w:t>
      </w:r>
      <w:r w:rsidRPr="00F02098">
        <w:rPr>
          <w:sz w:val="24"/>
          <w:szCs w:val="24"/>
        </w:rPr>
        <w:t xml:space="preserve"> equipment faults and/or problems via; the local USP Facilities Helpdesk/ to the Service Provider’s Service Centre (a “Service Call”).</w:t>
      </w:r>
    </w:p>
    <w:p w14:paraId="38C6CBEA" w14:textId="77777777" w:rsidR="00AF3962" w:rsidRPr="00F02098" w:rsidRDefault="00AF3962" w:rsidP="00565A55">
      <w:pPr>
        <w:pStyle w:val="ListParagraph"/>
        <w:widowControl/>
        <w:numPr>
          <w:ilvl w:val="2"/>
          <w:numId w:val="68"/>
        </w:numPr>
        <w:shd w:val="clear" w:color="auto" w:fill="FFFFFF"/>
        <w:autoSpaceDE/>
        <w:autoSpaceDN/>
        <w:spacing w:before="60" w:after="100" w:afterAutospacing="1"/>
        <w:jc w:val="both"/>
        <w:rPr>
          <w:sz w:val="24"/>
          <w:szCs w:val="24"/>
        </w:rPr>
      </w:pPr>
      <w:r w:rsidRPr="00F02098">
        <w:rPr>
          <w:sz w:val="24"/>
          <w:szCs w:val="24"/>
        </w:rPr>
        <w:t xml:space="preserve">Both Parties shall follow the fault and/or problem reporting procedures set out in Clause </w:t>
      </w:r>
      <w:hyperlink w:anchor="page18" w:history="1">
        <w:r w:rsidRPr="00F02098">
          <w:rPr>
            <w:sz w:val="24"/>
            <w:szCs w:val="24"/>
          </w:rPr>
          <w:t xml:space="preserve">10 </w:t>
        </w:r>
      </w:hyperlink>
      <w:r w:rsidRPr="00F02098">
        <w:rPr>
          <w:sz w:val="24"/>
          <w:szCs w:val="24"/>
        </w:rPr>
        <w:t>below.</w:t>
      </w:r>
    </w:p>
    <w:p w14:paraId="3D89ACFF" w14:textId="77777777" w:rsidR="00AF3962" w:rsidRPr="00F02098" w:rsidRDefault="00AF3962" w:rsidP="00565A55">
      <w:pPr>
        <w:pStyle w:val="ListParagraph"/>
        <w:widowControl/>
        <w:numPr>
          <w:ilvl w:val="2"/>
          <w:numId w:val="68"/>
        </w:numPr>
        <w:shd w:val="clear" w:color="auto" w:fill="FFFFFF"/>
        <w:autoSpaceDE/>
        <w:autoSpaceDN/>
        <w:spacing w:before="60" w:after="120"/>
        <w:ind w:left="1555"/>
        <w:jc w:val="both"/>
        <w:rPr>
          <w:sz w:val="24"/>
          <w:szCs w:val="24"/>
        </w:rPr>
      </w:pPr>
      <w:r w:rsidRPr="00F02098">
        <w:rPr>
          <w:sz w:val="24"/>
          <w:szCs w:val="24"/>
        </w:rPr>
        <w:t>A qualified technician, employed by the Service Provider, will be available during Service Hours to provide troubleshooting/assistance through site visits in compliance with the response times as set out in Table 2 above. Upon arrival at the relevant site the Service Provider’s technician shall report on the exact nature of the fault and provide a timeline for its resolution in the event that the fault cannot be resolved immediately.</w:t>
      </w:r>
    </w:p>
    <w:p w14:paraId="65BE7612" w14:textId="7988DD4F" w:rsidR="00AF3962" w:rsidRPr="00F02098" w:rsidRDefault="00AF3962" w:rsidP="00565A55">
      <w:pPr>
        <w:pStyle w:val="ListParagraph"/>
        <w:widowControl/>
        <w:numPr>
          <w:ilvl w:val="2"/>
          <w:numId w:val="68"/>
        </w:numPr>
        <w:tabs>
          <w:tab w:val="left" w:pos="701"/>
        </w:tabs>
        <w:autoSpaceDE/>
        <w:autoSpaceDN/>
        <w:jc w:val="both"/>
        <w:rPr>
          <w:rFonts w:eastAsia="Arial"/>
          <w:sz w:val="24"/>
          <w:szCs w:val="24"/>
        </w:rPr>
      </w:pPr>
      <w:r w:rsidRPr="00F02098">
        <w:rPr>
          <w:rFonts w:eastAsia="Arial"/>
          <w:sz w:val="24"/>
          <w:szCs w:val="24"/>
        </w:rPr>
        <w:t xml:space="preserve">Table 1 above sets out the different types of Service Calls, the hours between which the Services will be available (“Service Hours”) and each specific type of call </w:t>
      </w:r>
      <w:r w:rsidR="0096644F">
        <w:rPr>
          <w:rFonts w:eastAsia="Arial"/>
          <w:sz w:val="24"/>
          <w:szCs w:val="24"/>
        </w:rPr>
        <w:t xml:space="preserve">that </w:t>
      </w:r>
      <w:r w:rsidR="00AA1FCE">
        <w:rPr>
          <w:rFonts w:eastAsia="Arial"/>
          <w:sz w:val="24"/>
          <w:szCs w:val="24"/>
        </w:rPr>
        <w:t>can be placed for water and wastewater pumps</w:t>
      </w:r>
      <w:r w:rsidRPr="00F02098">
        <w:rPr>
          <w:rFonts w:eastAsia="Arial"/>
          <w:sz w:val="24"/>
          <w:szCs w:val="24"/>
        </w:rPr>
        <w:t xml:space="preserve"> malfunctions and/or failures.</w:t>
      </w:r>
    </w:p>
    <w:p w14:paraId="56C47CA9" w14:textId="77777777" w:rsidR="00AF3962" w:rsidRPr="00F02098" w:rsidRDefault="00AF3962" w:rsidP="00AF3962">
      <w:pPr>
        <w:tabs>
          <w:tab w:val="left" w:pos="701"/>
        </w:tabs>
        <w:jc w:val="both"/>
        <w:rPr>
          <w:rFonts w:eastAsia="Arial"/>
          <w:sz w:val="24"/>
          <w:szCs w:val="24"/>
        </w:rPr>
      </w:pPr>
    </w:p>
    <w:p w14:paraId="4AEF3D5B"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b/>
          <w:sz w:val="24"/>
          <w:szCs w:val="24"/>
        </w:rPr>
        <w:t>Breakdown Repairs (Problem Resolution)</w:t>
      </w:r>
    </w:p>
    <w:p w14:paraId="57119D5B" w14:textId="7B2D792C" w:rsidR="00AF3962" w:rsidRDefault="00AF3962" w:rsidP="009363FB">
      <w:pPr>
        <w:tabs>
          <w:tab w:val="left" w:pos="721"/>
        </w:tabs>
        <w:jc w:val="both"/>
        <w:rPr>
          <w:rFonts w:eastAsia="Arial"/>
          <w:sz w:val="24"/>
          <w:szCs w:val="24"/>
        </w:rPr>
      </w:pPr>
      <w:r w:rsidRPr="00F02098">
        <w:rPr>
          <w:rFonts w:eastAsia="Arial"/>
          <w:sz w:val="24"/>
          <w:szCs w:val="24"/>
        </w:rPr>
        <w:t>The Service Provider shall provide this Breakdown Repair as part of this service level agreement.   The following procedure will apply for breakdown repairs;</w:t>
      </w:r>
    </w:p>
    <w:p w14:paraId="1A8E7F41" w14:textId="77777777" w:rsidR="009363FB" w:rsidRPr="00F02098" w:rsidRDefault="009363FB" w:rsidP="009363FB">
      <w:pPr>
        <w:tabs>
          <w:tab w:val="left" w:pos="721"/>
        </w:tabs>
        <w:jc w:val="both"/>
        <w:rPr>
          <w:rFonts w:eastAsia="Arial"/>
          <w:sz w:val="24"/>
          <w:szCs w:val="24"/>
        </w:rPr>
      </w:pPr>
    </w:p>
    <w:p w14:paraId="59CE88F8" w14:textId="77777777" w:rsidR="00AF3962" w:rsidRPr="00F02098" w:rsidRDefault="00AF3962" w:rsidP="00565A55">
      <w:pPr>
        <w:pStyle w:val="ListParagraph"/>
        <w:widowControl/>
        <w:numPr>
          <w:ilvl w:val="2"/>
          <w:numId w:val="68"/>
        </w:numPr>
        <w:tabs>
          <w:tab w:val="left" w:pos="721"/>
        </w:tabs>
        <w:autoSpaceDE/>
        <w:autoSpaceDN/>
        <w:spacing w:after="120"/>
        <w:ind w:left="1555"/>
        <w:jc w:val="both"/>
        <w:rPr>
          <w:rFonts w:eastAsia="Arial"/>
          <w:sz w:val="24"/>
          <w:szCs w:val="24"/>
        </w:rPr>
      </w:pPr>
      <w:r w:rsidRPr="00F02098">
        <w:rPr>
          <w:rFonts w:eastAsia="Arial"/>
          <w:sz w:val="24"/>
          <w:szCs w:val="24"/>
        </w:rPr>
        <w:t>Report to the nominated USP representative the nature of the fault (breakdown report) including a quote for any additional cost of repairs.  (Quotations must be supplied within the repair times in table 2 below).</w:t>
      </w:r>
    </w:p>
    <w:p w14:paraId="636974EC" w14:textId="77777777" w:rsidR="00AF3962" w:rsidRPr="00F02098" w:rsidRDefault="00AF3962" w:rsidP="00AF3962">
      <w:pPr>
        <w:suppressAutoHyphens/>
        <w:spacing w:line="360" w:lineRule="auto"/>
        <w:jc w:val="both"/>
        <w:rPr>
          <w:b/>
          <w:sz w:val="24"/>
          <w:szCs w:val="24"/>
        </w:rPr>
      </w:pPr>
      <w:r w:rsidRPr="00F02098">
        <w:rPr>
          <w:b/>
          <w:sz w:val="24"/>
          <w:szCs w:val="24"/>
        </w:rPr>
        <w:t>Table 2 – Nature of Breakdown</w:t>
      </w:r>
    </w:p>
    <w:tbl>
      <w:tblPr>
        <w:tblW w:w="9787" w:type="dxa"/>
        <w:tblInd w:w="-342" w:type="dxa"/>
        <w:tblLook w:val="04A0" w:firstRow="1" w:lastRow="0" w:firstColumn="1" w:lastColumn="0" w:noHBand="0" w:noVBand="1"/>
      </w:tblPr>
      <w:tblGrid>
        <w:gridCol w:w="1404"/>
        <w:gridCol w:w="3162"/>
        <w:gridCol w:w="1554"/>
        <w:gridCol w:w="3667"/>
      </w:tblGrid>
      <w:tr w:rsidR="00AF3962" w:rsidRPr="00F02098" w14:paraId="4C99C20A" w14:textId="77777777" w:rsidTr="00AF3962">
        <w:trPr>
          <w:trHeight w:val="900"/>
        </w:trPr>
        <w:tc>
          <w:tcPr>
            <w:tcW w:w="1404"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FB771FA" w14:textId="77777777" w:rsidR="00AF3962" w:rsidRPr="00F02098" w:rsidRDefault="00AF3962" w:rsidP="00AF3962">
            <w:pPr>
              <w:spacing w:line="360" w:lineRule="auto"/>
              <w:jc w:val="both"/>
              <w:rPr>
                <w:b/>
                <w:bCs/>
                <w:color w:val="000000"/>
                <w:sz w:val="24"/>
                <w:szCs w:val="24"/>
              </w:rPr>
            </w:pPr>
            <w:r w:rsidRPr="00F02098">
              <w:rPr>
                <w:b/>
                <w:bCs/>
                <w:color w:val="000000"/>
                <w:sz w:val="24"/>
                <w:szCs w:val="24"/>
              </w:rPr>
              <w:t>Nature of Breakdown</w:t>
            </w:r>
          </w:p>
        </w:tc>
        <w:tc>
          <w:tcPr>
            <w:tcW w:w="3162" w:type="dxa"/>
            <w:tcBorders>
              <w:top w:val="single" w:sz="4" w:space="0" w:color="auto"/>
              <w:left w:val="nil"/>
              <w:bottom w:val="single" w:sz="4" w:space="0" w:color="auto"/>
              <w:right w:val="single" w:sz="4" w:space="0" w:color="auto"/>
            </w:tcBorders>
            <w:shd w:val="clear" w:color="000000" w:fill="C5D9F1"/>
            <w:vAlign w:val="center"/>
            <w:hideMark/>
          </w:tcPr>
          <w:p w14:paraId="1B9C6169" w14:textId="77777777" w:rsidR="00AF3962" w:rsidRPr="00F02098" w:rsidRDefault="00AF3962" w:rsidP="00AF3962">
            <w:pPr>
              <w:spacing w:line="360" w:lineRule="auto"/>
              <w:jc w:val="both"/>
              <w:rPr>
                <w:b/>
                <w:bCs/>
                <w:color w:val="000000"/>
                <w:sz w:val="24"/>
                <w:szCs w:val="24"/>
              </w:rPr>
            </w:pPr>
            <w:r w:rsidRPr="00F02098">
              <w:rPr>
                <w:b/>
                <w:bCs/>
                <w:color w:val="000000"/>
                <w:sz w:val="24"/>
                <w:szCs w:val="24"/>
              </w:rPr>
              <w:t>Impact</w:t>
            </w:r>
          </w:p>
        </w:tc>
        <w:tc>
          <w:tcPr>
            <w:tcW w:w="1554" w:type="dxa"/>
            <w:tcBorders>
              <w:top w:val="single" w:sz="4" w:space="0" w:color="auto"/>
              <w:left w:val="nil"/>
              <w:bottom w:val="single" w:sz="4" w:space="0" w:color="auto"/>
              <w:right w:val="single" w:sz="4" w:space="0" w:color="auto"/>
            </w:tcBorders>
            <w:shd w:val="clear" w:color="000000" w:fill="C5D9F1"/>
            <w:vAlign w:val="center"/>
            <w:hideMark/>
          </w:tcPr>
          <w:p w14:paraId="5951A799" w14:textId="77777777" w:rsidR="00AF3962" w:rsidRPr="00F02098" w:rsidRDefault="00AF3962" w:rsidP="00AF3962">
            <w:pPr>
              <w:spacing w:line="360" w:lineRule="auto"/>
              <w:jc w:val="both"/>
              <w:rPr>
                <w:b/>
                <w:bCs/>
                <w:color w:val="000000"/>
                <w:sz w:val="24"/>
                <w:szCs w:val="24"/>
              </w:rPr>
            </w:pPr>
            <w:r w:rsidRPr="00F02098">
              <w:rPr>
                <w:b/>
                <w:bCs/>
                <w:color w:val="000000"/>
                <w:sz w:val="24"/>
                <w:szCs w:val="24"/>
              </w:rPr>
              <w:t>Repair Times from Diagnosis of Breakdown</w:t>
            </w:r>
          </w:p>
        </w:tc>
        <w:tc>
          <w:tcPr>
            <w:tcW w:w="3667" w:type="dxa"/>
            <w:tcBorders>
              <w:top w:val="single" w:sz="4" w:space="0" w:color="auto"/>
              <w:left w:val="nil"/>
              <w:bottom w:val="single" w:sz="4" w:space="0" w:color="auto"/>
              <w:right w:val="single" w:sz="4" w:space="0" w:color="auto"/>
            </w:tcBorders>
            <w:shd w:val="clear" w:color="000000" w:fill="C5D9F1"/>
            <w:vAlign w:val="center"/>
            <w:hideMark/>
          </w:tcPr>
          <w:p w14:paraId="2C978A1A" w14:textId="77777777" w:rsidR="00AF3962" w:rsidRPr="00F02098" w:rsidRDefault="00AF3962" w:rsidP="00AF3962">
            <w:pPr>
              <w:spacing w:line="360" w:lineRule="auto"/>
              <w:jc w:val="both"/>
              <w:rPr>
                <w:b/>
                <w:bCs/>
                <w:color w:val="000000"/>
                <w:sz w:val="24"/>
                <w:szCs w:val="24"/>
              </w:rPr>
            </w:pPr>
            <w:r w:rsidRPr="00F02098">
              <w:rPr>
                <w:b/>
                <w:bCs/>
                <w:color w:val="000000"/>
                <w:sz w:val="24"/>
                <w:szCs w:val="24"/>
              </w:rPr>
              <w:t>Financial Impact</w:t>
            </w:r>
          </w:p>
        </w:tc>
      </w:tr>
      <w:tr w:rsidR="00AF3962" w:rsidRPr="00F02098" w14:paraId="0351057A" w14:textId="77777777" w:rsidTr="00AF3962">
        <w:trPr>
          <w:trHeight w:val="1215"/>
        </w:trPr>
        <w:tc>
          <w:tcPr>
            <w:tcW w:w="1404" w:type="dxa"/>
            <w:tcBorders>
              <w:top w:val="nil"/>
              <w:left w:val="single" w:sz="4" w:space="0" w:color="auto"/>
              <w:bottom w:val="single" w:sz="4" w:space="0" w:color="auto"/>
              <w:right w:val="single" w:sz="4" w:space="0" w:color="auto"/>
            </w:tcBorders>
            <w:shd w:val="clear" w:color="auto" w:fill="auto"/>
            <w:noWrap/>
            <w:vAlign w:val="center"/>
            <w:hideMark/>
          </w:tcPr>
          <w:p w14:paraId="41B5D51F" w14:textId="77777777" w:rsidR="00AF3962" w:rsidRPr="00F02098" w:rsidRDefault="00AF3962" w:rsidP="00AF3962">
            <w:pPr>
              <w:spacing w:line="360" w:lineRule="auto"/>
              <w:jc w:val="both"/>
              <w:rPr>
                <w:b/>
                <w:bCs/>
                <w:color w:val="000000"/>
                <w:sz w:val="24"/>
                <w:szCs w:val="24"/>
              </w:rPr>
            </w:pPr>
            <w:r w:rsidRPr="00F02098">
              <w:rPr>
                <w:b/>
                <w:bCs/>
                <w:color w:val="000000"/>
                <w:sz w:val="24"/>
                <w:szCs w:val="24"/>
              </w:rPr>
              <w:t>Minor</w:t>
            </w:r>
          </w:p>
        </w:tc>
        <w:tc>
          <w:tcPr>
            <w:tcW w:w="3162" w:type="dxa"/>
            <w:tcBorders>
              <w:top w:val="nil"/>
              <w:left w:val="nil"/>
              <w:bottom w:val="single" w:sz="4" w:space="0" w:color="auto"/>
              <w:right w:val="single" w:sz="4" w:space="0" w:color="auto"/>
            </w:tcBorders>
            <w:shd w:val="clear" w:color="auto" w:fill="auto"/>
            <w:vAlign w:val="center"/>
            <w:hideMark/>
          </w:tcPr>
          <w:p w14:paraId="77BDD7C8" w14:textId="77777777" w:rsidR="00AF3962" w:rsidRPr="00F02098" w:rsidRDefault="00AF3962" w:rsidP="00AF3962">
            <w:pPr>
              <w:spacing w:line="360" w:lineRule="auto"/>
              <w:rPr>
                <w:color w:val="000000"/>
                <w:sz w:val="24"/>
                <w:szCs w:val="24"/>
              </w:rPr>
            </w:pPr>
            <w:r w:rsidRPr="00F02098">
              <w:rPr>
                <w:color w:val="000000"/>
                <w:sz w:val="24"/>
                <w:szCs w:val="24"/>
              </w:rPr>
              <w:t>Repair/Replacement parts available on site, no additional assistance required</w:t>
            </w:r>
          </w:p>
        </w:tc>
        <w:tc>
          <w:tcPr>
            <w:tcW w:w="1554" w:type="dxa"/>
            <w:tcBorders>
              <w:top w:val="nil"/>
              <w:left w:val="nil"/>
              <w:bottom w:val="single" w:sz="4" w:space="0" w:color="auto"/>
              <w:right w:val="single" w:sz="4" w:space="0" w:color="auto"/>
            </w:tcBorders>
            <w:shd w:val="clear" w:color="auto" w:fill="auto"/>
            <w:vAlign w:val="center"/>
            <w:hideMark/>
          </w:tcPr>
          <w:p w14:paraId="490C0579" w14:textId="77777777" w:rsidR="00AF3962" w:rsidRPr="00F02098" w:rsidRDefault="00AF3962" w:rsidP="00AF3962">
            <w:pPr>
              <w:spacing w:line="360" w:lineRule="auto"/>
              <w:rPr>
                <w:color w:val="000000"/>
                <w:sz w:val="24"/>
                <w:szCs w:val="24"/>
              </w:rPr>
            </w:pPr>
            <w:r w:rsidRPr="00F02098">
              <w:rPr>
                <w:color w:val="000000"/>
                <w:sz w:val="24"/>
                <w:szCs w:val="24"/>
              </w:rPr>
              <w:t>15 min to 1 hour</w:t>
            </w:r>
          </w:p>
        </w:tc>
        <w:tc>
          <w:tcPr>
            <w:tcW w:w="3667" w:type="dxa"/>
            <w:tcBorders>
              <w:top w:val="nil"/>
              <w:left w:val="nil"/>
              <w:bottom w:val="single" w:sz="4" w:space="0" w:color="auto"/>
              <w:right w:val="single" w:sz="4" w:space="0" w:color="auto"/>
            </w:tcBorders>
            <w:shd w:val="clear" w:color="auto" w:fill="auto"/>
            <w:vAlign w:val="center"/>
            <w:hideMark/>
          </w:tcPr>
          <w:p w14:paraId="6D3AC97F" w14:textId="77777777" w:rsidR="00AF3962" w:rsidRPr="00F02098" w:rsidRDefault="00AF3962" w:rsidP="00AF3962">
            <w:pPr>
              <w:spacing w:line="360" w:lineRule="auto"/>
              <w:rPr>
                <w:color w:val="000000"/>
                <w:sz w:val="24"/>
                <w:szCs w:val="24"/>
              </w:rPr>
            </w:pPr>
            <w:r w:rsidRPr="00F02098">
              <w:rPr>
                <w:color w:val="000000"/>
                <w:sz w:val="24"/>
                <w:szCs w:val="24"/>
              </w:rPr>
              <w:t>Within the agreed cost of parts and labor rates of the service level agreement.</w:t>
            </w:r>
          </w:p>
        </w:tc>
      </w:tr>
      <w:tr w:rsidR="00AF3962" w:rsidRPr="00F02098" w14:paraId="37146C8B" w14:textId="77777777" w:rsidTr="00AF3962">
        <w:trPr>
          <w:trHeight w:val="1200"/>
        </w:trPr>
        <w:tc>
          <w:tcPr>
            <w:tcW w:w="1404" w:type="dxa"/>
            <w:tcBorders>
              <w:top w:val="nil"/>
              <w:left w:val="single" w:sz="4" w:space="0" w:color="auto"/>
              <w:bottom w:val="single" w:sz="4" w:space="0" w:color="auto"/>
              <w:right w:val="single" w:sz="4" w:space="0" w:color="auto"/>
            </w:tcBorders>
            <w:shd w:val="clear" w:color="auto" w:fill="auto"/>
            <w:noWrap/>
            <w:vAlign w:val="center"/>
            <w:hideMark/>
          </w:tcPr>
          <w:p w14:paraId="564BC201" w14:textId="77777777" w:rsidR="00AF3962" w:rsidRPr="00F02098" w:rsidRDefault="00AF3962" w:rsidP="00AF3962">
            <w:pPr>
              <w:spacing w:line="360" w:lineRule="auto"/>
              <w:jc w:val="both"/>
              <w:rPr>
                <w:b/>
                <w:bCs/>
                <w:color w:val="000000"/>
                <w:sz w:val="24"/>
                <w:szCs w:val="24"/>
              </w:rPr>
            </w:pPr>
            <w:r w:rsidRPr="00F02098">
              <w:rPr>
                <w:b/>
                <w:bCs/>
                <w:color w:val="000000"/>
                <w:sz w:val="24"/>
                <w:szCs w:val="24"/>
              </w:rPr>
              <w:lastRenderedPageBreak/>
              <w:t>Moderate</w:t>
            </w:r>
          </w:p>
        </w:tc>
        <w:tc>
          <w:tcPr>
            <w:tcW w:w="3162" w:type="dxa"/>
            <w:tcBorders>
              <w:top w:val="nil"/>
              <w:left w:val="nil"/>
              <w:bottom w:val="single" w:sz="4" w:space="0" w:color="auto"/>
              <w:right w:val="single" w:sz="4" w:space="0" w:color="auto"/>
            </w:tcBorders>
            <w:shd w:val="clear" w:color="auto" w:fill="auto"/>
            <w:vAlign w:val="center"/>
            <w:hideMark/>
          </w:tcPr>
          <w:p w14:paraId="335E9268" w14:textId="77777777" w:rsidR="00AF3962" w:rsidRPr="00F02098" w:rsidRDefault="00AF3962" w:rsidP="00AF3962">
            <w:pPr>
              <w:spacing w:line="360" w:lineRule="auto"/>
              <w:rPr>
                <w:color w:val="000000"/>
                <w:sz w:val="24"/>
                <w:szCs w:val="24"/>
              </w:rPr>
            </w:pPr>
            <w:r w:rsidRPr="00F02098">
              <w:rPr>
                <w:color w:val="000000"/>
                <w:sz w:val="24"/>
                <w:szCs w:val="24"/>
              </w:rPr>
              <w:t>Repair/Replacement parts in stock but nature of repair requires additional assistance/equipment on site</w:t>
            </w:r>
          </w:p>
        </w:tc>
        <w:tc>
          <w:tcPr>
            <w:tcW w:w="1554" w:type="dxa"/>
            <w:tcBorders>
              <w:top w:val="nil"/>
              <w:left w:val="nil"/>
              <w:bottom w:val="single" w:sz="4" w:space="0" w:color="auto"/>
              <w:right w:val="single" w:sz="4" w:space="0" w:color="auto"/>
            </w:tcBorders>
            <w:shd w:val="clear" w:color="auto" w:fill="auto"/>
            <w:vAlign w:val="center"/>
            <w:hideMark/>
          </w:tcPr>
          <w:p w14:paraId="4E237BCB" w14:textId="77777777" w:rsidR="00AF3962" w:rsidRPr="00F02098" w:rsidRDefault="00AF3962" w:rsidP="00AF3962">
            <w:pPr>
              <w:spacing w:line="360" w:lineRule="auto"/>
              <w:rPr>
                <w:color w:val="000000"/>
                <w:sz w:val="24"/>
                <w:szCs w:val="24"/>
              </w:rPr>
            </w:pPr>
            <w:r w:rsidRPr="00F02098">
              <w:rPr>
                <w:color w:val="000000"/>
                <w:sz w:val="24"/>
                <w:szCs w:val="24"/>
              </w:rPr>
              <w:t>1 hour up to 24 hours</w:t>
            </w:r>
          </w:p>
        </w:tc>
        <w:tc>
          <w:tcPr>
            <w:tcW w:w="3667" w:type="dxa"/>
            <w:tcBorders>
              <w:top w:val="nil"/>
              <w:left w:val="nil"/>
              <w:bottom w:val="single" w:sz="4" w:space="0" w:color="auto"/>
              <w:right w:val="single" w:sz="4" w:space="0" w:color="auto"/>
            </w:tcBorders>
            <w:shd w:val="clear" w:color="auto" w:fill="auto"/>
            <w:vAlign w:val="center"/>
            <w:hideMark/>
          </w:tcPr>
          <w:p w14:paraId="4250F6AF" w14:textId="77777777" w:rsidR="00AF3962" w:rsidRPr="00F02098" w:rsidRDefault="00AF3962" w:rsidP="00AF3962">
            <w:pPr>
              <w:spacing w:line="360" w:lineRule="auto"/>
              <w:rPr>
                <w:color w:val="000000"/>
                <w:sz w:val="24"/>
                <w:szCs w:val="24"/>
              </w:rPr>
            </w:pPr>
            <w:r w:rsidRPr="00F02098">
              <w:rPr>
                <w:color w:val="000000"/>
                <w:sz w:val="24"/>
                <w:szCs w:val="24"/>
              </w:rPr>
              <w:t>Costs are within the agreed parts and labor rates of the service level agreement with additional costs associated with off-site tools and or equipment and or subcontractor, specialist requirements. USP Senior Management Approvals may be required.</w:t>
            </w:r>
          </w:p>
        </w:tc>
      </w:tr>
      <w:tr w:rsidR="00AF3962" w:rsidRPr="00F02098" w14:paraId="7CA7CF5E" w14:textId="77777777" w:rsidTr="00AF3962">
        <w:trPr>
          <w:trHeight w:val="900"/>
        </w:trPr>
        <w:tc>
          <w:tcPr>
            <w:tcW w:w="1404" w:type="dxa"/>
            <w:tcBorders>
              <w:top w:val="nil"/>
              <w:left w:val="single" w:sz="4" w:space="0" w:color="auto"/>
              <w:bottom w:val="single" w:sz="4" w:space="0" w:color="auto"/>
              <w:right w:val="single" w:sz="4" w:space="0" w:color="auto"/>
            </w:tcBorders>
            <w:shd w:val="clear" w:color="auto" w:fill="auto"/>
            <w:noWrap/>
            <w:vAlign w:val="center"/>
            <w:hideMark/>
          </w:tcPr>
          <w:p w14:paraId="2594E996" w14:textId="77777777" w:rsidR="00AF3962" w:rsidRPr="00F02098" w:rsidRDefault="00AF3962" w:rsidP="00AF3962">
            <w:pPr>
              <w:spacing w:line="360" w:lineRule="auto"/>
              <w:jc w:val="both"/>
              <w:rPr>
                <w:b/>
                <w:bCs/>
                <w:color w:val="000000"/>
                <w:sz w:val="24"/>
                <w:szCs w:val="24"/>
              </w:rPr>
            </w:pPr>
            <w:r w:rsidRPr="00F02098">
              <w:rPr>
                <w:b/>
                <w:bCs/>
                <w:color w:val="000000"/>
                <w:sz w:val="24"/>
                <w:szCs w:val="24"/>
              </w:rPr>
              <w:t>Major</w:t>
            </w:r>
          </w:p>
        </w:tc>
        <w:tc>
          <w:tcPr>
            <w:tcW w:w="3162" w:type="dxa"/>
            <w:tcBorders>
              <w:top w:val="nil"/>
              <w:left w:val="nil"/>
              <w:bottom w:val="single" w:sz="4" w:space="0" w:color="auto"/>
              <w:right w:val="single" w:sz="4" w:space="0" w:color="auto"/>
            </w:tcBorders>
            <w:shd w:val="clear" w:color="auto" w:fill="auto"/>
            <w:vAlign w:val="center"/>
            <w:hideMark/>
          </w:tcPr>
          <w:p w14:paraId="5CD1F835" w14:textId="77777777" w:rsidR="00AF3962" w:rsidRPr="00F02098" w:rsidRDefault="00AF3962" w:rsidP="00AF3962">
            <w:pPr>
              <w:spacing w:line="360" w:lineRule="auto"/>
              <w:rPr>
                <w:color w:val="000000"/>
                <w:sz w:val="24"/>
                <w:szCs w:val="24"/>
              </w:rPr>
            </w:pPr>
            <w:r w:rsidRPr="00F02098">
              <w:rPr>
                <w:color w:val="000000"/>
                <w:sz w:val="24"/>
                <w:szCs w:val="24"/>
              </w:rPr>
              <w:t>Major system failure requiring complete replacement, off site works and additional assistance</w:t>
            </w:r>
          </w:p>
        </w:tc>
        <w:tc>
          <w:tcPr>
            <w:tcW w:w="1554" w:type="dxa"/>
            <w:tcBorders>
              <w:top w:val="nil"/>
              <w:left w:val="nil"/>
              <w:bottom w:val="single" w:sz="4" w:space="0" w:color="auto"/>
              <w:right w:val="single" w:sz="4" w:space="0" w:color="auto"/>
            </w:tcBorders>
            <w:shd w:val="clear" w:color="auto" w:fill="auto"/>
            <w:vAlign w:val="center"/>
            <w:hideMark/>
          </w:tcPr>
          <w:p w14:paraId="7E2BE57D" w14:textId="77777777" w:rsidR="00AF3962" w:rsidRPr="00F02098" w:rsidRDefault="00AF3962" w:rsidP="00AF3962">
            <w:pPr>
              <w:spacing w:line="360" w:lineRule="auto"/>
              <w:rPr>
                <w:color w:val="000000"/>
                <w:sz w:val="24"/>
                <w:szCs w:val="24"/>
              </w:rPr>
            </w:pPr>
            <w:r w:rsidRPr="00F02098">
              <w:rPr>
                <w:color w:val="000000"/>
                <w:sz w:val="24"/>
                <w:szCs w:val="24"/>
              </w:rPr>
              <w:t>Greater than 24hrs up to 3 days.</w:t>
            </w:r>
          </w:p>
        </w:tc>
        <w:tc>
          <w:tcPr>
            <w:tcW w:w="3667" w:type="dxa"/>
            <w:tcBorders>
              <w:top w:val="nil"/>
              <w:left w:val="nil"/>
              <w:bottom w:val="single" w:sz="4" w:space="0" w:color="auto"/>
              <w:right w:val="single" w:sz="4" w:space="0" w:color="auto"/>
            </w:tcBorders>
            <w:shd w:val="clear" w:color="auto" w:fill="auto"/>
            <w:vAlign w:val="center"/>
            <w:hideMark/>
          </w:tcPr>
          <w:p w14:paraId="750FDD40" w14:textId="77777777" w:rsidR="00AF3962" w:rsidRPr="00F02098" w:rsidRDefault="00AF3962" w:rsidP="00AF3962">
            <w:pPr>
              <w:spacing w:line="360" w:lineRule="auto"/>
              <w:rPr>
                <w:color w:val="000000"/>
                <w:sz w:val="24"/>
                <w:szCs w:val="24"/>
              </w:rPr>
            </w:pPr>
            <w:r w:rsidRPr="00F02098">
              <w:rPr>
                <w:color w:val="000000"/>
                <w:sz w:val="24"/>
                <w:szCs w:val="24"/>
              </w:rPr>
              <w:t>A detailed cost benefit analysis must be carried out in conjunction with time to restore service assessments. These breakdowns require USP Senior Management intervention.</w:t>
            </w:r>
          </w:p>
        </w:tc>
      </w:tr>
    </w:tbl>
    <w:p w14:paraId="4CCB3160" w14:textId="77777777" w:rsidR="00AF3962" w:rsidRPr="00F02098" w:rsidRDefault="00AF3962" w:rsidP="00AF3962">
      <w:pPr>
        <w:spacing w:line="360" w:lineRule="auto"/>
        <w:jc w:val="both"/>
        <w:rPr>
          <w:b/>
          <w:sz w:val="24"/>
          <w:szCs w:val="24"/>
        </w:rPr>
      </w:pPr>
    </w:p>
    <w:p w14:paraId="2A31FCD4" w14:textId="77777777" w:rsidR="00AF3962" w:rsidRPr="00F02098" w:rsidRDefault="00AF3962" w:rsidP="00565A55">
      <w:pPr>
        <w:pStyle w:val="ListParagraph"/>
        <w:widowControl/>
        <w:numPr>
          <w:ilvl w:val="2"/>
          <w:numId w:val="68"/>
        </w:numPr>
        <w:tabs>
          <w:tab w:val="left" w:pos="721"/>
        </w:tabs>
        <w:autoSpaceDE/>
        <w:autoSpaceDN/>
        <w:spacing w:after="120"/>
        <w:ind w:left="1555"/>
        <w:jc w:val="both"/>
        <w:rPr>
          <w:rFonts w:eastAsia="Arial"/>
          <w:sz w:val="24"/>
          <w:szCs w:val="24"/>
        </w:rPr>
      </w:pPr>
      <w:r w:rsidRPr="00F02098">
        <w:rPr>
          <w:rFonts w:eastAsia="Arial"/>
          <w:sz w:val="24"/>
          <w:szCs w:val="24"/>
        </w:rPr>
        <w:t>Upon receipt of the necessary approvals through the USP representative, carry out fault repairs within the repair timelines of table 2; (Written work authorization is separate to this Service agreement and must be obtained prior to work commencing). The contractor is required to keep parts and consumables in stock.</w:t>
      </w:r>
    </w:p>
    <w:p w14:paraId="5ABD1965"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Commission and testing, and sign off by USP representative;</w:t>
      </w:r>
    </w:p>
    <w:p w14:paraId="2384235E"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Services normalized;</w:t>
      </w:r>
    </w:p>
    <w:p w14:paraId="1F4D814D"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 xml:space="preserve">Report on completed works, including submission of warrantees as applicable </w:t>
      </w:r>
    </w:p>
    <w:p w14:paraId="7B662AA1" w14:textId="77777777" w:rsidR="00AF3962" w:rsidRPr="00F02098" w:rsidRDefault="00AF3962" w:rsidP="00AF3962">
      <w:pPr>
        <w:suppressAutoHyphens/>
        <w:jc w:val="both"/>
        <w:rPr>
          <w:rFonts w:eastAsia="Arial"/>
          <w:sz w:val="24"/>
          <w:szCs w:val="24"/>
        </w:rPr>
      </w:pPr>
      <w:r w:rsidRPr="00F02098">
        <w:rPr>
          <w:b/>
          <w:sz w:val="24"/>
          <w:szCs w:val="24"/>
        </w:rPr>
        <w:t xml:space="preserve">NOTE: </w:t>
      </w:r>
      <w:r w:rsidRPr="00F02098">
        <w:rPr>
          <w:rFonts w:eastAsia="Arial"/>
          <w:sz w:val="24"/>
          <w:szCs w:val="24"/>
        </w:rPr>
        <w:t>USP will on written request reimburse the Service Provider for special or unusual expenses, incurred at the USPs specific request with prior written approval including those agreed as part of breakdown repairs and approved in terms of USPs internal procurement policy.</w:t>
      </w:r>
    </w:p>
    <w:p w14:paraId="197E6384" w14:textId="77777777" w:rsidR="00AF3962" w:rsidRPr="00F02098" w:rsidRDefault="00AF3962" w:rsidP="00AF3962">
      <w:pPr>
        <w:pStyle w:val="Heading1"/>
        <w:rPr>
          <w:rFonts w:eastAsia="Arial"/>
          <w:b w:val="0"/>
          <w:lang w:val="en-GB"/>
        </w:rPr>
      </w:pPr>
      <w:bookmarkStart w:id="29" w:name="page11"/>
      <w:bookmarkStart w:id="30" w:name="page12"/>
      <w:bookmarkEnd w:id="29"/>
      <w:bookmarkEnd w:id="30"/>
    </w:p>
    <w:p w14:paraId="20BC90B4" w14:textId="61DE6B00" w:rsidR="00AF3962" w:rsidRPr="00AC6EEA" w:rsidRDefault="009E40E7" w:rsidP="00565A55">
      <w:pPr>
        <w:pStyle w:val="Heading1"/>
        <w:keepNext/>
        <w:widowControl/>
        <w:numPr>
          <w:ilvl w:val="0"/>
          <w:numId w:val="68"/>
        </w:numPr>
        <w:autoSpaceDE/>
        <w:autoSpaceDN/>
        <w:spacing w:after="120"/>
        <w:ind w:left="836" w:hanging="418"/>
        <w:rPr>
          <w:rFonts w:eastAsia="Arial"/>
          <w:sz w:val="28"/>
          <w:szCs w:val="28"/>
          <w:lang w:val="en-GB"/>
        </w:rPr>
      </w:pPr>
      <w:bookmarkStart w:id="31" w:name="_Toc76631210"/>
      <w:bookmarkStart w:id="32" w:name="_Toc76635118"/>
      <w:bookmarkStart w:id="33" w:name="_Toc106631357"/>
      <w:bookmarkStart w:id="34" w:name="_Toc109053536"/>
      <w:r>
        <w:rPr>
          <w:rFonts w:eastAsia="Arial"/>
          <w:sz w:val="28"/>
          <w:szCs w:val="28"/>
          <w:lang w:val="en-GB"/>
        </w:rPr>
        <w:t>Water and Wastewater Pump</w:t>
      </w:r>
      <w:r w:rsidR="009363FB">
        <w:rPr>
          <w:rFonts w:eastAsia="Arial"/>
          <w:sz w:val="28"/>
          <w:szCs w:val="28"/>
          <w:lang w:val="en-GB"/>
        </w:rPr>
        <w:t xml:space="preserve"> System</w:t>
      </w:r>
      <w:r w:rsidR="00AF3962" w:rsidRPr="00F02098">
        <w:rPr>
          <w:rFonts w:eastAsia="Arial"/>
          <w:sz w:val="28"/>
          <w:szCs w:val="28"/>
          <w:lang w:val="en-GB"/>
        </w:rPr>
        <w:t xml:space="preserve"> </w:t>
      </w:r>
      <w:bookmarkEnd w:id="31"/>
      <w:bookmarkEnd w:id="32"/>
      <w:r w:rsidR="009363FB">
        <w:rPr>
          <w:rFonts w:eastAsia="Arial"/>
          <w:sz w:val="28"/>
          <w:szCs w:val="28"/>
          <w:lang w:val="en-GB"/>
        </w:rPr>
        <w:t>Availability</w:t>
      </w:r>
      <w:bookmarkEnd w:id="33"/>
      <w:bookmarkEnd w:id="34"/>
      <w:r w:rsidR="00AF3962" w:rsidRPr="00AC6EEA">
        <w:rPr>
          <w:rFonts w:eastAsia="Arial"/>
          <w:sz w:val="28"/>
          <w:szCs w:val="28"/>
          <w:lang w:val="en-GB"/>
        </w:rPr>
        <w:t xml:space="preserve"> </w:t>
      </w:r>
    </w:p>
    <w:p w14:paraId="7D080362" w14:textId="757C929A" w:rsidR="00AF3962" w:rsidRPr="00AC6EEA" w:rsidRDefault="00AF3962" w:rsidP="00565A55">
      <w:pPr>
        <w:pStyle w:val="ListParagraph"/>
        <w:widowControl/>
        <w:numPr>
          <w:ilvl w:val="1"/>
          <w:numId w:val="68"/>
        </w:numPr>
        <w:tabs>
          <w:tab w:val="left" w:pos="721"/>
        </w:tabs>
        <w:autoSpaceDE/>
        <w:autoSpaceDN/>
        <w:spacing w:line="360" w:lineRule="auto"/>
        <w:jc w:val="both"/>
        <w:rPr>
          <w:rFonts w:eastAsia="Arial"/>
          <w:sz w:val="24"/>
          <w:szCs w:val="24"/>
        </w:rPr>
      </w:pPr>
      <w:r w:rsidRPr="00AC6EEA">
        <w:rPr>
          <w:rFonts w:eastAsia="Arial"/>
          <w:sz w:val="24"/>
          <w:szCs w:val="24"/>
        </w:rPr>
        <w:t xml:space="preserve">The Service Provider guarantees strict adherence to the Preventative Maintenance Schedule </w:t>
      </w:r>
      <w:r>
        <w:rPr>
          <w:rFonts w:eastAsia="Arial"/>
          <w:sz w:val="24"/>
          <w:szCs w:val="24"/>
        </w:rPr>
        <w:t>as included in the Annexures</w:t>
      </w:r>
      <w:r w:rsidRPr="00AC6EEA">
        <w:rPr>
          <w:rFonts w:eastAsia="Arial"/>
          <w:sz w:val="24"/>
          <w:szCs w:val="24"/>
        </w:rPr>
        <w:t xml:space="preserve"> which will </w:t>
      </w:r>
      <w:r>
        <w:rPr>
          <w:rFonts w:eastAsia="Arial"/>
          <w:sz w:val="24"/>
          <w:szCs w:val="24"/>
        </w:rPr>
        <w:t xml:space="preserve">help to avoid </w:t>
      </w:r>
      <w:r w:rsidR="009E40E7">
        <w:rPr>
          <w:rFonts w:eastAsia="Arial"/>
          <w:sz w:val="24"/>
          <w:szCs w:val="24"/>
        </w:rPr>
        <w:t>Water and Wastewater</w:t>
      </w:r>
      <w:r w:rsidR="001669A5">
        <w:rPr>
          <w:rFonts w:eastAsia="Arial"/>
          <w:sz w:val="24"/>
          <w:szCs w:val="24"/>
        </w:rPr>
        <w:t xml:space="preserve"> Equipment</w:t>
      </w:r>
      <w:r w:rsidRPr="00AC6EEA">
        <w:rPr>
          <w:rFonts w:eastAsia="Arial"/>
          <w:sz w:val="24"/>
          <w:szCs w:val="24"/>
        </w:rPr>
        <w:t xml:space="preserve"> unavailability.</w:t>
      </w:r>
    </w:p>
    <w:p w14:paraId="3776B712" w14:textId="7FA79703" w:rsidR="00AF3962" w:rsidRPr="00AC6EEA" w:rsidRDefault="00AF3962" w:rsidP="00565A55">
      <w:pPr>
        <w:pStyle w:val="ListParagraph"/>
        <w:widowControl/>
        <w:numPr>
          <w:ilvl w:val="1"/>
          <w:numId w:val="68"/>
        </w:numPr>
        <w:tabs>
          <w:tab w:val="left" w:pos="721"/>
        </w:tabs>
        <w:autoSpaceDE/>
        <w:autoSpaceDN/>
        <w:spacing w:line="360" w:lineRule="auto"/>
        <w:jc w:val="both"/>
        <w:rPr>
          <w:rFonts w:eastAsia="Arial"/>
          <w:sz w:val="24"/>
          <w:szCs w:val="24"/>
        </w:rPr>
      </w:pPr>
      <w:r w:rsidRPr="00AC6EEA">
        <w:rPr>
          <w:rFonts w:eastAsia="Arial"/>
          <w:sz w:val="24"/>
          <w:szCs w:val="24"/>
        </w:rPr>
        <w:t>The Service Provider guarantees availability of</w:t>
      </w:r>
      <w:r w:rsidR="001669A5">
        <w:rPr>
          <w:rFonts w:eastAsia="Arial"/>
          <w:sz w:val="24"/>
          <w:szCs w:val="24"/>
        </w:rPr>
        <w:t xml:space="preserve"> the </w:t>
      </w:r>
      <w:r w:rsidR="009E40E7">
        <w:rPr>
          <w:rFonts w:eastAsia="Arial"/>
          <w:sz w:val="24"/>
          <w:szCs w:val="24"/>
        </w:rPr>
        <w:t xml:space="preserve">Services of water and </w:t>
      </w:r>
      <w:r w:rsidR="00B37543">
        <w:rPr>
          <w:rFonts w:eastAsia="Arial"/>
          <w:sz w:val="24"/>
          <w:szCs w:val="24"/>
        </w:rPr>
        <w:t>wastewater</w:t>
      </w:r>
      <w:r w:rsidR="001669A5">
        <w:rPr>
          <w:rFonts w:eastAsia="Arial"/>
          <w:sz w:val="24"/>
          <w:szCs w:val="24"/>
        </w:rPr>
        <w:t xml:space="preserve"> Equipment</w:t>
      </w:r>
      <w:r w:rsidRPr="00AC6EEA">
        <w:rPr>
          <w:rFonts w:eastAsia="Arial"/>
          <w:sz w:val="24"/>
          <w:szCs w:val="24"/>
        </w:rPr>
        <w:t xml:space="preserve"> to ninety-</w:t>
      </w:r>
      <w:r w:rsidR="007B0517">
        <w:rPr>
          <w:rFonts w:eastAsia="Arial"/>
          <w:sz w:val="24"/>
          <w:szCs w:val="24"/>
        </w:rPr>
        <w:t>five</w:t>
      </w:r>
      <w:r w:rsidRPr="00AC6EEA">
        <w:rPr>
          <w:rFonts w:eastAsia="Arial"/>
          <w:sz w:val="24"/>
          <w:szCs w:val="24"/>
        </w:rPr>
        <w:t xml:space="preserve"> percent (9</w:t>
      </w:r>
      <w:r w:rsidR="007B0517">
        <w:rPr>
          <w:rFonts w:eastAsia="Arial"/>
          <w:sz w:val="24"/>
          <w:szCs w:val="24"/>
        </w:rPr>
        <w:t>5</w:t>
      </w:r>
      <w:r w:rsidRPr="00AC6EEA">
        <w:rPr>
          <w:rFonts w:eastAsia="Arial"/>
          <w:sz w:val="24"/>
          <w:szCs w:val="24"/>
        </w:rPr>
        <w:t xml:space="preserve">%) percent measured over a </w:t>
      </w:r>
      <w:r w:rsidR="009A6BF0">
        <w:rPr>
          <w:rFonts w:eastAsia="Arial"/>
          <w:sz w:val="24"/>
          <w:szCs w:val="24"/>
        </w:rPr>
        <w:t>period from the last inspection/service to the next scheduled inspection</w:t>
      </w:r>
      <w:r w:rsidRPr="00AC6EEA">
        <w:rPr>
          <w:rFonts w:eastAsia="Arial"/>
          <w:sz w:val="24"/>
          <w:szCs w:val="24"/>
        </w:rPr>
        <w:t xml:space="preserve"> (“Service Level Target”).</w:t>
      </w:r>
    </w:p>
    <w:p w14:paraId="6059F9BD" w14:textId="77777777" w:rsidR="00AF3962" w:rsidRPr="00AC6EEA" w:rsidRDefault="00AF3962" w:rsidP="00565A55">
      <w:pPr>
        <w:pStyle w:val="ListParagraph"/>
        <w:widowControl/>
        <w:numPr>
          <w:ilvl w:val="1"/>
          <w:numId w:val="68"/>
        </w:numPr>
        <w:tabs>
          <w:tab w:val="left" w:pos="721"/>
        </w:tabs>
        <w:autoSpaceDE/>
        <w:autoSpaceDN/>
        <w:spacing w:line="360" w:lineRule="auto"/>
        <w:jc w:val="both"/>
        <w:rPr>
          <w:rFonts w:eastAsia="Arial"/>
          <w:sz w:val="24"/>
          <w:szCs w:val="24"/>
        </w:rPr>
      </w:pPr>
      <w:r w:rsidRPr="00AC6EEA">
        <w:rPr>
          <w:rFonts w:eastAsia="Arial"/>
          <w:sz w:val="24"/>
          <w:szCs w:val="24"/>
        </w:rPr>
        <w:t xml:space="preserve">Failure to meet the above metric shall be regarded as a Service Level Failure. </w:t>
      </w:r>
    </w:p>
    <w:p w14:paraId="76CEBD72" w14:textId="44A20113" w:rsidR="00AF3962" w:rsidRPr="00AC6EEA" w:rsidRDefault="00AF3962" w:rsidP="00565A55">
      <w:pPr>
        <w:pStyle w:val="ListParagraph"/>
        <w:widowControl/>
        <w:numPr>
          <w:ilvl w:val="1"/>
          <w:numId w:val="68"/>
        </w:numPr>
        <w:tabs>
          <w:tab w:val="left" w:pos="721"/>
        </w:tabs>
        <w:autoSpaceDE/>
        <w:autoSpaceDN/>
        <w:spacing w:line="360" w:lineRule="auto"/>
        <w:jc w:val="both"/>
        <w:rPr>
          <w:rFonts w:eastAsia="Arial"/>
          <w:sz w:val="24"/>
          <w:szCs w:val="24"/>
        </w:rPr>
      </w:pPr>
      <w:r w:rsidRPr="00AC6EEA">
        <w:rPr>
          <w:rFonts w:eastAsia="Arial"/>
          <w:sz w:val="24"/>
          <w:szCs w:val="24"/>
        </w:rPr>
        <w:t>For the p</w:t>
      </w:r>
      <w:r w:rsidR="0096644F">
        <w:rPr>
          <w:rFonts w:eastAsia="Arial"/>
          <w:sz w:val="24"/>
          <w:szCs w:val="24"/>
        </w:rPr>
        <w:t>urpose of t</w:t>
      </w:r>
      <w:r w:rsidR="00A73C18">
        <w:rPr>
          <w:rFonts w:eastAsia="Arial"/>
          <w:sz w:val="24"/>
          <w:szCs w:val="24"/>
        </w:rPr>
        <w:t>his Clause, Water and Wastewater</w:t>
      </w:r>
      <w:r w:rsidR="0096644F">
        <w:rPr>
          <w:rFonts w:eastAsia="Arial"/>
          <w:sz w:val="24"/>
          <w:szCs w:val="24"/>
        </w:rPr>
        <w:t xml:space="preserve"> equipment</w:t>
      </w:r>
      <w:r w:rsidRPr="00AC6EEA">
        <w:rPr>
          <w:rFonts w:eastAsia="Arial"/>
          <w:sz w:val="24"/>
          <w:szCs w:val="24"/>
        </w:rPr>
        <w:t xml:space="preserve"> “unavailab</w:t>
      </w:r>
      <w:r w:rsidR="00A73C18">
        <w:rPr>
          <w:rFonts w:eastAsia="Arial"/>
          <w:sz w:val="24"/>
          <w:szCs w:val="24"/>
        </w:rPr>
        <w:t>ility” means any Water and Waste</w:t>
      </w:r>
      <w:r w:rsidR="00361769">
        <w:rPr>
          <w:rFonts w:eastAsia="Arial"/>
          <w:sz w:val="24"/>
          <w:szCs w:val="24"/>
        </w:rPr>
        <w:t xml:space="preserve"> Equipment</w:t>
      </w:r>
      <w:r w:rsidRPr="00AC6EEA">
        <w:rPr>
          <w:rFonts w:eastAsia="Arial"/>
          <w:sz w:val="24"/>
          <w:szCs w:val="24"/>
        </w:rPr>
        <w:t xml:space="preserve"> that is not operational in:</w:t>
      </w:r>
    </w:p>
    <w:p w14:paraId="7446ACEE" w14:textId="77777777" w:rsidR="00AF3962" w:rsidRPr="00C82DA5"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C82DA5">
        <w:rPr>
          <w:rFonts w:eastAsia="Arial"/>
          <w:sz w:val="24"/>
          <w:szCs w:val="24"/>
        </w:rPr>
        <w:lastRenderedPageBreak/>
        <w:t>accordance with all of its manufacturer’s specifications, and/or</w:t>
      </w:r>
    </w:p>
    <w:p w14:paraId="566523AA" w14:textId="233E5809" w:rsidR="00AF3962" w:rsidRPr="00C82DA5" w:rsidRDefault="002C4C8C" w:rsidP="00565A55">
      <w:pPr>
        <w:pStyle w:val="ListParagraph"/>
        <w:widowControl/>
        <w:numPr>
          <w:ilvl w:val="2"/>
          <w:numId w:val="68"/>
        </w:numPr>
        <w:tabs>
          <w:tab w:val="left" w:pos="721"/>
        </w:tabs>
        <w:autoSpaceDE/>
        <w:autoSpaceDN/>
        <w:spacing w:line="360" w:lineRule="auto"/>
        <w:jc w:val="both"/>
        <w:rPr>
          <w:rFonts w:eastAsia="Arial"/>
          <w:sz w:val="24"/>
          <w:szCs w:val="24"/>
        </w:rPr>
      </w:pPr>
      <w:r>
        <w:rPr>
          <w:rFonts w:eastAsia="Arial"/>
          <w:sz w:val="24"/>
          <w:szCs w:val="24"/>
        </w:rPr>
        <w:t>Water and Waste water pumps</w:t>
      </w:r>
      <w:r w:rsidR="00AF3962" w:rsidRPr="00C82DA5">
        <w:rPr>
          <w:rFonts w:eastAsia="Arial"/>
          <w:sz w:val="24"/>
          <w:szCs w:val="24"/>
        </w:rPr>
        <w:t xml:space="preserve"> functions are below the designed, configured, authorized or enabled capacity level.</w:t>
      </w:r>
    </w:p>
    <w:p w14:paraId="01161EAF" w14:textId="3E73E458" w:rsidR="00AF3962" w:rsidRPr="00C82DA5"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C82DA5">
        <w:rPr>
          <w:rFonts w:eastAsia="Arial"/>
          <w:sz w:val="24"/>
          <w:szCs w:val="24"/>
        </w:rPr>
        <w:t xml:space="preserve">the auxiliary or equipment (where fitted) </w:t>
      </w:r>
      <w:r w:rsidR="00361769">
        <w:rPr>
          <w:rFonts w:eastAsia="Arial"/>
          <w:sz w:val="24"/>
          <w:szCs w:val="24"/>
        </w:rPr>
        <w:t>has fa</w:t>
      </w:r>
      <w:r w:rsidR="002C4C8C">
        <w:rPr>
          <w:rFonts w:eastAsia="Arial"/>
          <w:sz w:val="24"/>
          <w:szCs w:val="24"/>
        </w:rPr>
        <w:t>iled causing the water and waste water</w:t>
      </w:r>
      <w:r w:rsidR="00361769">
        <w:rPr>
          <w:rFonts w:eastAsia="Arial"/>
          <w:sz w:val="24"/>
          <w:szCs w:val="24"/>
        </w:rPr>
        <w:t xml:space="preserve"> Equipment</w:t>
      </w:r>
      <w:r w:rsidRPr="00C82DA5">
        <w:rPr>
          <w:rFonts w:eastAsia="Arial"/>
          <w:sz w:val="24"/>
          <w:szCs w:val="24"/>
        </w:rPr>
        <w:t xml:space="preserve"> to be unable to operate in accordance with the designed and installation requirements.  </w:t>
      </w:r>
    </w:p>
    <w:p w14:paraId="48A3BE98" w14:textId="3051CC75" w:rsidR="00AF3962" w:rsidRPr="00C82DA5" w:rsidRDefault="00AF3962" w:rsidP="00565A55">
      <w:pPr>
        <w:pStyle w:val="ListParagraph"/>
        <w:widowControl/>
        <w:numPr>
          <w:ilvl w:val="1"/>
          <w:numId w:val="68"/>
        </w:numPr>
        <w:tabs>
          <w:tab w:val="left" w:pos="721"/>
        </w:tabs>
        <w:autoSpaceDE/>
        <w:autoSpaceDN/>
        <w:spacing w:line="360" w:lineRule="auto"/>
        <w:jc w:val="both"/>
        <w:rPr>
          <w:rFonts w:eastAsia="Arial"/>
          <w:sz w:val="24"/>
          <w:szCs w:val="24"/>
        </w:rPr>
      </w:pPr>
      <w:r w:rsidRPr="00C82DA5">
        <w:rPr>
          <w:rFonts w:eastAsia="Arial"/>
          <w:sz w:val="24"/>
          <w:szCs w:val="24"/>
        </w:rPr>
        <w:t xml:space="preserve">A downtime that </w:t>
      </w:r>
      <w:r w:rsidR="002C4C8C" w:rsidRPr="00C82DA5">
        <w:rPr>
          <w:rFonts w:eastAsia="Arial"/>
          <w:sz w:val="24"/>
          <w:szCs w:val="24"/>
        </w:rPr>
        <w:t>either is</w:t>
      </w:r>
      <w:r w:rsidRPr="00C82DA5">
        <w:rPr>
          <w:rFonts w:eastAsia="Arial"/>
          <w:sz w:val="24"/>
          <w:szCs w:val="24"/>
        </w:rPr>
        <w:t xml:space="preserve"> approved in advance by USP or is otherwise permitted shall not be reg</w:t>
      </w:r>
      <w:r w:rsidR="00361769">
        <w:rPr>
          <w:rFonts w:eastAsia="Arial"/>
          <w:sz w:val="24"/>
          <w:szCs w:val="24"/>
        </w:rPr>
        <w:t xml:space="preserve">arded </w:t>
      </w:r>
      <w:r w:rsidR="002C4C8C">
        <w:rPr>
          <w:rFonts w:eastAsia="Arial"/>
          <w:sz w:val="24"/>
          <w:szCs w:val="24"/>
        </w:rPr>
        <w:t>as time that the Water and Wastewater</w:t>
      </w:r>
      <w:r w:rsidR="00361769">
        <w:rPr>
          <w:rFonts w:eastAsia="Arial"/>
          <w:sz w:val="24"/>
          <w:szCs w:val="24"/>
        </w:rPr>
        <w:t xml:space="preserve"> Equipment</w:t>
      </w:r>
      <w:r w:rsidRPr="00C82DA5">
        <w:rPr>
          <w:rFonts w:eastAsia="Arial"/>
          <w:sz w:val="24"/>
          <w:szCs w:val="24"/>
        </w:rPr>
        <w:t xml:space="preserve"> is unavailable.</w:t>
      </w:r>
    </w:p>
    <w:p w14:paraId="4CD3AEB3" w14:textId="77777777" w:rsidR="00AF3962" w:rsidRPr="00AC6EEA"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35" w:name="_Toc76631211"/>
      <w:bookmarkStart w:id="36" w:name="_Toc76635119"/>
      <w:bookmarkStart w:id="37" w:name="_Toc106631358"/>
      <w:bookmarkStart w:id="38" w:name="_Toc109053537"/>
      <w:r w:rsidRPr="00AC6EEA">
        <w:rPr>
          <w:rFonts w:eastAsia="Arial"/>
          <w:sz w:val="28"/>
          <w:szCs w:val="28"/>
          <w:lang w:val="en-GB"/>
        </w:rPr>
        <w:t>SERVICE LEVEL FAILURES</w:t>
      </w:r>
      <w:bookmarkEnd w:id="35"/>
      <w:bookmarkEnd w:id="36"/>
      <w:bookmarkEnd w:id="37"/>
      <w:bookmarkEnd w:id="38"/>
    </w:p>
    <w:p w14:paraId="6FE1FA64" w14:textId="77777777" w:rsidR="00AF3962" w:rsidRPr="00C82DA5" w:rsidRDefault="00AF3962" w:rsidP="00565A55">
      <w:pPr>
        <w:pStyle w:val="ListParagraph"/>
        <w:widowControl/>
        <w:numPr>
          <w:ilvl w:val="1"/>
          <w:numId w:val="68"/>
        </w:numPr>
        <w:tabs>
          <w:tab w:val="left" w:pos="721"/>
        </w:tabs>
        <w:autoSpaceDE/>
        <w:autoSpaceDN/>
        <w:spacing w:line="360" w:lineRule="auto"/>
        <w:jc w:val="both"/>
        <w:rPr>
          <w:rFonts w:eastAsia="Arial"/>
          <w:sz w:val="24"/>
          <w:szCs w:val="24"/>
        </w:rPr>
      </w:pPr>
      <w:r w:rsidRPr="00C82DA5">
        <w:rPr>
          <w:rFonts w:eastAsia="Arial"/>
          <w:sz w:val="24"/>
          <w:szCs w:val="24"/>
        </w:rPr>
        <w:t xml:space="preserve">Failure to adhere to any of the Service Levels mentioned in Clauses </w:t>
      </w:r>
      <w:hyperlink w:anchor="page9" w:history="1">
        <w:r w:rsidRPr="00C82DA5">
          <w:rPr>
            <w:rFonts w:eastAsia="Arial"/>
            <w:sz w:val="24"/>
            <w:szCs w:val="24"/>
          </w:rPr>
          <w:t xml:space="preserve">5 </w:t>
        </w:r>
      </w:hyperlink>
      <w:r w:rsidRPr="00C82DA5">
        <w:rPr>
          <w:rFonts w:eastAsia="Arial"/>
          <w:sz w:val="24"/>
          <w:szCs w:val="24"/>
        </w:rPr>
        <w:t xml:space="preserve">and </w:t>
      </w:r>
      <w:hyperlink w:anchor="page12" w:history="1">
        <w:r w:rsidRPr="00C82DA5">
          <w:rPr>
            <w:rFonts w:eastAsia="Arial"/>
            <w:sz w:val="24"/>
            <w:szCs w:val="24"/>
          </w:rPr>
          <w:t xml:space="preserve">6 </w:t>
        </w:r>
      </w:hyperlink>
      <w:r w:rsidRPr="00C82DA5">
        <w:rPr>
          <w:rFonts w:eastAsia="Arial"/>
          <w:sz w:val="24"/>
          <w:szCs w:val="24"/>
        </w:rPr>
        <w:t>will be regarded as a Service Level Failure and will result in USP issuing first warning letter for first failure and 2nd warning letter for second failure and may levy a financial penalty set out in the Table below.</w:t>
      </w:r>
    </w:p>
    <w:p w14:paraId="4B4FC7B6" w14:textId="77777777" w:rsidR="00AF3962" w:rsidRPr="00C82DA5" w:rsidRDefault="00AF3962" w:rsidP="00565A55">
      <w:pPr>
        <w:pStyle w:val="ListParagraph"/>
        <w:widowControl/>
        <w:numPr>
          <w:ilvl w:val="1"/>
          <w:numId w:val="68"/>
        </w:numPr>
        <w:tabs>
          <w:tab w:val="left" w:pos="721"/>
        </w:tabs>
        <w:autoSpaceDE/>
        <w:autoSpaceDN/>
        <w:spacing w:line="360" w:lineRule="auto"/>
        <w:jc w:val="both"/>
        <w:rPr>
          <w:rFonts w:eastAsia="Arial"/>
          <w:sz w:val="24"/>
          <w:szCs w:val="24"/>
        </w:rPr>
      </w:pPr>
      <w:r w:rsidRPr="00C82DA5">
        <w:rPr>
          <w:rFonts w:eastAsia="Arial"/>
          <w:sz w:val="24"/>
          <w:szCs w:val="24"/>
        </w:rPr>
        <w:t xml:space="preserve">A financial penalty is not a substitute for any other claims that USP may have against the Service Provider in respect of breach of this Agreement. </w:t>
      </w:r>
      <w:bookmarkStart w:id="39" w:name="page14"/>
      <w:bookmarkEnd w:id="39"/>
      <w:r w:rsidRPr="00C82DA5">
        <w:rPr>
          <w:rFonts w:eastAsia="Arial"/>
          <w:sz w:val="24"/>
          <w:szCs w:val="24"/>
        </w:rPr>
        <w:t>For any given calendar month, the following financial penalties will apply to any Service.</w:t>
      </w:r>
    </w:p>
    <w:p w14:paraId="4EAD74D9" w14:textId="77777777" w:rsidR="00AF3962" w:rsidRPr="00F02098" w:rsidRDefault="00AF3962" w:rsidP="00565A55">
      <w:pPr>
        <w:pStyle w:val="ListParagraph"/>
        <w:widowControl/>
        <w:numPr>
          <w:ilvl w:val="1"/>
          <w:numId w:val="68"/>
        </w:numPr>
        <w:tabs>
          <w:tab w:val="left" w:pos="721"/>
        </w:tabs>
        <w:autoSpaceDE/>
        <w:autoSpaceDN/>
        <w:spacing w:line="360" w:lineRule="auto"/>
        <w:jc w:val="both"/>
        <w:rPr>
          <w:rFonts w:eastAsia="Arial"/>
          <w:sz w:val="24"/>
          <w:szCs w:val="24"/>
        </w:rPr>
      </w:pPr>
      <w:r w:rsidRPr="00C82DA5">
        <w:rPr>
          <w:rFonts w:eastAsia="Arial"/>
          <w:sz w:val="24"/>
          <w:szCs w:val="24"/>
        </w:rPr>
        <w:t>Service Level Failure Penalty</w:t>
      </w:r>
    </w:p>
    <w:p w14:paraId="6F68799A" w14:textId="77777777" w:rsidR="00AF3962" w:rsidRPr="00F02098" w:rsidRDefault="00AF3962" w:rsidP="00AF3962">
      <w:pPr>
        <w:spacing w:line="292" w:lineRule="exact"/>
        <w:jc w:val="both"/>
        <w:rPr>
          <w:sz w:val="24"/>
          <w:szCs w:val="24"/>
        </w:rPr>
      </w:pPr>
    </w:p>
    <w:tbl>
      <w:tblPr>
        <w:tblW w:w="8560" w:type="dxa"/>
        <w:tblInd w:w="991" w:type="dxa"/>
        <w:tblLayout w:type="fixed"/>
        <w:tblCellMar>
          <w:left w:w="0" w:type="dxa"/>
          <w:right w:w="0" w:type="dxa"/>
        </w:tblCellMar>
        <w:tblLook w:val="0000" w:firstRow="0" w:lastRow="0" w:firstColumn="0" w:lastColumn="0" w:noHBand="0" w:noVBand="0"/>
      </w:tblPr>
      <w:tblGrid>
        <w:gridCol w:w="120"/>
        <w:gridCol w:w="4161"/>
        <w:gridCol w:w="120"/>
        <w:gridCol w:w="100"/>
        <w:gridCol w:w="516"/>
        <w:gridCol w:w="3504"/>
        <w:gridCol w:w="9"/>
        <w:gridCol w:w="30"/>
      </w:tblGrid>
      <w:tr w:rsidR="00AF3962" w:rsidRPr="00F02098" w14:paraId="6DD380B9" w14:textId="77777777" w:rsidTr="00385ED6">
        <w:trPr>
          <w:trHeight w:val="67"/>
        </w:trPr>
        <w:tc>
          <w:tcPr>
            <w:tcW w:w="120" w:type="dxa"/>
            <w:tcBorders>
              <w:top w:val="single" w:sz="8" w:space="0" w:color="auto"/>
              <w:left w:val="single" w:sz="8" w:space="0" w:color="auto"/>
            </w:tcBorders>
            <w:shd w:val="clear" w:color="auto" w:fill="8DB3E2"/>
            <w:vAlign w:val="bottom"/>
          </w:tcPr>
          <w:p w14:paraId="160E01CF" w14:textId="77777777" w:rsidR="00AF3962" w:rsidRPr="00F02098" w:rsidRDefault="00AF3962" w:rsidP="00AF3962">
            <w:pPr>
              <w:spacing w:line="0" w:lineRule="atLeast"/>
              <w:jc w:val="both"/>
              <w:rPr>
                <w:sz w:val="24"/>
                <w:szCs w:val="24"/>
              </w:rPr>
            </w:pPr>
          </w:p>
        </w:tc>
        <w:tc>
          <w:tcPr>
            <w:tcW w:w="4161" w:type="dxa"/>
            <w:vMerge w:val="restart"/>
            <w:tcBorders>
              <w:top w:val="single" w:sz="8" w:space="0" w:color="auto"/>
            </w:tcBorders>
            <w:shd w:val="clear" w:color="auto" w:fill="8DB3E2"/>
            <w:vAlign w:val="bottom"/>
          </w:tcPr>
          <w:p w14:paraId="3268153A" w14:textId="77777777" w:rsidR="00AF3962" w:rsidRPr="00F02098" w:rsidRDefault="00AF3962" w:rsidP="00AF3962">
            <w:pPr>
              <w:spacing w:line="252" w:lineRule="exact"/>
              <w:jc w:val="both"/>
              <w:rPr>
                <w:rFonts w:eastAsia="Arial"/>
                <w:b/>
                <w:sz w:val="24"/>
                <w:szCs w:val="24"/>
              </w:rPr>
            </w:pPr>
            <w:r w:rsidRPr="00F02098">
              <w:rPr>
                <w:rFonts w:eastAsia="Arial"/>
                <w:b/>
                <w:sz w:val="24"/>
                <w:szCs w:val="24"/>
              </w:rPr>
              <w:t>Number of incidents</w:t>
            </w:r>
          </w:p>
        </w:tc>
        <w:tc>
          <w:tcPr>
            <w:tcW w:w="120" w:type="dxa"/>
            <w:tcBorders>
              <w:top w:val="single" w:sz="8" w:space="0" w:color="auto"/>
              <w:right w:val="single" w:sz="8" w:space="0" w:color="auto"/>
            </w:tcBorders>
            <w:shd w:val="clear" w:color="auto" w:fill="8DB3E2"/>
            <w:vAlign w:val="bottom"/>
          </w:tcPr>
          <w:p w14:paraId="5E03204B" w14:textId="77777777" w:rsidR="00AF3962" w:rsidRPr="00F02098" w:rsidRDefault="00AF3962" w:rsidP="00AF3962">
            <w:pPr>
              <w:spacing w:line="0" w:lineRule="atLeast"/>
              <w:jc w:val="both"/>
              <w:rPr>
                <w:sz w:val="24"/>
                <w:szCs w:val="24"/>
              </w:rPr>
            </w:pPr>
          </w:p>
        </w:tc>
        <w:tc>
          <w:tcPr>
            <w:tcW w:w="100" w:type="dxa"/>
            <w:tcBorders>
              <w:top w:val="single" w:sz="8" w:space="0" w:color="auto"/>
            </w:tcBorders>
            <w:shd w:val="clear" w:color="auto" w:fill="8DB3E2"/>
            <w:vAlign w:val="bottom"/>
          </w:tcPr>
          <w:p w14:paraId="38FACF5D" w14:textId="77777777" w:rsidR="00AF3962" w:rsidRPr="00F02098" w:rsidRDefault="00AF3962" w:rsidP="00AF3962">
            <w:pPr>
              <w:spacing w:line="0" w:lineRule="atLeast"/>
              <w:jc w:val="both"/>
              <w:rPr>
                <w:sz w:val="24"/>
                <w:szCs w:val="24"/>
              </w:rPr>
            </w:pPr>
          </w:p>
        </w:tc>
        <w:tc>
          <w:tcPr>
            <w:tcW w:w="4020" w:type="dxa"/>
            <w:gridSpan w:val="2"/>
            <w:vMerge w:val="restart"/>
            <w:tcBorders>
              <w:top w:val="single" w:sz="8" w:space="0" w:color="auto"/>
            </w:tcBorders>
            <w:shd w:val="clear" w:color="auto" w:fill="8DB3E2"/>
            <w:vAlign w:val="bottom"/>
          </w:tcPr>
          <w:p w14:paraId="08F1EEC4" w14:textId="77777777" w:rsidR="00AF3962" w:rsidRPr="00F02098" w:rsidRDefault="00AF3962" w:rsidP="00AF3962">
            <w:pPr>
              <w:spacing w:line="252" w:lineRule="exact"/>
              <w:jc w:val="both"/>
              <w:rPr>
                <w:rFonts w:eastAsia="Arial"/>
                <w:b/>
                <w:sz w:val="24"/>
                <w:szCs w:val="24"/>
              </w:rPr>
            </w:pPr>
            <w:r w:rsidRPr="00F02098">
              <w:rPr>
                <w:rFonts w:eastAsia="Arial"/>
                <w:b/>
                <w:sz w:val="24"/>
                <w:szCs w:val="24"/>
              </w:rPr>
              <w:t>Percentage of Penalty</w:t>
            </w:r>
          </w:p>
        </w:tc>
        <w:tc>
          <w:tcPr>
            <w:tcW w:w="39" w:type="dxa"/>
            <w:gridSpan w:val="2"/>
            <w:tcBorders>
              <w:top w:val="single" w:sz="8" w:space="0" w:color="auto"/>
              <w:right w:val="single" w:sz="8" w:space="0" w:color="auto"/>
            </w:tcBorders>
            <w:shd w:val="clear" w:color="auto" w:fill="8DB3E2"/>
            <w:vAlign w:val="bottom"/>
          </w:tcPr>
          <w:p w14:paraId="44618FB9" w14:textId="77777777" w:rsidR="00AF3962" w:rsidRPr="00F02098" w:rsidRDefault="00AF3962" w:rsidP="00AF3962">
            <w:pPr>
              <w:spacing w:line="0" w:lineRule="atLeast"/>
              <w:jc w:val="both"/>
              <w:rPr>
                <w:sz w:val="24"/>
                <w:szCs w:val="24"/>
              </w:rPr>
            </w:pPr>
          </w:p>
        </w:tc>
      </w:tr>
      <w:tr w:rsidR="00AF3962" w:rsidRPr="00F02098" w14:paraId="0BB52DD6" w14:textId="77777777" w:rsidTr="00385ED6">
        <w:trPr>
          <w:trHeight w:val="248"/>
        </w:trPr>
        <w:tc>
          <w:tcPr>
            <w:tcW w:w="120" w:type="dxa"/>
            <w:tcBorders>
              <w:left w:val="single" w:sz="8" w:space="0" w:color="auto"/>
            </w:tcBorders>
            <w:shd w:val="clear" w:color="auto" w:fill="8DB3E2"/>
            <w:vAlign w:val="bottom"/>
          </w:tcPr>
          <w:p w14:paraId="65FE3536" w14:textId="77777777" w:rsidR="00AF3962" w:rsidRPr="00F02098" w:rsidRDefault="00AF3962" w:rsidP="00AF3962">
            <w:pPr>
              <w:spacing w:line="0" w:lineRule="atLeast"/>
              <w:jc w:val="both"/>
              <w:rPr>
                <w:sz w:val="24"/>
                <w:szCs w:val="24"/>
              </w:rPr>
            </w:pPr>
          </w:p>
        </w:tc>
        <w:tc>
          <w:tcPr>
            <w:tcW w:w="4161" w:type="dxa"/>
            <w:vMerge/>
            <w:shd w:val="clear" w:color="auto" w:fill="8DB3E2"/>
            <w:vAlign w:val="bottom"/>
          </w:tcPr>
          <w:p w14:paraId="644C4A22" w14:textId="77777777" w:rsidR="00AF3962" w:rsidRPr="00F02098" w:rsidRDefault="00AF3962" w:rsidP="00AF3962">
            <w:pPr>
              <w:spacing w:line="0" w:lineRule="atLeast"/>
              <w:jc w:val="both"/>
              <w:rPr>
                <w:sz w:val="24"/>
                <w:szCs w:val="24"/>
              </w:rPr>
            </w:pPr>
          </w:p>
        </w:tc>
        <w:tc>
          <w:tcPr>
            <w:tcW w:w="120" w:type="dxa"/>
            <w:tcBorders>
              <w:right w:val="single" w:sz="8" w:space="0" w:color="auto"/>
            </w:tcBorders>
            <w:shd w:val="clear" w:color="auto" w:fill="8DB3E2"/>
            <w:vAlign w:val="bottom"/>
          </w:tcPr>
          <w:p w14:paraId="5DC4DB4F" w14:textId="77777777" w:rsidR="00AF3962" w:rsidRPr="00F02098" w:rsidRDefault="00AF3962" w:rsidP="00AF3962">
            <w:pPr>
              <w:spacing w:line="0" w:lineRule="atLeast"/>
              <w:jc w:val="both"/>
              <w:rPr>
                <w:sz w:val="24"/>
                <w:szCs w:val="24"/>
              </w:rPr>
            </w:pPr>
          </w:p>
        </w:tc>
        <w:tc>
          <w:tcPr>
            <w:tcW w:w="100" w:type="dxa"/>
            <w:shd w:val="clear" w:color="auto" w:fill="8DB3E2"/>
            <w:vAlign w:val="bottom"/>
          </w:tcPr>
          <w:p w14:paraId="641E412F" w14:textId="77777777" w:rsidR="00AF3962" w:rsidRPr="00F02098" w:rsidRDefault="00AF3962" w:rsidP="00AF3962">
            <w:pPr>
              <w:spacing w:line="0" w:lineRule="atLeast"/>
              <w:jc w:val="both"/>
              <w:rPr>
                <w:sz w:val="24"/>
                <w:szCs w:val="24"/>
              </w:rPr>
            </w:pPr>
          </w:p>
        </w:tc>
        <w:tc>
          <w:tcPr>
            <w:tcW w:w="4020" w:type="dxa"/>
            <w:gridSpan w:val="2"/>
            <w:vMerge/>
            <w:shd w:val="clear" w:color="auto" w:fill="8DB3E2"/>
            <w:vAlign w:val="bottom"/>
          </w:tcPr>
          <w:p w14:paraId="77B79FF5" w14:textId="77777777" w:rsidR="00AF3962" w:rsidRPr="00F02098" w:rsidRDefault="00AF3962" w:rsidP="00AF3962">
            <w:pPr>
              <w:spacing w:line="0" w:lineRule="atLeast"/>
              <w:jc w:val="both"/>
              <w:rPr>
                <w:sz w:val="24"/>
                <w:szCs w:val="24"/>
              </w:rPr>
            </w:pPr>
          </w:p>
        </w:tc>
        <w:tc>
          <w:tcPr>
            <w:tcW w:w="39" w:type="dxa"/>
            <w:gridSpan w:val="2"/>
            <w:tcBorders>
              <w:right w:val="single" w:sz="8" w:space="0" w:color="auto"/>
            </w:tcBorders>
            <w:shd w:val="clear" w:color="auto" w:fill="8DB3E2"/>
            <w:vAlign w:val="bottom"/>
          </w:tcPr>
          <w:p w14:paraId="5A806BD2" w14:textId="77777777" w:rsidR="00AF3962" w:rsidRPr="00F02098" w:rsidRDefault="00AF3962" w:rsidP="00AF3962">
            <w:pPr>
              <w:spacing w:line="0" w:lineRule="atLeast"/>
              <w:jc w:val="both"/>
              <w:rPr>
                <w:sz w:val="24"/>
                <w:szCs w:val="24"/>
              </w:rPr>
            </w:pPr>
          </w:p>
        </w:tc>
      </w:tr>
      <w:tr w:rsidR="00AF3962" w:rsidRPr="00F02098" w14:paraId="0FF40314" w14:textId="77777777" w:rsidTr="00385ED6">
        <w:trPr>
          <w:trHeight w:val="192"/>
        </w:trPr>
        <w:tc>
          <w:tcPr>
            <w:tcW w:w="120" w:type="dxa"/>
            <w:tcBorders>
              <w:left w:val="single" w:sz="8" w:space="0" w:color="auto"/>
              <w:bottom w:val="single" w:sz="8" w:space="0" w:color="8DB3E2"/>
            </w:tcBorders>
            <w:shd w:val="clear" w:color="auto" w:fill="8DB3E2"/>
            <w:vAlign w:val="bottom"/>
          </w:tcPr>
          <w:p w14:paraId="40AC165A" w14:textId="77777777" w:rsidR="00AF3962" w:rsidRPr="00F02098" w:rsidRDefault="00AF3962" w:rsidP="00AF3962">
            <w:pPr>
              <w:spacing w:line="0" w:lineRule="atLeast"/>
              <w:jc w:val="both"/>
              <w:rPr>
                <w:sz w:val="24"/>
                <w:szCs w:val="24"/>
              </w:rPr>
            </w:pPr>
          </w:p>
        </w:tc>
        <w:tc>
          <w:tcPr>
            <w:tcW w:w="4161" w:type="dxa"/>
            <w:tcBorders>
              <w:bottom w:val="single" w:sz="8" w:space="0" w:color="8DB3E2"/>
            </w:tcBorders>
            <w:shd w:val="clear" w:color="auto" w:fill="8DB3E2"/>
            <w:vAlign w:val="bottom"/>
          </w:tcPr>
          <w:p w14:paraId="24E24999" w14:textId="77777777" w:rsidR="00AF3962" w:rsidRPr="00F02098" w:rsidRDefault="00AF3962" w:rsidP="00AF3962">
            <w:pPr>
              <w:spacing w:line="0" w:lineRule="atLeast"/>
              <w:jc w:val="both"/>
              <w:rPr>
                <w:sz w:val="24"/>
                <w:szCs w:val="24"/>
              </w:rPr>
            </w:pPr>
          </w:p>
        </w:tc>
        <w:tc>
          <w:tcPr>
            <w:tcW w:w="120" w:type="dxa"/>
            <w:tcBorders>
              <w:bottom w:val="single" w:sz="8" w:space="0" w:color="8DB3E2"/>
              <w:right w:val="single" w:sz="8" w:space="0" w:color="auto"/>
            </w:tcBorders>
            <w:shd w:val="clear" w:color="auto" w:fill="8DB3E2"/>
            <w:vAlign w:val="bottom"/>
          </w:tcPr>
          <w:p w14:paraId="182E3053" w14:textId="77777777" w:rsidR="00AF3962" w:rsidRPr="00F02098" w:rsidRDefault="00AF3962" w:rsidP="00AF3962">
            <w:pPr>
              <w:spacing w:line="0" w:lineRule="atLeast"/>
              <w:jc w:val="both"/>
              <w:rPr>
                <w:sz w:val="24"/>
                <w:szCs w:val="24"/>
              </w:rPr>
            </w:pPr>
          </w:p>
        </w:tc>
        <w:tc>
          <w:tcPr>
            <w:tcW w:w="100" w:type="dxa"/>
            <w:tcBorders>
              <w:bottom w:val="single" w:sz="8" w:space="0" w:color="8DB3E2"/>
            </w:tcBorders>
            <w:shd w:val="clear" w:color="auto" w:fill="8DB3E2"/>
            <w:vAlign w:val="bottom"/>
          </w:tcPr>
          <w:p w14:paraId="3F00AD67" w14:textId="77777777" w:rsidR="00AF3962" w:rsidRPr="00F02098" w:rsidRDefault="00AF3962" w:rsidP="00AF3962">
            <w:pPr>
              <w:spacing w:line="0" w:lineRule="atLeast"/>
              <w:jc w:val="both"/>
              <w:rPr>
                <w:sz w:val="24"/>
                <w:szCs w:val="24"/>
              </w:rPr>
            </w:pPr>
          </w:p>
        </w:tc>
        <w:tc>
          <w:tcPr>
            <w:tcW w:w="516" w:type="dxa"/>
            <w:tcBorders>
              <w:bottom w:val="single" w:sz="8" w:space="0" w:color="8DB3E2"/>
            </w:tcBorders>
            <w:shd w:val="clear" w:color="auto" w:fill="8DB3E2"/>
            <w:vAlign w:val="bottom"/>
          </w:tcPr>
          <w:p w14:paraId="18092CAD" w14:textId="77777777" w:rsidR="00AF3962" w:rsidRPr="00F02098" w:rsidRDefault="00AF3962" w:rsidP="00AF3962">
            <w:pPr>
              <w:spacing w:line="0" w:lineRule="atLeast"/>
              <w:jc w:val="both"/>
              <w:rPr>
                <w:sz w:val="24"/>
                <w:szCs w:val="24"/>
              </w:rPr>
            </w:pPr>
          </w:p>
        </w:tc>
        <w:tc>
          <w:tcPr>
            <w:tcW w:w="3513" w:type="dxa"/>
            <w:gridSpan w:val="2"/>
            <w:tcBorders>
              <w:bottom w:val="single" w:sz="8" w:space="0" w:color="8DB3E2"/>
            </w:tcBorders>
            <w:shd w:val="clear" w:color="auto" w:fill="8DB3E2"/>
            <w:vAlign w:val="bottom"/>
          </w:tcPr>
          <w:p w14:paraId="33039DAC" w14:textId="77777777" w:rsidR="00AF3962" w:rsidRPr="00F02098" w:rsidRDefault="00AF3962" w:rsidP="00AF3962">
            <w:pPr>
              <w:spacing w:line="0" w:lineRule="atLeast"/>
              <w:jc w:val="both"/>
              <w:rPr>
                <w:sz w:val="24"/>
                <w:szCs w:val="24"/>
              </w:rPr>
            </w:pPr>
          </w:p>
        </w:tc>
        <w:tc>
          <w:tcPr>
            <w:tcW w:w="30" w:type="dxa"/>
            <w:tcBorders>
              <w:bottom w:val="single" w:sz="8" w:space="0" w:color="8DB3E2"/>
              <w:right w:val="single" w:sz="8" w:space="0" w:color="auto"/>
            </w:tcBorders>
            <w:shd w:val="clear" w:color="auto" w:fill="8DB3E2"/>
            <w:vAlign w:val="bottom"/>
          </w:tcPr>
          <w:p w14:paraId="2CC4AB7F" w14:textId="77777777" w:rsidR="00AF3962" w:rsidRPr="00F02098" w:rsidRDefault="00AF3962" w:rsidP="00AF3962">
            <w:pPr>
              <w:spacing w:line="0" w:lineRule="atLeast"/>
              <w:jc w:val="both"/>
              <w:rPr>
                <w:sz w:val="24"/>
                <w:szCs w:val="24"/>
              </w:rPr>
            </w:pPr>
          </w:p>
        </w:tc>
      </w:tr>
      <w:tr w:rsidR="00AF3962" w:rsidRPr="00F02098" w14:paraId="6213C5D4" w14:textId="77777777" w:rsidTr="00385ED6">
        <w:trPr>
          <w:gridAfter w:val="1"/>
          <w:wAfter w:w="30" w:type="dxa"/>
          <w:trHeight w:val="417"/>
        </w:trPr>
        <w:tc>
          <w:tcPr>
            <w:tcW w:w="120" w:type="dxa"/>
            <w:tcBorders>
              <w:top w:val="single" w:sz="8" w:space="0" w:color="auto"/>
              <w:left w:val="single" w:sz="8" w:space="0" w:color="auto"/>
            </w:tcBorders>
            <w:shd w:val="clear" w:color="auto" w:fill="auto"/>
            <w:vAlign w:val="bottom"/>
          </w:tcPr>
          <w:p w14:paraId="1F26C4E0" w14:textId="77777777" w:rsidR="00AF3962" w:rsidRPr="00F02098" w:rsidRDefault="00AF3962" w:rsidP="00AF3962">
            <w:pPr>
              <w:spacing w:line="0" w:lineRule="atLeast"/>
              <w:jc w:val="both"/>
              <w:rPr>
                <w:sz w:val="24"/>
                <w:szCs w:val="24"/>
              </w:rPr>
            </w:pPr>
          </w:p>
        </w:tc>
        <w:tc>
          <w:tcPr>
            <w:tcW w:w="4281" w:type="dxa"/>
            <w:gridSpan w:val="2"/>
            <w:tcBorders>
              <w:top w:val="single" w:sz="8" w:space="0" w:color="auto"/>
              <w:right w:val="single" w:sz="8" w:space="0" w:color="auto"/>
            </w:tcBorders>
            <w:shd w:val="clear" w:color="auto" w:fill="auto"/>
            <w:vAlign w:val="bottom"/>
          </w:tcPr>
          <w:p w14:paraId="2D5B781A" w14:textId="77777777" w:rsidR="00AF3962" w:rsidRPr="00F02098" w:rsidRDefault="00AF3962" w:rsidP="00AF3962">
            <w:pPr>
              <w:spacing w:line="252" w:lineRule="exact"/>
              <w:jc w:val="both"/>
              <w:rPr>
                <w:rFonts w:eastAsia="Arial"/>
                <w:sz w:val="24"/>
                <w:szCs w:val="24"/>
              </w:rPr>
            </w:pPr>
            <w:r w:rsidRPr="00F02098">
              <w:rPr>
                <w:rFonts w:eastAsia="Arial"/>
                <w:sz w:val="24"/>
                <w:szCs w:val="24"/>
              </w:rPr>
              <w:t>First incident of Service Level Failure</w:t>
            </w:r>
          </w:p>
        </w:tc>
        <w:tc>
          <w:tcPr>
            <w:tcW w:w="616" w:type="dxa"/>
            <w:gridSpan w:val="2"/>
            <w:tcBorders>
              <w:top w:val="single" w:sz="8" w:space="0" w:color="auto"/>
            </w:tcBorders>
            <w:shd w:val="clear" w:color="auto" w:fill="auto"/>
            <w:vAlign w:val="bottom"/>
          </w:tcPr>
          <w:p w14:paraId="291B562A" w14:textId="77777777" w:rsidR="00AF3962" w:rsidRPr="00F02098" w:rsidRDefault="00AF3962" w:rsidP="00AF3962">
            <w:pPr>
              <w:spacing w:line="252" w:lineRule="exact"/>
              <w:ind w:left="120"/>
              <w:jc w:val="both"/>
              <w:rPr>
                <w:rFonts w:eastAsia="Arial"/>
                <w:sz w:val="24"/>
                <w:szCs w:val="24"/>
              </w:rPr>
            </w:pPr>
            <w:r w:rsidRPr="00F02098">
              <w:rPr>
                <w:rFonts w:eastAsia="Arial"/>
                <w:sz w:val="24"/>
                <w:szCs w:val="24"/>
              </w:rPr>
              <w:t>20%</w:t>
            </w:r>
          </w:p>
        </w:tc>
        <w:tc>
          <w:tcPr>
            <w:tcW w:w="3513" w:type="dxa"/>
            <w:gridSpan w:val="2"/>
            <w:tcBorders>
              <w:top w:val="single" w:sz="8" w:space="0" w:color="auto"/>
              <w:right w:val="single" w:sz="8" w:space="0" w:color="auto"/>
            </w:tcBorders>
            <w:shd w:val="clear" w:color="auto" w:fill="auto"/>
            <w:vAlign w:val="bottom"/>
          </w:tcPr>
          <w:p w14:paraId="18C53F22" w14:textId="45DA1161" w:rsidR="00AF3962" w:rsidRPr="00F02098" w:rsidRDefault="00B37543" w:rsidP="00AF3962">
            <w:pPr>
              <w:spacing w:line="252" w:lineRule="exact"/>
              <w:ind w:left="80"/>
              <w:jc w:val="both"/>
              <w:rPr>
                <w:rFonts w:eastAsia="Arial"/>
                <w:sz w:val="24"/>
                <w:szCs w:val="24"/>
              </w:rPr>
            </w:pPr>
            <w:r w:rsidRPr="00F02098">
              <w:rPr>
                <w:rFonts w:eastAsia="Arial"/>
                <w:sz w:val="24"/>
                <w:szCs w:val="24"/>
              </w:rPr>
              <w:t>of Amount at Risk based</w:t>
            </w:r>
            <w:r w:rsidR="00AF3962" w:rsidRPr="00F02098">
              <w:rPr>
                <w:rFonts w:eastAsia="Arial"/>
                <w:sz w:val="24"/>
                <w:szCs w:val="24"/>
              </w:rPr>
              <w:t xml:space="preserve"> on the</w:t>
            </w:r>
          </w:p>
        </w:tc>
      </w:tr>
      <w:tr w:rsidR="00AF3962" w:rsidRPr="00F02098" w14:paraId="1BD1CA5F" w14:textId="77777777" w:rsidTr="00385ED6">
        <w:trPr>
          <w:gridAfter w:val="1"/>
          <w:wAfter w:w="30" w:type="dxa"/>
          <w:trHeight w:val="382"/>
        </w:trPr>
        <w:tc>
          <w:tcPr>
            <w:tcW w:w="120" w:type="dxa"/>
            <w:tcBorders>
              <w:left w:val="single" w:sz="8" w:space="0" w:color="auto"/>
            </w:tcBorders>
            <w:shd w:val="clear" w:color="auto" w:fill="auto"/>
            <w:vAlign w:val="bottom"/>
          </w:tcPr>
          <w:p w14:paraId="2B9944FC" w14:textId="77777777" w:rsidR="00AF3962" w:rsidRPr="00F02098" w:rsidRDefault="00AF3962" w:rsidP="00AF3962">
            <w:pPr>
              <w:spacing w:line="0" w:lineRule="atLeast"/>
              <w:jc w:val="both"/>
              <w:rPr>
                <w:sz w:val="24"/>
                <w:szCs w:val="24"/>
              </w:rPr>
            </w:pPr>
          </w:p>
        </w:tc>
        <w:tc>
          <w:tcPr>
            <w:tcW w:w="4161" w:type="dxa"/>
            <w:shd w:val="clear" w:color="auto" w:fill="auto"/>
            <w:vAlign w:val="bottom"/>
          </w:tcPr>
          <w:p w14:paraId="31F851C3" w14:textId="77777777" w:rsidR="00AF3962" w:rsidRPr="00F02098" w:rsidRDefault="00AF3962" w:rsidP="00AF3962">
            <w:pPr>
              <w:spacing w:line="0" w:lineRule="atLeast"/>
              <w:jc w:val="both"/>
              <w:rPr>
                <w:sz w:val="24"/>
                <w:szCs w:val="24"/>
              </w:rPr>
            </w:pPr>
          </w:p>
        </w:tc>
        <w:tc>
          <w:tcPr>
            <w:tcW w:w="120" w:type="dxa"/>
            <w:tcBorders>
              <w:right w:val="single" w:sz="8" w:space="0" w:color="auto"/>
            </w:tcBorders>
            <w:shd w:val="clear" w:color="auto" w:fill="auto"/>
            <w:vAlign w:val="bottom"/>
          </w:tcPr>
          <w:p w14:paraId="1E6573FE" w14:textId="77777777" w:rsidR="00AF3962" w:rsidRPr="00F02098" w:rsidRDefault="00AF3962" w:rsidP="00AF3962">
            <w:pPr>
              <w:spacing w:line="0" w:lineRule="atLeast"/>
              <w:jc w:val="both"/>
              <w:rPr>
                <w:sz w:val="24"/>
                <w:szCs w:val="24"/>
              </w:rPr>
            </w:pPr>
          </w:p>
        </w:tc>
        <w:tc>
          <w:tcPr>
            <w:tcW w:w="100" w:type="dxa"/>
            <w:shd w:val="clear" w:color="auto" w:fill="auto"/>
            <w:vAlign w:val="bottom"/>
          </w:tcPr>
          <w:p w14:paraId="351F9C0F" w14:textId="77777777" w:rsidR="00AF3962" w:rsidRPr="00F02098" w:rsidRDefault="00AF3962" w:rsidP="00AF3962">
            <w:pPr>
              <w:spacing w:line="0" w:lineRule="atLeast"/>
              <w:jc w:val="both"/>
              <w:rPr>
                <w:sz w:val="24"/>
                <w:szCs w:val="24"/>
              </w:rPr>
            </w:pPr>
          </w:p>
        </w:tc>
        <w:tc>
          <w:tcPr>
            <w:tcW w:w="4029" w:type="dxa"/>
            <w:gridSpan w:val="3"/>
            <w:tcBorders>
              <w:right w:val="single" w:sz="8" w:space="0" w:color="auto"/>
            </w:tcBorders>
            <w:shd w:val="clear" w:color="auto" w:fill="auto"/>
            <w:vAlign w:val="bottom"/>
          </w:tcPr>
          <w:p w14:paraId="18B2BB8D" w14:textId="77777777" w:rsidR="00AF3962" w:rsidRPr="00F02098" w:rsidRDefault="00AF3962" w:rsidP="00AF3962">
            <w:pPr>
              <w:spacing w:line="252" w:lineRule="exact"/>
              <w:ind w:left="20"/>
              <w:jc w:val="both"/>
              <w:rPr>
                <w:rFonts w:eastAsia="Arial"/>
                <w:sz w:val="24"/>
                <w:szCs w:val="24"/>
              </w:rPr>
            </w:pPr>
            <w:r w:rsidRPr="00F02098">
              <w:rPr>
                <w:rFonts w:eastAsia="Arial"/>
                <w:sz w:val="24"/>
                <w:szCs w:val="24"/>
              </w:rPr>
              <w:t>total invoice per Semester.</w:t>
            </w:r>
          </w:p>
        </w:tc>
      </w:tr>
      <w:tr w:rsidR="00AF3962" w:rsidRPr="00F02098" w14:paraId="4C7CD864" w14:textId="77777777" w:rsidTr="009A6BF0">
        <w:trPr>
          <w:gridAfter w:val="1"/>
          <w:wAfter w:w="30" w:type="dxa"/>
          <w:trHeight w:val="157"/>
        </w:trPr>
        <w:tc>
          <w:tcPr>
            <w:tcW w:w="120" w:type="dxa"/>
            <w:tcBorders>
              <w:left w:val="single" w:sz="8" w:space="0" w:color="auto"/>
              <w:bottom w:val="single" w:sz="8" w:space="0" w:color="auto"/>
            </w:tcBorders>
            <w:shd w:val="clear" w:color="auto" w:fill="auto"/>
            <w:vAlign w:val="bottom"/>
          </w:tcPr>
          <w:p w14:paraId="5A4D5030" w14:textId="77777777" w:rsidR="00AF3962" w:rsidRPr="00F02098" w:rsidRDefault="00AF3962" w:rsidP="00AF3962">
            <w:pPr>
              <w:spacing w:line="0" w:lineRule="atLeast"/>
              <w:jc w:val="both"/>
              <w:rPr>
                <w:sz w:val="24"/>
                <w:szCs w:val="24"/>
              </w:rPr>
            </w:pPr>
          </w:p>
        </w:tc>
        <w:tc>
          <w:tcPr>
            <w:tcW w:w="4281" w:type="dxa"/>
            <w:gridSpan w:val="2"/>
            <w:tcBorders>
              <w:bottom w:val="single" w:sz="8" w:space="0" w:color="auto"/>
              <w:right w:val="single" w:sz="8" w:space="0" w:color="auto"/>
            </w:tcBorders>
            <w:shd w:val="clear" w:color="auto" w:fill="auto"/>
            <w:vAlign w:val="bottom"/>
          </w:tcPr>
          <w:p w14:paraId="630A2BAF" w14:textId="77777777" w:rsidR="00AF3962" w:rsidRPr="00F02098" w:rsidRDefault="00AF3962" w:rsidP="00AF3962">
            <w:pPr>
              <w:spacing w:line="0" w:lineRule="atLeast"/>
              <w:jc w:val="both"/>
              <w:rPr>
                <w:sz w:val="24"/>
                <w:szCs w:val="24"/>
              </w:rPr>
            </w:pPr>
          </w:p>
        </w:tc>
        <w:tc>
          <w:tcPr>
            <w:tcW w:w="616" w:type="dxa"/>
            <w:gridSpan w:val="2"/>
            <w:tcBorders>
              <w:bottom w:val="single" w:sz="8" w:space="0" w:color="auto"/>
            </w:tcBorders>
            <w:shd w:val="clear" w:color="auto" w:fill="auto"/>
            <w:vAlign w:val="bottom"/>
          </w:tcPr>
          <w:p w14:paraId="183AC825" w14:textId="77777777" w:rsidR="00AF3962" w:rsidRPr="00F02098" w:rsidRDefault="00AF3962" w:rsidP="00AF3962">
            <w:pPr>
              <w:spacing w:line="0" w:lineRule="atLeast"/>
              <w:jc w:val="both"/>
              <w:rPr>
                <w:sz w:val="24"/>
                <w:szCs w:val="24"/>
              </w:rPr>
            </w:pPr>
          </w:p>
        </w:tc>
        <w:tc>
          <w:tcPr>
            <w:tcW w:w="3513" w:type="dxa"/>
            <w:gridSpan w:val="2"/>
            <w:tcBorders>
              <w:bottom w:val="single" w:sz="8" w:space="0" w:color="auto"/>
              <w:right w:val="single" w:sz="8" w:space="0" w:color="auto"/>
            </w:tcBorders>
            <w:shd w:val="clear" w:color="auto" w:fill="auto"/>
            <w:vAlign w:val="bottom"/>
          </w:tcPr>
          <w:p w14:paraId="221CF8AD" w14:textId="77777777" w:rsidR="00AF3962" w:rsidRPr="00F02098" w:rsidRDefault="00AF3962" w:rsidP="00AF3962">
            <w:pPr>
              <w:spacing w:line="0" w:lineRule="atLeast"/>
              <w:jc w:val="both"/>
              <w:rPr>
                <w:sz w:val="24"/>
                <w:szCs w:val="24"/>
              </w:rPr>
            </w:pPr>
          </w:p>
        </w:tc>
      </w:tr>
      <w:tr w:rsidR="00AF3962" w:rsidRPr="00F02098" w14:paraId="18DAB391" w14:textId="77777777" w:rsidTr="00385ED6">
        <w:trPr>
          <w:gridAfter w:val="1"/>
          <w:wAfter w:w="30" w:type="dxa"/>
          <w:trHeight w:val="418"/>
        </w:trPr>
        <w:tc>
          <w:tcPr>
            <w:tcW w:w="120" w:type="dxa"/>
            <w:tcBorders>
              <w:left w:val="single" w:sz="8" w:space="0" w:color="auto"/>
            </w:tcBorders>
            <w:shd w:val="clear" w:color="auto" w:fill="auto"/>
            <w:vAlign w:val="bottom"/>
          </w:tcPr>
          <w:p w14:paraId="6C866278" w14:textId="77777777" w:rsidR="00AF3962" w:rsidRPr="00F02098" w:rsidRDefault="00AF3962" w:rsidP="00AF3962">
            <w:pPr>
              <w:spacing w:line="0" w:lineRule="atLeast"/>
              <w:jc w:val="both"/>
              <w:rPr>
                <w:sz w:val="24"/>
                <w:szCs w:val="24"/>
              </w:rPr>
            </w:pPr>
          </w:p>
        </w:tc>
        <w:tc>
          <w:tcPr>
            <w:tcW w:w="4281" w:type="dxa"/>
            <w:gridSpan w:val="2"/>
            <w:tcBorders>
              <w:right w:val="single" w:sz="8" w:space="0" w:color="auto"/>
            </w:tcBorders>
            <w:shd w:val="clear" w:color="auto" w:fill="auto"/>
            <w:vAlign w:val="bottom"/>
          </w:tcPr>
          <w:p w14:paraId="7A7C963E" w14:textId="77777777" w:rsidR="00AF3962" w:rsidRPr="00F02098" w:rsidRDefault="00AF3962" w:rsidP="00AF3962">
            <w:pPr>
              <w:spacing w:line="252" w:lineRule="exact"/>
              <w:jc w:val="both"/>
              <w:rPr>
                <w:rFonts w:eastAsia="Arial"/>
                <w:sz w:val="24"/>
                <w:szCs w:val="24"/>
              </w:rPr>
            </w:pPr>
            <w:r w:rsidRPr="00F02098">
              <w:rPr>
                <w:rFonts w:eastAsia="Arial"/>
                <w:sz w:val="24"/>
                <w:szCs w:val="24"/>
              </w:rPr>
              <w:t>Second incident of Service Level Failure</w:t>
            </w:r>
          </w:p>
        </w:tc>
        <w:tc>
          <w:tcPr>
            <w:tcW w:w="616" w:type="dxa"/>
            <w:gridSpan w:val="2"/>
            <w:shd w:val="clear" w:color="auto" w:fill="auto"/>
            <w:vAlign w:val="bottom"/>
          </w:tcPr>
          <w:p w14:paraId="189CC415" w14:textId="77777777" w:rsidR="00AF3962" w:rsidRPr="00F02098" w:rsidRDefault="00AF3962" w:rsidP="00AF3962">
            <w:pPr>
              <w:spacing w:line="252" w:lineRule="exact"/>
              <w:ind w:left="120"/>
              <w:jc w:val="both"/>
              <w:rPr>
                <w:rFonts w:eastAsia="Arial"/>
                <w:sz w:val="24"/>
                <w:szCs w:val="24"/>
              </w:rPr>
            </w:pPr>
            <w:r w:rsidRPr="00F02098">
              <w:rPr>
                <w:rFonts w:eastAsia="Arial"/>
                <w:sz w:val="24"/>
                <w:szCs w:val="24"/>
              </w:rPr>
              <w:t>40%</w:t>
            </w:r>
          </w:p>
        </w:tc>
        <w:tc>
          <w:tcPr>
            <w:tcW w:w="3513" w:type="dxa"/>
            <w:gridSpan w:val="2"/>
            <w:tcBorders>
              <w:right w:val="single" w:sz="8" w:space="0" w:color="auto"/>
            </w:tcBorders>
            <w:shd w:val="clear" w:color="auto" w:fill="auto"/>
            <w:vAlign w:val="bottom"/>
          </w:tcPr>
          <w:p w14:paraId="511B2156" w14:textId="69FDCD5C" w:rsidR="00AF3962" w:rsidRPr="00F02098" w:rsidRDefault="00B37543" w:rsidP="00AF3962">
            <w:pPr>
              <w:spacing w:line="252" w:lineRule="exact"/>
              <w:ind w:left="80"/>
              <w:jc w:val="both"/>
              <w:rPr>
                <w:rFonts w:eastAsia="Arial"/>
                <w:sz w:val="24"/>
                <w:szCs w:val="24"/>
              </w:rPr>
            </w:pPr>
            <w:r w:rsidRPr="00F02098">
              <w:rPr>
                <w:rFonts w:eastAsia="Arial"/>
                <w:sz w:val="24"/>
                <w:szCs w:val="24"/>
              </w:rPr>
              <w:t>of Amount at Risk based</w:t>
            </w:r>
            <w:r w:rsidR="00AF3962" w:rsidRPr="00F02098">
              <w:rPr>
                <w:rFonts w:eastAsia="Arial"/>
                <w:sz w:val="24"/>
                <w:szCs w:val="24"/>
              </w:rPr>
              <w:t xml:space="preserve"> on the</w:t>
            </w:r>
          </w:p>
        </w:tc>
      </w:tr>
      <w:tr w:rsidR="00AF3962" w:rsidRPr="00F02098" w14:paraId="653BF6EE" w14:textId="77777777" w:rsidTr="00385ED6">
        <w:trPr>
          <w:gridAfter w:val="1"/>
          <w:wAfter w:w="30" w:type="dxa"/>
          <w:trHeight w:val="379"/>
        </w:trPr>
        <w:tc>
          <w:tcPr>
            <w:tcW w:w="120" w:type="dxa"/>
            <w:tcBorders>
              <w:left w:val="single" w:sz="8" w:space="0" w:color="auto"/>
            </w:tcBorders>
            <w:shd w:val="clear" w:color="auto" w:fill="auto"/>
            <w:vAlign w:val="bottom"/>
          </w:tcPr>
          <w:p w14:paraId="1927748E" w14:textId="77777777" w:rsidR="00AF3962" w:rsidRPr="00F02098" w:rsidRDefault="00AF3962" w:rsidP="00AF3962">
            <w:pPr>
              <w:spacing w:line="0" w:lineRule="atLeast"/>
              <w:jc w:val="both"/>
              <w:rPr>
                <w:sz w:val="24"/>
                <w:szCs w:val="24"/>
              </w:rPr>
            </w:pPr>
          </w:p>
        </w:tc>
        <w:tc>
          <w:tcPr>
            <w:tcW w:w="4161" w:type="dxa"/>
            <w:shd w:val="clear" w:color="auto" w:fill="auto"/>
            <w:vAlign w:val="bottom"/>
          </w:tcPr>
          <w:p w14:paraId="19AF2BE1" w14:textId="77777777" w:rsidR="00AF3962" w:rsidRPr="00F02098" w:rsidRDefault="00AF3962" w:rsidP="00AF3962">
            <w:pPr>
              <w:spacing w:line="0" w:lineRule="atLeast"/>
              <w:jc w:val="both"/>
              <w:rPr>
                <w:sz w:val="24"/>
                <w:szCs w:val="24"/>
              </w:rPr>
            </w:pPr>
          </w:p>
        </w:tc>
        <w:tc>
          <w:tcPr>
            <w:tcW w:w="120" w:type="dxa"/>
            <w:tcBorders>
              <w:right w:val="single" w:sz="8" w:space="0" w:color="auto"/>
            </w:tcBorders>
            <w:shd w:val="clear" w:color="auto" w:fill="auto"/>
            <w:vAlign w:val="bottom"/>
          </w:tcPr>
          <w:p w14:paraId="7033045E" w14:textId="77777777" w:rsidR="00AF3962" w:rsidRPr="00F02098" w:rsidRDefault="00AF3962" w:rsidP="00AF3962">
            <w:pPr>
              <w:spacing w:line="0" w:lineRule="atLeast"/>
              <w:jc w:val="both"/>
              <w:rPr>
                <w:sz w:val="24"/>
                <w:szCs w:val="24"/>
              </w:rPr>
            </w:pPr>
          </w:p>
        </w:tc>
        <w:tc>
          <w:tcPr>
            <w:tcW w:w="100" w:type="dxa"/>
            <w:shd w:val="clear" w:color="auto" w:fill="auto"/>
            <w:vAlign w:val="bottom"/>
          </w:tcPr>
          <w:p w14:paraId="703B7BBD" w14:textId="77777777" w:rsidR="00AF3962" w:rsidRPr="00F02098" w:rsidRDefault="00AF3962" w:rsidP="00AF3962">
            <w:pPr>
              <w:spacing w:line="0" w:lineRule="atLeast"/>
              <w:jc w:val="both"/>
              <w:rPr>
                <w:sz w:val="24"/>
                <w:szCs w:val="24"/>
              </w:rPr>
            </w:pPr>
          </w:p>
        </w:tc>
        <w:tc>
          <w:tcPr>
            <w:tcW w:w="4029" w:type="dxa"/>
            <w:gridSpan w:val="3"/>
            <w:tcBorders>
              <w:right w:val="single" w:sz="8" w:space="0" w:color="auto"/>
            </w:tcBorders>
            <w:shd w:val="clear" w:color="auto" w:fill="auto"/>
            <w:vAlign w:val="bottom"/>
          </w:tcPr>
          <w:p w14:paraId="3506E996" w14:textId="77777777" w:rsidR="00AF3962" w:rsidRPr="00F02098" w:rsidRDefault="00AF3962" w:rsidP="00AF3962">
            <w:pPr>
              <w:spacing w:line="252" w:lineRule="exact"/>
              <w:ind w:left="20"/>
              <w:jc w:val="both"/>
              <w:rPr>
                <w:rFonts w:eastAsia="Arial"/>
                <w:sz w:val="24"/>
                <w:szCs w:val="24"/>
              </w:rPr>
            </w:pPr>
            <w:r w:rsidRPr="00F02098">
              <w:rPr>
                <w:rFonts w:eastAsia="Arial"/>
                <w:sz w:val="24"/>
                <w:szCs w:val="24"/>
              </w:rPr>
              <w:t>total invoice per semester.</w:t>
            </w:r>
          </w:p>
        </w:tc>
      </w:tr>
      <w:tr w:rsidR="00AF3962" w:rsidRPr="00F02098" w14:paraId="20F9D7B1" w14:textId="77777777" w:rsidTr="00385ED6">
        <w:trPr>
          <w:gridAfter w:val="1"/>
          <w:wAfter w:w="30" w:type="dxa"/>
          <w:trHeight w:val="85"/>
        </w:trPr>
        <w:tc>
          <w:tcPr>
            <w:tcW w:w="120" w:type="dxa"/>
            <w:tcBorders>
              <w:left w:val="single" w:sz="8" w:space="0" w:color="auto"/>
              <w:bottom w:val="single" w:sz="8" w:space="0" w:color="auto"/>
            </w:tcBorders>
            <w:shd w:val="clear" w:color="auto" w:fill="auto"/>
            <w:vAlign w:val="bottom"/>
          </w:tcPr>
          <w:p w14:paraId="487D07B0" w14:textId="77777777" w:rsidR="00AF3962" w:rsidRPr="00F02098" w:rsidRDefault="00AF3962" w:rsidP="00AF3962">
            <w:pPr>
              <w:spacing w:line="0" w:lineRule="atLeast"/>
              <w:jc w:val="both"/>
              <w:rPr>
                <w:sz w:val="24"/>
                <w:szCs w:val="24"/>
              </w:rPr>
            </w:pPr>
          </w:p>
        </w:tc>
        <w:tc>
          <w:tcPr>
            <w:tcW w:w="4281" w:type="dxa"/>
            <w:gridSpan w:val="2"/>
            <w:tcBorders>
              <w:bottom w:val="single" w:sz="8" w:space="0" w:color="auto"/>
              <w:right w:val="single" w:sz="8" w:space="0" w:color="auto"/>
            </w:tcBorders>
            <w:shd w:val="clear" w:color="auto" w:fill="auto"/>
            <w:vAlign w:val="bottom"/>
          </w:tcPr>
          <w:p w14:paraId="7F9CD51B" w14:textId="77777777" w:rsidR="00AF3962" w:rsidRPr="00F02098" w:rsidRDefault="00AF3962" w:rsidP="00AF3962">
            <w:pPr>
              <w:spacing w:line="0" w:lineRule="atLeast"/>
              <w:jc w:val="both"/>
              <w:rPr>
                <w:sz w:val="24"/>
                <w:szCs w:val="24"/>
              </w:rPr>
            </w:pPr>
          </w:p>
        </w:tc>
        <w:tc>
          <w:tcPr>
            <w:tcW w:w="616" w:type="dxa"/>
            <w:gridSpan w:val="2"/>
            <w:tcBorders>
              <w:bottom w:val="single" w:sz="8" w:space="0" w:color="auto"/>
            </w:tcBorders>
            <w:shd w:val="clear" w:color="auto" w:fill="auto"/>
            <w:vAlign w:val="bottom"/>
          </w:tcPr>
          <w:p w14:paraId="3EA87BC6" w14:textId="77777777" w:rsidR="00AF3962" w:rsidRPr="00F02098" w:rsidRDefault="00AF3962" w:rsidP="00AF3962">
            <w:pPr>
              <w:spacing w:line="0" w:lineRule="atLeast"/>
              <w:jc w:val="both"/>
              <w:rPr>
                <w:sz w:val="24"/>
                <w:szCs w:val="24"/>
              </w:rPr>
            </w:pPr>
          </w:p>
        </w:tc>
        <w:tc>
          <w:tcPr>
            <w:tcW w:w="3513" w:type="dxa"/>
            <w:gridSpan w:val="2"/>
            <w:tcBorders>
              <w:bottom w:val="single" w:sz="8" w:space="0" w:color="auto"/>
              <w:right w:val="single" w:sz="8" w:space="0" w:color="auto"/>
            </w:tcBorders>
            <w:shd w:val="clear" w:color="auto" w:fill="auto"/>
            <w:vAlign w:val="bottom"/>
          </w:tcPr>
          <w:p w14:paraId="60A12448" w14:textId="77777777" w:rsidR="00AF3962" w:rsidRPr="00F02098" w:rsidRDefault="00AF3962" w:rsidP="00AF3962">
            <w:pPr>
              <w:spacing w:line="0" w:lineRule="atLeast"/>
              <w:jc w:val="both"/>
              <w:rPr>
                <w:sz w:val="24"/>
                <w:szCs w:val="24"/>
              </w:rPr>
            </w:pPr>
          </w:p>
        </w:tc>
      </w:tr>
      <w:tr w:rsidR="00AF3962" w:rsidRPr="00F02098" w14:paraId="36F51D81" w14:textId="77777777" w:rsidTr="00385ED6">
        <w:trPr>
          <w:gridAfter w:val="1"/>
          <w:wAfter w:w="30" w:type="dxa"/>
          <w:trHeight w:val="417"/>
        </w:trPr>
        <w:tc>
          <w:tcPr>
            <w:tcW w:w="120" w:type="dxa"/>
            <w:tcBorders>
              <w:left w:val="single" w:sz="8" w:space="0" w:color="auto"/>
            </w:tcBorders>
            <w:shd w:val="clear" w:color="auto" w:fill="auto"/>
            <w:vAlign w:val="bottom"/>
          </w:tcPr>
          <w:p w14:paraId="2BD46C9B" w14:textId="77777777" w:rsidR="00AF3962" w:rsidRPr="00F02098" w:rsidRDefault="00AF3962" w:rsidP="00AF3962">
            <w:pPr>
              <w:spacing w:line="0" w:lineRule="atLeast"/>
              <w:jc w:val="both"/>
              <w:rPr>
                <w:sz w:val="24"/>
                <w:szCs w:val="24"/>
              </w:rPr>
            </w:pPr>
          </w:p>
        </w:tc>
        <w:tc>
          <w:tcPr>
            <w:tcW w:w="4281" w:type="dxa"/>
            <w:gridSpan w:val="2"/>
            <w:tcBorders>
              <w:right w:val="single" w:sz="8" w:space="0" w:color="auto"/>
            </w:tcBorders>
            <w:shd w:val="clear" w:color="auto" w:fill="auto"/>
            <w:vAlign w:val="bottom"/>
          </w:tcPr>
          <w:p w14:paraId="0F573ED8" w14:textId="77777777" w:rsidR="00AF3962" w:rsidRPr="00F02098" w:rsidRDefault="00AF3962" w:rsidP="00AF3962">
            <w:pPr>
              <w:spacing w:line="252" w:lineRule="exact"/>
              <w:jc w:val="both"/>
              <w:rPr>
                <w:rFonts w:eastAsia="Arial"/>
                <w:sz w:val="24"/>
                <w:szCs w:val="24"/>
              </w:rPr>
            </w:pPr>
            <w:r w:rsidRPr="00F02098">
              <w:rPr>
                <w:rFonts w:eastAsia="Arial"/>
                <w:sz w:val="24"/>
                <w:szCs w:val="24"/>
              </w:rPr>
              <w:t>Third incident of Service Level Failure</w:t>
            </w:r>
          </w:p>
        </w:tc>
        <w:tc>
          <w:tcPr>
            <w:tcW w:w="616" w:type="dxa"/>
            <w:gridSpan w:val="2"/>
            <w:shd w:val="clear" w:color="auto" w:fill="auto"/>
            <w:vAlign w:val="bottom"/>
          </w:tcPr>
          <w:p w14:paraId="2112915A" w14:textId="77777777" w:rsidR="00AF3962" w:rsidRPr="00F02098" w:rsidRDefault="00AF3962" w:rsidP="00AF3962">
            <w:pPr>
              <w:spacing w:line="252" w:lineRule="exact"/>
              <w:ind w:left="120"/>
              <w:jc w:val="both"/>
              <w:rPr>
                <w:rFonts w:eastAsia="Arial"/>
                <w:sz w:val="24"/>
                <w:szCs w:val="24"/>
              </w:rPr>
            </w:pPr>
            <w:r w:rsidRPr="00F02098">
              <w:rPr>
                <w:rFonts w:eastAsia="Arial"/>
                <w:sz w:val="24"/>
                <w:szCs w:val="24"/>
              </w:rPr>
              <w:t>60%</w:t>
            </w:r>
          </w:p>
        </w:tc>
        <w:tc>
          <w:tcPr>
            <w:tcW w:w="3513" w:type="dxa"/>
            <w:gridSpan w:val="2"/>
            <w:tcBorders>
              <w:right w:val="single" w:sz="8" w:space="0" w:color="auto"/>
            </w:tcBorders>
            <w:shd w:val="clear" w:color="auto" w:fill="auto"/>
            <w:vAlign w:val="bottom"/>
          </w:tcPr>
          <w:p w14:paraId="605EFBF7" w14:textId="1F264120" w:rsidR="00AF3962" w:rsidRPr="00F02098" w:rsidRDefault="00B37543" w:rsidP="00AF3962">
            <w:pPr>
              <w:spacing w:line="252" w:lineRule="exact"/>
              <w:ind w:left="80"/>
              <w:jc w:val="both"/>
              <w:rPr>
                <w:rFonts w:eastAsia="Arial"/>
                <w:sz w:val="24"/>
                <w:szCs w:val="24"/>
              </w:rPr>
            </w:pPr>
            <w:r w:rsidRPr="00F02098">
              <w:rPr>
                <w:rFonts w:eastAsia="Arial"/>
                <w:sz w:val="24"/>
                <w:szCs w:val="24"/>
              </w:rPr>
              <w:t>of Amount at Risk based</w:t>
            </w:r>
            <w:r w:rsidR="00AF3962" w:rsidRPr="00F02098">
              <w:rPr>
                <w:rFonts w:eastAsia="Arial"/>
                <w:sz w:val="24"/>
                <w:szCs w:val="24"/>
              </w:rPr>
              <w:t xml:space="preserve"> on the</w:t>
            </w:r>
          </w:p>
        </w:tc>
      </w:tr>
      <w:tr w:rsidR="00AF3962" w:rsidRPr="00F02098" w14:paraId="1DB91F74" w14:textId="77777777" w:rsidTr="00385ED6">
        <w:trPr>
          <w:gridAfter w:val="1"/>
          <w:wAfter w:w="30" w:type="dxa"/>
          <w:trHeight w:val="379"/>
        </w:trPr>
        <w:tc>
          <w:tcPr>
            <w:tcW w:w="120" w:type="dxa"/>
            <w:tcBorders>
              <w:left w:val="single" w:sz="8" w:space="0" w:color="auto"/>
            </w:tcBorders>
            <w:shd w:val="clear" w:color="auto" w:fill="auto"/>
            <w:vAlign w:val="bottom"/>
          </w:tcPr>
          <w:p w14:paraId="7479B17B" w14:textId="77777777" w:rsidR="00AF3962" w:rsidRPr="00F02098" w:rsidRDefault="00AF3962" w:rsidP="00AF3962">
            <w:pPr>
              <w:spacing w:line="0" w:lineRule="atLeast"/>
              <w:jc w:val="both"/>
              <w:rPr>
                <w:sz w:val="24"/>
                <w:szCs w:val="24"/>
              </w:rPr>
            </w:pPr>
          </w:p>
        </w:tc>
        <w:tc>
          <w:tcPr>
            <w:tcW w:w="4161" w:type="dxa"/>
            <w:shd w:val="clear" w:color="auto" w:fill="auto"/>
            <w:vAlign w:val="bottom"/>
          </w:tcPr>
          <w:p w14:paraId="7B9AB0CB" w14:textId="77777777" w:rsidR="00AF3962" w:rsidRPr="00F02098" w:rsidRDefault="00AF3962" w:rsidP="00AF3962">
            <w:pPr>
              <w:spacing w:line="0" w:lineRule="atLeast"/>
              <w:jc w:val="both"/>
              <w:rPr>
                <w:sz w:val="24"/>
                <w:szCs w:val="24"/>
              </w:rPr>
            </w:pPr>
          </w:p>
        </w:tc>
        <w:tc>
          <w:tcPr>
            <w:tcW w:w="120" w:type="dxa"/>
            <w:tcBorders>
              <w:right w:val="single" w:sz="8" w:space="0" w:color="auto"/>
            </w:tcBorders>
            <w:shd w:val="clear" w:color="auto" w:fill="auto"/>
            <w:vAlign w:val="bottom"/>
          </w:tcPr>
          <w:p w14:paraId="787D5859" w14:textId="77777777" w:rsidR="00AF3962" w:rsidRPr="00F02098" w:rsidRDefault="00AF3962" w:rsidP="00AF3962">
            <w:pPr>
              <w:spacing w:line="0" w:lineRule="atLeast"/>
              <w:jc w:val="both"/>
              <w:rPr>
                <w:sz w:val="24"/>
                <w:szCs w:val="24"/>
              </w:rPr>
            </w:pPr>
          </w:p>
        </w:tc>
        <w:tc>
          <w:tcPr>
            <w:tcW w:w="100" w:type="dxa"/>
            <w:shd w:val="clear" w:color="auto" w:fill="auto"/>
            <w:vAlign w:val="bottom"/>
          </w:tcPr>
          <w:p w14:paraId="7BB3513A" w14:textId="77777777" w:rsidR="00AF3962" w:rsidRPr="00F02098" w:rsidRDefault="00AF3962" w:rsidP="00AF3962">
            <w:pPr>
              <w:spacing w:line="0" w:lineRule="atLeast"/>
              <w:jc w:val="both"/>
              <w:rPr>
                <w:sz w:val="24"/>
                <w:szCs w:val="24"/>
              </w:rPr>
            </w:pPr>
          </w:p>
        </w:tc>
        <w:tc>
          <w:tcPr>
            <w:tcW w:w="4029" w:type="dxa"/>
            <w:gridSpan w:val="3"/>
            <w:tcBorders>
              <w:right w:val="single" w:sz="8" w:space="0" w:color="auto"/>
            </w:tcBorders>
            <w:shd w:val="clear" w:color="auto" w:fill="auto"/>
            <w:vAlign w:val="bottom"/>
          </w:tcPr>
          <w:p w14:paraId="29402ADD" w14:textId="77777777" w:rsidR="00AF3962" w:rsidRPr="00F02098" w:rsidRDefault="00AF3962" w:rsidP="00AF3962">
            <w:pPr>
              <w:spacing w:line="0" w:lineRule="atLeast"/>
              <w:ind w:left="20"/>
              <w:jc w:val="both"/>
              <w:rPr>
                <w:rFonts w:eastAsia="Arial"/>
                <w:sz w:val="24"/>
                <w:szCs w:val="24"/>
              </w:rPr>
            </w:pPr>
            <w:r w:rsidRPr="00F02098">
              <w:rPr>
                <w:rFonts w:eastAsia="Arial"/>
                <w:sz w:val="24"/>
                <w:szCs w:val="24"/>
              </w:rPr>
              <w:t>Total invoice per semester.</w:t>
            </w:r>
          </w:p>
        </w:tc>
      </w:tr>
      <w:tr w:rsidR="00AF3962" w:rsidRPr="00F02098" w14:paraId="5C113A03" w14:textId="77777777" w:rsidTr="00385ED6">
        <w:trPr>
          <w:gridAfter w:val="1"/>
          <w:wAfter w:w="30" w:type="dxa"/>
          <w:trHeight w:val="187"/>
        </w:trPr>
        <w:tc>
          <w:tcPr>
            <w:tcW w:w="120" w:type="dxa"/>
            <w:tcBorders>
              <w:left w:val="single" w:sz="8" w:space="0" w:color="auto"/>
              <w:bottom w:val="single" w:sz="8" w:space="0" w:color="auto"/>
            </w:tcBorders>
            <w:shd w:val="clear" w:color="auto" w:fill="auto"/>
            <w:vAlign w:val="bottom"/>
          </w:tcPr>
          <w:p w14:paraId="61F85D56" w14:textId="77777777" w:rsidR="00AF3962" w:rsidRPr="00F02098" w:rsidRDefault="00AF3962" w:rsidP="00AF3962">
            <w:pPr>
              <w:spacing w:line="0" w:lineRule="atLeast"/>
              <w:jc w:val="both"/>
              <w:rPr>
                <w:sz w:val="24"/>
                <w:szCs w:val="24"/>
              </w:rPr>
            </w:pPr>
          </w:p>
        </w:tc>
        <w:tc>
          <w:tcPr>
            <w:tcW w:w="4281" w:type="dxa"/>
            <w:gridSpan w:val="2"/>
            <w:tcBorders>
              <w:bottom w:val="single" w:sz="8" w:space="0" w:color="auto"/>
              <w:right w:val="single" w:sz="8" w:space="0" w:color="auto"/>
            </w:tcBorders>
            <w:shd w:val="clear" w:color="auto" w:fill="auto"/>
            <w:vAlign w:val="bottom"/>
          </w:tcPr>
          <w:p w14:paraId="10218EED" w14:textId="77777777" w:rsidR="00AF3962" w:rsidRPr="00F02098" w:rsidRDefault="00AF3962" w:rsidP="00AF3962">
            <w:pPr>
              <w:spacing w:line="0" w:lineRule="atLeast"/>
              <w:jc w:val="both"/>
              <w:rPr>
                <w:sz w:val="24"/>
                <w:szCs w:val="24"/>
              </w:rPr>
            </w:pPr>
          </w:p>
        </w:tc>
        <w:tc>
          <w:tcPr>
            <w:tcW w:w="616" w:type="dxa"/>
            <w:gridSpan w:val="2"/>
            <w:tcBorders>
              <w:bottom w:val="single" w:sz="8" w:space="0" w:color="auto"/>
            </w:tcBorders>
            <w:shd w:val="clear" w:color="auto" w:fill="auto"/>
            <w:vAlign w:val="bottom"/>
          </w:tcPr>
          <w:p w14:paraId="7274D60A" w14:textId="77777777" w:rsidR="00AF3962" w:rsidRPr="00F02098" w:rsidRDefault="00AF3962" w:rsidP="00AF3962">
            <w:pPr>
              <w:spacing w:line="0" w:lineRule="atLeast"/>
              <w:jc w:val="both"/>
              <w:rPr>
                <w:sz w:val="24"/>
                <w:szCs w:val="24"/>
              </w:rPr>
            </w:pPr>
          </w:p>
        </w:tc>
        <w:tc>
          <w:tcPr>
            <w:tcW w:w="3513" w:type="dxa"/>
            <w:gridSpan w:val="2"/>
            <w:tcBorders>
              <w:bottom w:val="single" w:sz="8" w:space="0" w:color="auto"/>
              <w:right w:val="single" w:sz="8" w:space="0" w:color="auto"/>
            </w:tcBorders>
            <w:shd w:val="clear" w:color="auto" w:fill="auto"/>
            <w:vAlign w:val="bottom"/>
          </w:tcPr>
          <w:p w14:paraId="07442377" w14:textId="77777777" w:rsidR="00AF3962" w:rsidRPr="00F02098" w:rsidRDefault="00AF3962" w:rsidP="00AF3962">
            <w:pPr>
              <w:spacing w:line="0" w:lineRule="atLeast"/>
              <w:jc w:val="both"/>
              <w:rPr>
                <w:sz w:val="24"/>
                <w:szCs w:val="24"/>
              </w:rPr>
            </w:pPr>
          </w:p>
        </w:tc>
      </w:tr>
      <w:tr w:rsidR="00AF3962" w:rsidRPr="00F02098" w14:paraId="07C6FEAF" w14:textId="77777777" w:rsidTr="00385ED6">
        <w:trPr>
          <w:gridAfter w:val="1"/>
          <w:wAfter w:w="30" w:type="dxa"/>
          <w:trHeight w:val="417"/>
        </w:trPr>
        <w:tc>
          <w:tcPr>
            <w:tcW w:w="120" w:type="dxa"/>
            <w:tcBorders>
              <w:left w:val="single" w:sz="8" w:space="0" w:color="auto"/>
            </w:tcBorders>
            <w:shd w:val="clear" w:color="auto" w:fill="auto"/>
            <w:vAlign w:val="bottom"/>
          </w:tcPr>
          <w:p w14:paraId="1BEB5E42" w14:textId="77777777" w:rsidR="00AF3962" w:rsidRPr="00F02098" w:rsidRDefault="00AF3962" w:rsidP="00AF3962">
            <w:pPr>
              <w:spacing w:line="0" w:lineRule="atLeast"/>
              <w:jc w:val="both"/>
              <w:rPr>
                <w:sz w:val="24"/>
                <w:szCs w:val="24"/>
              </w:rPr>
            </w:pPr>
          </w:p>
        </w:tc>
        <w:tc>
          <w:tcPr>
            <w:tcW w:w="4281" w:type="dxa"/>
            <w:gridSpan w:val="2"/>
            <w:tcBorders>
              <w:right w:val="single" w:sz="8" w:space="0" w:color="auto"/>
            </w:tcBorders>
            <w:shd w:val="clear" w:color="auto" w:fill="auto"/>
            <w:vAlign w:val="bottom"/>
          </w:tcPr>
          <w:p w14:paraId="2F8BC34C" w14:textId="77777777" w:rsidR="00AF3962" w:rsidRPr="00F02098" w:rsidRDefault="00AF3962" w:rsidP="00AF3962">
            <w:pPr>
              <w:spacing w:line="0" w:lineRule="atLeast"/>
              <w:jc w:val="both"/>
              <w:rPr>
                <w:rFonts w:eastAsia="Arial"/>
                <w:sz w:val="24"/>
                <w:szCs w:val="24"/>
              </w:rPr>
            </w:pPr>
            <w:r w:rsidRPr="00F02098">
              <w:rPr>
                <w:rFonts w:eastAsia="Arial"/>
                <w:sz w:val="24"/>
                <w:szCs w:val="24"/>
              </w:rPr>
              <w:t>Fourth incident of Service Level Failure</w:t>
            </w:r>
          </w:p>
        </w:tc>
        <w:tc>
          <w:tcPr>
            <w:tcW w:w="616" w:type="dxa"/>
            <w:gridSpan w:val="2"/>
            <w:shd w:val="clear" w:color="auto" w:fill="auto"/>
            <w:vAlign w:val="bottom"/>
          </w:tcPr>
          <w:p w14:paraId="1FD012BA" w14:textId="77777777" w:rsidR="00AF3962" w:rsidRPr="00F02098" w:rsidRDefault="00AF3962" w:rsidP="00AF3962">
            <w:pPr>
              <w:spacing w:line="0" w:lineRule="atLeast"/>
              <w:ind w:left="120"/>
              <w:jc w:val="both"/>
              <w:rPr>
                <w:rFonts w:eastAsia="Arial"/>
                <w:sz w:val="24"/>
                <w:szCs w:val="24"/>
              </w:rPr>
            </w:pPr>
            <w:r w:rsidRPr="00F02098">
              <w:rPr>
                <w:rFonts w:eastAsia="Arial"/>
                <w:sz w:val="24"/>
                <w:szCs w:val="24"/>
              </w:rPr>
              <w:t>80%</w:t>
            </w:r>
          </w:p>
        </w:tc>
        <w:tc>
          <w:tcPr>
            <w:tcW w:w="3513" w:type="dxa"/>
            <w:gridSpan w:val="2"/>
            <w:tcBorders>
              <w:right w:val="single" w:sz="8" w:space="0" w:color="auto"/>
            </w:tcBorders>
            <w:shd w:val="clear" w:color="auto" w:fill="auto"/>
            <w:vAlign w:val="bottom"/>
          </w:tcPr>
          <w:p w14:paraId="0C6B346D" w14:textId="2704CBC5" w:rsidR="00AF3962" w:rsidRPr="00F02098" w:rsidRDefault="00B37543" w:rsidP="00AF3962">
            <w:pPr>
              <w:spacing w:line="0" w:lineRule="atLeast"/>
              <w:ind w:left="80"/>
              <w:jc w:val="both"/>
              <w:rPr>
                <w:rFonts w:eastAsia="Arial"/>
                <w:sz w:val="24"/>
                <w:szCs w:val="24"/>
              </w:rPr>
            </w:pPr>
            <w:r w:rsidRPr="00F02098">
              <w:rPr>
                <w:rFonts w:eastAsia="Arial"/>
                <w:sz w:val="24"/>
                <w:szCs w:val="24"/>
              </w:rPr>
              <w:t>of Amount at Risk based</w:t>
            </w:r>
            <w:r w:rsidR="00AF3962" w:rsidRPr="00F02098">
              <w:rPr>
                <w:rFonts w:eastAsia="Arial"/>
                <w:sz w:val="24"/>
                <w:szCs w:val="24"/>
              </w:rPr>
              <w:t xml:space="preserve"> on the</w:t>
            </w:r>
          </w:p>
        </w:tc>
      </w:tr>
      <w:tr w:rsidR="00AF3962" w:rsidRPr="00F02098" w14:paraId="59CB0366" w14:textId="77777777" w:rsidTr="00385ED6">
        <w:trPr>
          <w:gridAfter w:val="1"/>
          <w:wAfter w:w="30" w:type="dxa"/>
          <w:trHeight w:val="379"/>
        </w:trPr>
        <w:tc>
          <w:tcPr>
            <w:tcW w:w="120" w:type="dxa"/>
            <w:tcBorders>
              <w:left w:val="single" w:sz="8" w:space="0" w:color="auto"/>
            </w:tcBorders>
            <w:shd w:val="clear" w:color="auto" w:fill="auto"/>
            <w:vAlign w:val="bottom"/>
          </w:tcPr>
          <w:p w14:paraId="7825452E" w14:textId="77777777" w:rsidR="00AF3962" w:rsidRPr="00F02098" w:rsidRDefault="00AF3962" w:rsidP="00AF3962">
            <w:pPr>
              <w:spacing w:line="0" w:lineRule="atLeast"/>
              <w:jc w:val="both"/>
              <w:rPr>
                <w:sz w:val="24"/>
                <w:szCs w:val="24"/>
              </w:rPr>
            </w:pPr>
          </w:p>
        </w:tc>
        <w:tc>
          <w:tcPr>
            <w:tcW w:w="4161" w:type="dxa"/>
            <w:shd w:val="clear" w:color="auto" w:fill="auto"/>
            <w:vAlign w:val="bottom"/>
          </w:tcPr>
          <w:p w14:paraId="48DBEC19" w14:textId="77777777" w:rsidR="00AF3962" w:rsidRPr="00F02098" w:rsidRDefault="00AF3962" w:rsidP="00AF3962">
            <w:pPr>
              <w:spacing w:line="0" w:lineRule="atLeast"/>
              <w:jc w:val="both"/>
              <w:rPr>
                <w:sz w:val="24"/>
                <w:szCs w:val="24"/>
              </w:rPr>
            </w:pPr>
          </w:p>
        </w:tc>
        <w:tc>
          <w:tcPr>
            <w:tcW w:w="120" w:type="dxa"/>
            <w:tcBorders>
              <w:right w:val="single" w:sz="8" w:space="0" w:color="auto"/>
            </w:tcBorders>
            <w:shd w:val="clear" w:color="auto" w:fill="auto"/>
            <w:vAlign w:val="bottom"/>
          </w:tcPr>
          <w:p w14:paraId="37FD549F" w14:textId="77777777" w:rsidR="00AF3962" w:rsidRPr="00F02098" w:rsidRDefault="00AF3962" w:rsidP="00AF3962">
            <w:pPr>
              <w:spacing w:line="0" w:lineRule="atLeast"/>
              <w:jc w:val="both"/>
              <w:rPr>
                <w:sz w:val="24"/>
                <w:szCs w:val="24"/>
              </w:rPr>
            </w:pPr>
          </w:p>
        </w:tc>
        <w:tc>
          <w:tcPr>
            <w:tcW w:w="100" w:type="dxa"/>
            <w:shd w:val="clear" w:color="auto" w:fill="auto"/>
            <w:vAlign w:val="bottom"/>
          </w:tcPr>
          <w:p w14:paraId="0CA433ED" w14:textId="77777777" w:rsidR="00AF3962" w:rsidRPr="00F02098" w:rsidRDefault="00AF3962" w:rsidP="00AF3962">
            <w:pPr>
              <w:spacing w:line="0" w:lineRule="atLeast"/>
              <w:jc w:val="both"/>
              <w:rPr>
                <w:sz w:val="24"/>
                <w:szCs w:val="24"/>
              </w:rPr>
            </w:pPr>
          </w:p>
        </w:tc>
        <w:tc>
          <w:tcPr>
            <w:tcW w:w="4029" w:type="dxa"/>
            <w:gridSpan w:val="3"/>
            <w:tcBorders>
              <w:right w:val="single" w:sz="8" w:space="0" w:color="auto"/>
            </w:tcBorders>
            <w:shd w:val="clear" w:color="auto" w:fill="auto"/>
            <w:vAlign w:val="bottom"/>
          </w:tcPr>
          <w:p w14:paraId="1268CE9C" w14:textId="77777777" w:rsidR="00AF3962" w:rsidRPr="00F02098" w:rsidRDefault="00AF3962" w:rsidP="00AF3962">
            <w:pPr>
              <w:spacing w:line="0" w:lineRule="atLeast"/>
              <w:ind w:left="20"/>
              <w:jc w:val="both"/>
              <w:rPr>
                <w:rFonts w:eastAsia="Arial"/>
                <w:sz w:val="24"/>
                <w:szCs w:val="24"/>
              </w:rPr>
            </w:pPr>
            <w:r w:rsidRPr="00F02098">
              <w:rPr>
                <w:rFonts w:eastAsia="Arial"/>
                <w:sz w:val="24"/>
                <w:szCs w:val="24"/>
              </w:rPr>
              <w:t>Total invoice per semester.</w:t>
            </w:r>
          </w:p>
        </w:tc>
      </w:tr>
      <w:tr w:rsidR="00AF3962" w:rsidRPr="00F02098" w14:paraId="1C9CB5A8" w14:textId="77777777" w:rsidTr="00385ED6">
        <w:trPr>
          <w:gridAfter w:val="1"/>
          <w:wAfter w:w="30" w:type="dxa"/>
          <w:trHeight w:val="187"/>
        </w:trPr>
        <w:tc>
          <w:tcPr>
            <w:tcW w:w="120" w:type="dxa"/>
            <w:tcBorders>
              <w:left w:val="single" w:sz="8" w:space="0" w:color="auto"/>
              <w:bottom w:val="single" w:sz="8" w:space="0" w:color="auto"/>
            </w:tcBorders>
            <w:shd w:val="clear" w:color="auto" w:fill="auto"/>
            <w:vAlign w:val="bottom"/>
          </w:tcPr>
          <w:p w14:paraId="5C4E39E4" w14:textId="77777777" w:rsidR="00AF3962" w:rsidRPr="00F02098" w:rsidRDefault="00AF3962" w:rsidP="00AF3962">
            <w:pPr>
              <w:spacing w:line="0" w:lineRule="atLeast"/>
              <w:jc w:val="both"/>
              <w:rPr>
                <w:sz w:val="24"/>
                <w:szCs w:val="24"/>
              </w:rPr>
            </w:pPr>
          </w:p>
        </w:tc>
        <w:tc>
          <w:tcPr>
            <w:tcW w:w="4281" w:type="dxa"/>
            <w:gridSpan w:val="2"/>
            <w:tcBorders>
              <w:bottom w:val="single" w:sz="8" w:space="0" w:color="auto"/>
              <w:right w:val="single" w:sz="8" w:space="0" w:color="auto"/>
            </w:tcBorders>
            <w:shd w:val="clear" w:color="auto" w:fill="auto"/>
            <w:vAlign w:val="bottom"/>
          </w:tcPr>
          <w:p w14:paraId="400FD7DD" w14:textId="77777777" w:rsidR="00AF3962" w:rsidRPr="00F02098" w:rsidRDefault="00AF3962" w:rsidP="00AF3962">
            <w:pPr>
              <w:spacing w:line="0" w:lineRule="atLeast"/>
              <w:jc w:val="both"/>
              <w:rPr>
                <w:sz w:val="24"/>
                <w:szCs w:val="24"/>
              </w:rPr>
            </w:pPr>
          </w:p>
        </w:tc>
        <w:tc>
          <w:tcPr>
            <w:tcW w:w="100" w:type="dxa"/>
            <w:tcBorders>
              <w:bottom w:val="single" w:sz="8" w:space="0" w:color="auto"/>
            </w:tcBorders>
            <w:shd w:val="clear" w:color="auto" w:fill="auto"/>
            <w:vAlign w:val="bottom"/>
          </w:tcPr>
          <w:p w14:paraId="3AD912AD" w14:textId="77777777" w:rsidR="00AF3962" w:rsidRPr="00F02098" w:rsidRDefault="00AF3962" w:rsidP="00AF3962">
            <w:pPr>
              <w:spacing w:line="0" w:lineRule="atLeast"/>
              <w:jc w:val="both"/>
              <w:rPr>
                <w:sz w:val="24"/>
                <w:szCs w:val="24"/>
              </w:rPr>
            </w:pPr>
          </w:p>
        </w:tc>
        <w:tc>
          <w:tcPr>
            <w:tcW w:w="4029" w:type="dxa"/>
            <w:gridSpan w:val="3"/>
            <w:tcBorders>
              <w:bottom w:val="single" w:sz="8" w:space="0" w:color="auto"/>
              <w:right w:val="single" w:sz="8" w:space="0" w:color="auto"/>
            </w:tcBorders>
            <w:shd w:val="clear" w:color="auto" w:fill="auto"/>
            <w:vAlign w:val="bottom"/>
          </w:tcPr>
          <w:p w14:paraId="34AE4513" w14:textId="77777777" w:rsidR="00AF3962" w:rsidRPr="00F02098" w:rsidRDefault="00AF3962" w:rsidP="00AF3962">
            <w:pPr>
              <w:spacing w:line="0" w:lineRule="atLeast"/>
              <w:jc w:val="both"/>
              <w:rPr>
                <w:sz w:val="24"/>
                <w:szCs w:val="24"/>
              </w:rPr>
            </w:pPr>
          </w:p>
        </w:tc>
      </w:tr>
      <w:tr w:rsidR="00AF3962" w:rsidRPr="00F02098" w14:paraId="1847917F" w14:textId="77777777" w:rsidTr="00385ED6">
        <w:trPr>
          <w:gridAfter w:val="1"/>
          <w:wAfter w:w="30" w:type="dxa"/>
          <w:trHeight w:val="418"/>
        </w:trPr>
        <w:tc>
          <w:tcPr>
            <w:tcW w:w="120" w:type="dxa"/>
            <w:tcBorders>
              <w:left w:val="single" w:sz="8" w:space="0" w:color="auto"/>
            </w:tcBorders>
            <w:shd w:val="clear" w:color="auto" w:fill="auto"/>
            <w:vAlign w:val="bottom"/>
          </w:tcPr>
          <w:p w14:paraId="42F1BA02" w14:textId="77777777" w:rsidR="00AF3962" w:rsidRPr="00F02098" w:rsidRDefault="00AF3962" w:rsidP="00AF3962">
            <w:pPr>
              <w:spacing w:line="0" w:lineRule="atLeast"/>
              <w:jc w:val="both"/>
              <w:rPr>
                <w:sz w:val="24"/>
                <w:szCs w:val="24"/>
              </w:rPr>
            </w:pPr>
          </w:p>
        </w:tc>
        <w:tc>
          <w:tcPr>
            <w:tcW w:w="4281" w:type="dxa"/>
            <w:gridSpan w:val="2"/>
            <w:tcBorders>
              <w:right w:val="single" w:sz="8" w:space="0" w:color="auto"/>
            </w:tcBorders>
            <w:shd w:val="clear" w:color="auto" w:fill="auto"/>
            <w:vAlign w:val="bottom"/>
          </w:tcPr>
          <w:p w14:paraId="4E79BF9C" w14:textId="77777777" w:rsidR="00AF3962" w:rsidRPr="00F02098" w:rsidRDefault="00AF3962" w:rsidP="00AF3962">
            <w:pPr>
              <w:spacing w:line="0" w:lineRule="atLeast"/>
              <w:jc w:val="both"/>
              <w:rPr>
                <w:rFonts w:eastAsia="Arial"/>
                <w:sz w:val="24"/>
                <w:szCs w:val="24"/>
              </w:rPr>
            </w:pPr>
            <w:r w:rsidRPr="00F02098">
              <w:rPr>
                <w:rFonts w:eastAsia="Arial"/>
                <w:sz w:val="24"/>
                <w:szCs w:val="24"/>
              </w:rPr>
              <w:t>Fifth incident of Service Level Failure</w:t>
            </w:r>
          </w:p>
        </w:tc>
        <w:tc>
          <w:tcPr>
            <w:tcW w:w="100" w:type="dxa"/>
            <w:shd w:val="clear" w:color="auto" w:fill="auto"/>
            <w:vAlign w:val="bottom"/>
          </w:tcPr>
          <w:p w14:paraId="2FB89831" w14:textId="77777777" w:rsidR="00AF3962" w:rsidRPr="00F02098" w:rsidRDefault="00AF3962" w:rsidP="00AF3962">
            <w:pPr>
              <w:spacing w:line="0" w:lineRule="atLeast"/>
              <w:jc w:val="both"/>
              <w:rPr>
                <w:sz w:val="24"/>
                <w:szCs w:val="24"/>
              </w:rPr>
            </w:pPr>
          </w:p>
        </w:tc>
        <w:tc>
          <w:tcPr>
            <w:tcW w:w="4029" w:type="dxa"/>
            <w:gridSpan w:val="3"/>
            <w:tcBorders>
              <w:right w:val="single" w:sz="8" w:space="0" w:color="auto"/>
            </w:tcBorders>
            <w:shd w:val="clear" w:color="auto" w:fill="auto"/>
            <w:vAlign w:val="bottom"/>
          </w:tcPr>
          <w:p w14:paraId="57B36571" w14:textId="77777777" w:rsidR="00AF3962" w:rsidRPr="00F02098" w:rsidRDefault="00AF3962" w:rsidP="00AF3962">
            <w:pPr>
              <w:spacing w:line="0" w:lineRule="atLeast"/>
              <w:ind w:left="20"/>
              <w:jc w:val="both"/>
              <w:rPr>
                <w:rFonts w:eastAsia="Arial"/>
                <w:sz w:val="24"/>
                <w:szCs w:val="24"/>
              </w:rPr>
            </w:pPr>
            <w:r w:rsidRPr="00F02098">
              <w:rPr>
                <w:rFonts w:eastAsia="Arial"/>
                <w:sz w:val="24"/>
                <w:szCs w:val="24"/>
              </w:rPr>
              <w:t>100% of Amount at Risk based on the</w:t>
            </w:r>
          </w:p>
        </w:tc>
      </w:tr>
      <w:tr w:rsidR="00AF3962" w:rsidRPr="00F02098" w14:paraId="13D3A03E" w14:textId="77777777" w:rsidTr="00385ED6">
        <w:trPr>
          <w:gridAfter w:val="1"/>
          <w:wAfter w:w="30" w:type="dxa"/>
          <w:trHeight w:val="379"/>
        </w:trPr>
        <w:tc>
          <w:tcPr>
            <w:tcW w:w="120" w:type="dxa"/>
            <w:tcBorders>
              <w:left w:val="single" w:sz="8" w:space="0" w:color="auto"/>
            </w:tcBorders>
            <w:shd w:val="clear" w:color="auto" w:fill="auto"/>
            <w:vAlign w:val="bottom"/>
          </w:tcPr>
          <w:p w14:paraId="0CA568C4" w14:textId="77777777" w:rsidR="00AF3962" w:rsidRPr="00F02098" w:rsidRDefault="00AF3962" w:rsidP="00AF3962">
            <w:pPr>
              <w:spacing w:line="0" w:lineRule="atLeast"/>
              <w:jc w:val="both"/>
              <w:rPr>
                <w:sz w:val="24"/>
                <w:szCs w:val="24"/>
              </w:rPr>
            </w:pPr>
          </w:p>
        </w:tc>
        <w:tc>
          <w:tcPr>
            <w:tcW w:w="4161" w:type="dxa"/>
            <w:shd w:val="clear" w:color="auto" w:fill="auto"/>
            <w:vAlign w:val="bottom"/>
          </w:tcPr>
          <w:p w14:paraId="40B0E073" w14:textId="77777777" w:rsidR="00AF3962" w:rsidRPr="00F02098" w:rsidRDefault="00AF3962" w:rsidP="00AF3962">
            <w:pPr>
              <w:spacing w:line="0" w:lineRule="atLeast"/>
              <w:jc w:val="both"/>
              <w:rPr>
                <w:sz w:val="24"/>
                <w:szCs w:val="24"/>
              </w:rPr>
            </w:pPr>
          </w:p>
        </w:tc>
        <w:tc>
          <w:tcPr>
            <w:tcW w:w="120" w:type="dxa"/>
            <w:tcBorders>
              <w:right w:val="single" w:sz="8" w:space="0" w:color="auto"/>
            </w:tcBorders>
            <w:shd w:val="clear" w:color="auto" w:fill="auto"/>
            <w:vAlign w:val="bottom"/>
          </w:tcPr>
          <w:p w14:paraId="5C9F6CEC" w14:textId="77777777" w:rsidR="00AF3962" w:rsidRPr="00F02098" w:rsidRDefault="00AF3962" w:rsidP="00AF3962">
            <w:pPr>
              <w:spacing w:line="0" w:lineRule="atLeast"/>
              <w:jc w:val="both"/>
              <w:rPr>
                <w:sz w:val="24"/>
                <w:szCs w:val="24"/>
              </w:rPr>
            </w:pPr>
          </w:p>
        </w:tc>
        <w:tc>
          <w:tcPr>
            <w:tcW w:w="100" w:type="dxa"/>
            <w:shd w:val="clear" w:color="auto" w:fill="auto"/>
            <w:vAlign w:val="bottom"/>
          </w:tcPr>
          <w:p w14:paraId="6B228F12" w14:textId="77777777" w:rsidR="00AF3962" w:rsidRPr="00F02098" w:rsidRDefault="00AF3962" w:rsidP="00AF3962">
            <w:pPr>
              <w:spacing w:line="0" w:lineRule="atLeast"/>
              <w:jc w:val="both"/>
              <w:rPr>
                <w:sz w:val="24"/>
                <w:szCs w:val="24"/>
              </w:rPr>
            </w:pPr>
          </w:p>
        </w:tc>
        <w:tc>
          <w:tcPr>
            <w:tcW w:w="4029" w:type="dxa"/>
            <w:gridSpan w:val="3"/>
            <w:tcBorders>
              <w:right w:val="single" w:sz="8" w:space="0" w:color="auto"/>
            </w:tcBorders>
            <w:shd w:val="clear" w:color="auto" w:fill="auto"/>
            <w:vAlign w:val="bottom"/>
          </w:tcPr>
          <w:p w14:paraId="27D7909D" w14:textId="2F746A1E" w:rsidR="00AF3962" w:rsidRPr="00F02098" w:rsidRDefault="00AF3962" w:rsidP="00AF3962">
            <w:pPr>
              <w:spacing w:line="0" w:lineRule="atLeast"/>
              <w:ind w:left="20"/>
              <w:jc w:val="both"/>
              <w:rPr>
                <w:rFonts w:eastAsia="Arial"/>
                <w:sz w:val="24"/>
                <w:szCs w:val="24"/>
              </w:rPr>
            </w:pPr>
            <w:r w:rsidRPr="00F02098">
              <w:rPr>
                <w:rFonts w:eastAsia="Arial"/>
                <w:sz w:val="24"/>
                <w:szCs w:val="24"/>
              </w:rPr>
              <w:t xml:space="preserve">Total invoice by semester; </w:t>
            </w:r>
            <w:r w:rsidR="00B37543" w:rsidRPr="00F02098">
              <w:rPr>
                <w:rFonts w:eastAsia="Arial"/>
                <w:sz w:val="24"/>
                <w:szCs w:val="24"/>
              </w:rPr>
              <w:t>alternatively,</w:t>
            </w:r>
            <w:r w:rsidRPr="00F02098">
              <w:rPr>
                <w:rFonts w:eastAsia="Arial"/>
                <w:sz w:val="24"/>
                <w:szCs w:val="24"/>
              </w:rPr>
              <w:t xml:space="preserve"> USP</w:t>
            </w:r>
            <w:r w:rsidR="00385ED6">
              <w:rPr>
                <w:rFonts w:eastAsia="Arial"/>
                <w:sz w:val="24"/>
                <w:szCs w:val="24"/>
              </w:rPr>
              <w:t xml:space="preserve"> reserves the right to cancel the agreement.</w:t>
            </w:r>
          </w:p>
        </w:tc>
      </w:tr>
      <w:tr w:rsidR="00AF3962" w:rsidRPr="00F02098" w14:paraId="7675DB0A" w14:textId="77777777" w:rsidTr="00385ED6">
        <w:trPr>
          <w:trHeight w:val="187"/>
        </w:trPr>
        <w:tc>
          <w:tcPr>
            <w:tcW w:w="120" w:type="dxa"/>
            <w:tcBorders>
              <w:left w:val="single" w:sz="8" w:space="0" w:color="auto"/>
              <w:bottom w:val="single" w:sz="8" w:space="0" w:color="auto"/>
            </w:tcBorders>
            <w:shd w:val="clear" w:color="auto" w:fill="auto"/>
            <w:vAlign w:val="bottom"/>
          </w:tcPr>
          <w:p w14:paraId="4DF00427" w14:textId="77777777" w:rsidR="00AF3962" w:rsidRPr="00F02098" w:rsidRDefault="00AF3962" w:rsidP="00AF3962">
            <w:pPr>
              <w:spacing w:line="0" w:lineRule="atLeast"/>
              <w:jc w:val="both"/>
              <w:rPr>
                <w:sz w:val="24"/>
                <w:szCs w:val="24"/>
              </w:rPr>
            </w:pPr>
          </w:p>
        </w:tc>
        <w:tc>
          <w:tcPr>
            <w:tcW w:w="4161" w:type="dxa"/>
            <w:tcBorders>
              <w:bottom w:val="single" w:sz="8" w:space="0" w:color="auto"/>
            </w:tcBorders>
            <w:shd w:val="clear" w:color="auto" w:fill="auto"/>
            <w:vAlign w:val="bottom"/>
          </w:tcPr>
          <w:p w14:paraId="0BDC245D" w14:textId="77777777" w:rsidR="00AF3962" w:rsidRPr="00F02098" w:rsidRDefault="00AF3962" w:rsidP="00AF3962">
            <w:pPr>
              <w:spacing w:line="0" w:lineRule="atLeast"/>
              <w:jc w:val="both"/>
              <w:rPr>
                <w:sz w:val="24"/>
                <w:szCs w:val="24"/>
              </w:rPr>
            </w:pPr>
          </w:p>
        </w:tc>
        <w:tc>
          <w:tcPr>
            <w:tcW w:w="120" w:type="dxa"/>
            <w:tcBorders>
              <w:bottom w:val="single" w:sz="8" w:space="0" w:color="auto"/>
              <w:right w:val="single" w:sz="8" w:space="0" w:color="auto"/>
            </w:tcBorders>
            <w:shd w:val="clear" w:color="auto" w:fill="auto"/>
            <w:vAlign w:val="bottom"/>
          </w:tcPr>
          <w:p w14:paraId="176BAF3F" w14:textId="77777777" w:rsidR="00AF3962" w:rsidRPr="00F02098" w:rsidRDefault="00AF3962" w:rsidP="00AF3962">
            <w:pPr>
              <w:spacing w:line="0" w:lineRule="atLeast"/>
              <w:jc w:val="both"/>
              <w:rPr>
                <w:sz w:val="24"/>
                <w:szCs w:val="24"/>
              </w:rPr>
            </w:pPr>
          </w:p>
        </w:tc>
        <w:tc>
          <w:tcPr>
            <w:tcW w:w="100" w:type="dxa"/>
            <w:tcBorders>
              <w:bottom w:val="single" w:sz="8" w:space="0" w:color="auto"/>
            </w:tcBorders>
            <w:shd w:val="clear" w:color="auto" w:fill="auto"/>
            <w:vAlign w:val="bottom"/>
          </w:tcPr>
          <w:p w14:paraId="192EC4DA" w14:textId="77777777" w:rsidR="00AF3962" w:rsidRPr="00F02098" w:rsidRDefault="00AF3962" w:rsidP="00AF3962">
            <w:pPr>
              <w:spacing w:line="0" w:lineRule="atLeast"/>
              <w:jc w:val="both"/>
              <w:rPr>
                <w:sz w:val="24"/>
                <w:szCs w:val="24"/>
              </w:rPr>
            </w:pPr>
          </w:p>
        </w:tc>
        <w:tc>
          <w:tcPr>
            <w:tcW w:w="516" w:type="dxa"/>
            <w:tcBorders>
              <w:bottom w:val="single" w:sz="8" w:space="0" w:color="auto"/>
            </w:tcBorders>
            <w:shd w:val="clear" w:color="auto" w:fill="auto"/>
            <w:vAlign w:val="bottom"/>
          </w:tcPr>
          <w:p w14:paraId="3242A52E" w14:textId="77777777" w:rsidR="00AF3962" w:rsidRPr="00F02098" w:rsidRDefault="00AF3962" w:rsidP="00AF3962">
            <w:pPr>
              <w:spacing w:line="0" w:lineRule="atLeast"/>
              <w:jc w:val="both"/>
              <w:rPr>
                <w:sz w:val="24"/>
                <w:szCs w:val="24"/>
              </w:rPr>
            </w:pPr>
          </w:p>
        </w:tc>
        <w:tc>
          <w:tcPr>
            <w:tcW w:w="3513" w:type="dxa"/>
            <w:gridSpan w:val="2"/>
            <w:tcBorders>
              <w:bottom w:val="single" w:sz="8" w:space="0" w:color="auto"/>
            </w:tcBorders>
            <w:shd w:val="clear" w:color="auto" w:fill="auto"/>
            <w:vAlign w:val="bottom"/>
          </w:tcPr>
          <w:p w14:paraId="41C7A237" w14:textId="77777777" w:rsidR="00AF3962" w:rsidRPr="00F02098" w:rsidRDefault="00AF3962" w:rsidP="00AF3962">
            <w:pPr>
              <w:spacing w:line="0" w:lineRule="atLeast"/>
              <w:jc w:val="both"/>
              <w:rPr>
                <w:sz w:val="24"/>
                <w:szCs w:val="24"/>
              </w:rPr>
            </w:pPr>
          </w:p>
        </w:tc>
        <w:tc>
          <w:tcPr>
            <w:tcW w:w="30" w:type="dxa"/>
            <w:tcBorders>
              <w:bottom w:val="single" w:sz="8" w:space="0" w:color="auto"/>
              <w:right w:val="single" w:sz="8" w:space="0" w:color="auto"/>
            </w:tcBorders>
            <w:shd w:val="clear" w:color="auto" w:fill="auto"/>
            <w:vAlign w:val="bottom"/>
          </w:tcPr>
          <w:p w14:paraId="22A6DCEB" w14:textId="77777777" w:rsidR="00AF3962" w:rsidRPr="00F02098" w:rsidRDefault="00AF3962" w:rsidP="00AF3962">
            <w:pPr>
              <w:spacing w:line="0" w:lineRule="atLeast"/>
              <w:jc w:val="both"/>
              <w:rPr>
                <w:sz w:val="24"/>
                <w:szCs w:val="24"/>
              </w:rPr>
            </w:pPr>
          </w:p>
        </w:tc>
      </w:tr>
    </w:tbl>
    <w:p w14:paraId="22610D44" w14:textId="77777777" w:rsidR="00AF3962" w:rsidRPr="00F02098" w:rsidRDefault="00AF3962" w:rsidP="00AF3962">
      <w:pPr>
        <w:spacing w:line="200" w:lineRule="exact"/>
        <w:jc w:val="both"/>
        <w:rPr>
          <w:sz w:val="24"/>
          <w:szCs w:val="24"/>
        </w:rPr>
      </w:pPr>
    </w:p>
    <w:p w14:paraId="00469C49"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lastRenderedPageBreak/>
        <w:t>The following instances shall be excluded from being regarded as a failure to adhere to the agreed Services Levels;</w:t>
      </w:r>
    </w:p>
    <w:p w14:paraId="2FE640F0"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Where the Service Call is suspended in agreement with USP;</w:t>
      </w:r>
    </w:p>
    <w:p w14:paraId="2F55F54E" w14:textId="77777777"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Where the Service Call has been referred back to USP for further clarification; or</w:t>
      </w:r>
    </w:p>
    <w:p w14:paraId="0FB08974" w14:textId="63CED8B1" w:rsidR="00AF3962" w:rsidRPr="00F02098" w:rsidRDefault="00AF3962" w:rsidP="00565A55">
      <w:pPr>
        <w:pStyle w:val="ListParagraph"/>
        <w:widowControl/>
        <w:numPr>
          <w:ilvl w:val="2"/>
          <w:numId w:val="68"/>
        </w:numPr>
        <w:tabs>
          <w:tab w:val="left" w:pos="721"/>
        </w:tabs>
        <w:autoSpaceDE/>
        <w:autoSpaceDN/>
        <w:spacing w:line="360" w:lineRule="auto"/>
        <w:jc w:val="both"/>
        <w:rPr>
          <w:rFonts w:eastAsia="Arial"/>
          <w:sz w:val="24"/>
          <w:szCs w:val="24"/>
        </w:rPr>
      </w:pPr>
      <w:r w:rsidRPr="00F02098">
        <w:rPr>
          <w:rFonts w:eastAsia="Arial"/>
          <w:sz w:val="24"/>
          <w:szCs w:val="24"/>
        </w:rPr>
        <w:t xml:space="preserve">Where planned pre-approved </w:t>
      </w:r>
      <w:r w:rsidR="00385ED6">
        <w:rPr>
          <w:rFonts w:eastAsia="Arial"/>
          <w:sz w:val="24"/>
          <w:szCs w:val="24"/>
        </w:rPr>
        <w:t>acces</w:t>
      </w:r>
      <w:r w:rsidR="006055AD">
        <w:rPr>
          <w:rFonts w:eastAsia="Arial"/>
          <w:sz w:val="24"/>
          <w:szCs w:val="24"/>
        </w:rPr>
        <w:t>s to the relevant Water and Wastewater</w:t>
      </w:r>
      <w:r w:rsidR="00385ED6">
        <w:rPr>
          <w:rFonts w:eastAsia="Arial"/>
          <w:sz w:val="24"/>
          <w:szCs w:val="24"/>
        </w:rPr>
        <w:t xml:space="preserve"> Equipment</w:t>
      </w:r>
      <w:r w:rsidRPr="00F02098">
        <w:rPr>
          <w:rFonts w:eastAsia="Arial"/>
          <w:sz w:val="24"/>
          <w:szCs w:val="24"/>
        </w:rPr>
        <w:t xml:space="preserve"> is delayed by USP.</w:t>
      </w:r>
    </w:p>
    <w:p w14:paraId="0295F200" w14:textId="77777777" w:rsidR="00AF3962" w:rsidRPr="007A5DD5" w:rsidRDefault="00AF3962" w:rsidP="00AF3962">
      <w:pPr>
        <w:pStyle w:val="Heading1"/>
        <w:rPr>
          <w:b w:val="0"/>
          <w:sz w:val="20"/>
          <w:lang w:val="en-GB"/>
        </w:rPr>
      </w:pPr>
    </w:p>
    <w:p w14:paraId="4D7188B8" w14:textId="77777777" w:rsidR="00AF3962" w:rsidRPr="00AC6EEA"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40" w:name="_Toc76631212"/>
      <w:bookmarkStart w:id="41" w:name="_Toc76635120"/>
      <w:bookmarkStart w:id="42" w:name="_Toc106631359"/>
      <w:bookmarkStart w:id="43" w:name="_Toc109053538"/>
      <w:r w:rsidRPr="00AC6EEA">
        <w:rPr>
          <w:rFonts w:eastAsia="Arial"/>
          <w:sz w:val="28"/>
          <w:szCs w:val="28"/>
          <w:lang w:val="en-GB"/>
        </w:rPr>
        <w:t>SERVICE CHARGES AND PAYMENT TERMS</w:t>
      </w:r>
      <w:bookmarkStart w:id="44" w:name="page15"/>
      <w:bookmarkEnd w:id="40"/>
      <w:bookmarkEnd w:id="41"/>
      <w:bookmarkEnd w:id="42"/>
      <w:bookmarkEnd w:id="43"/>
      <w:bookmarkEnd w:id="44"/>
    </w:p>
    <w:p w14:paraId="1796E6D2" w14:textId="77777777" w:rsidR="00AF3962" w:rsidRPr="00A72DD7" w:rsidRDefault="00AF3962" w:rsidP="00565A55">
      <w:pPr>
        <w:pStyle w:val="ListParagraph"/>
        <w:widowControl/>
        <w:numPr>
          <w:ilvl w:val="1"/>
          <w:numId w:val="68"/>
        </w:numPr>
        <w:tabs>
          <w:tab w:val="left" w:pos="701"/>
        </w:tabs>
        <w:autoSpaceDE/>
        <w:autoSpaceDN/>
        <w:spacing w:line="360" w:lineRule="auto"/>
        <w:jc w:val="both"/>
        <w:rPr>
          <w:rFonts w:eastAsia="Arial"/>
          <w:b/>
          <w:sz w:val="24"/>
          <w:szCs w:val="24"/>
        </w:rPr>
      </w:pPr>
      <w:r w:rsidRPr="00A74AAA">
        <w:rPr>
          <w:rFonts w:eastAsia="Arial"/>
          <w:sz w:val="24"/>
          <w:szCs w:val="24"/>
        </w:rPr>
        <w:t xml:space="preserve">In respect of the Services supplied to USP in terms of this Agreement from time to time, USP undertakes to pay to the Service Provider the service charges calculated in accordance with the agreed charges within thirty (30) </w:t>
      </w:r>
      <w:r>
        <w:rPr>
          <w:rFonts w:eastAsia="Arial"/>
          <w:sz w:val="24"/>
          <w:szCs w:val="24"/>
        </w:rPr>
        <w:t xml:space="preserve">days of receipt of </w:t>
      </w:r>
      <w:r w:rsidRPr="00A72DD7">
        <w:rPr>
          <w:rFonts w:eastAsia="Arial"/>
          <w:b/>
          <w:sz w:val="24"/>
          <w:szCs w:val="24"/>
        </w:rPr>
        <w:t>an accurate</w:t>
      </w:r>
      <w:r>
        <w:rPr>
          <w:rFonts w:eastAsia="Arial"/>
          <w:sz w:val="24"/>
          <w:szCs w:val="24"/>
        </w:rPr>
        <w:t xml:space="preserve"> </w:t>
      </w:r>
      <w:r w:rsidRPr="00A72DD7">
        <w:rPr>
          <w:rFonts w:eastAsia="Arial"/>
          <w:b/>
          <w:sz w:val="24"/>
          <w:szCs w:val="24"/>
        </w:rPr>
        <w:t>invoice which must be accompanied by the required monthly report, in accordance with the template provided in this agreement</w:t>
      </w:r>
      <w:r>
        <w:rPr>
          <w:rFonts w:eastAsia="Arial"/>
          <w:b/>
          <w:sz w:val="24"/>
          <w:szCs w:val="24"/>
        </w:rPr>
        <w:t xml:space="preserve"> as well as any accompanying call out reports undertaken in that month. </w:t>
      </w:r>
    </w:p>
    <w:p w14:paraId="1321C6F5" w14:textId="77777777"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All fees, charges and disbursements are quoted inclusive of VAT.</w:t>
      </w:r>
    </w:p>
    <w:p w14:paraId="11DA4F1E" w14:textId="77777777"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 xml:space="preserve">The Service Provider shall </w:t>
      </w:r>
      <w:r>
        <w:rPr>
          <w:rFonts w:eastAsia="Arial"/>
          <w:sz w:val="24"/>
          <w:szCs w:val="24"/>
        </w:rPr>
        <w:t>within 7 days</w:t>
      </w:r>
      <w:r w:rsidRPr="00A74AAA">
        <w:rPr>
          <w:rFonts w:eastAsia="Arial"/>
          <w:sz w:val="24"/>
          <w:szCs w:val="24"/>
        </w:rPr>
        <w:t xml:space="preserve"> of the month, in which the Services were rendered, issue USP with an invoice for the relevant month, which is accurate and contains all relevant information as required by law.</w:t>
      </w:r>
    </w:p>
    <w:p w14:paraId="7F19E885" w14:textId="77777777"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All invoices shall be accompanied by a service report, signed off by the USP Representative, detailing the Services that were rendered.</w:t>
      </w:r>
    </w:p>
    <w:p w14:paraId="1FFA201E" w14:textId="77777777"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All payments in terms of or arising out of this Agreement shall be made free of administration costs, bank exchange, commission or any other deduction to the Party thereto; and in accordance to Clause 8.7, neither Party shall have the right to defer, adjust or withhold any payment due to the other in terms of or arising out of this Agreement or to obtain deferment of judgment for such amounts or any execution of such judgment by reason of any set-off or counterclaim of whatsoever nature or howsoever arising.</w:t>
      </w:r>
    </w:p>
    <w:p w14:paraId="59AEE4A8" w14:textId="77777777"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USP will on written request reimburse the Service Provider for special or unusual expenses incurred at the USPs specific request and approved in terms of its internal procurement policy.</w:t>
      </w:r>
    </w:p>
    <w:p w14:paraId="2586DEFE" w14:textId="77777777"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USP may withhold payment of fees, charges and disbursements that USP disputes in good faith or, if the disputed fees have already been paid, USP may withhold an equal amount from a later payment, including disputes in respect of an error on an invoice or an amount paid.</w:t>
      </w:r>
      <w:bookmarkStart w:id="45" w:name="page16"/>
      <w:bookmarkEnd w:id="45"/>
    </w:p>
    <w:p w14:paraId="42258792" w14:textId="77777777"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lastRenderedPageBreak/>
        <w:t>USP shall within five (5) working days of receipt of the invoice notify the Service Provider in writing that it is disputing such amount providing a reasonable explanation of the rationale therefore; and the Parties shall promptly first address such dispute in accordance with this Clause.</w:t>
      </w:r>
    </w:p>
    <w:p w14:paraId="34CEC8F3" w14:textId="77777777"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 xml:space="preserve">If the dispute relates to only certain of the amounts included on an invoice (or equals in the case of disputed amounts that have already been paid), then USP shall pay the undisputed amounts in accordance with Clause </w:t>
      </w:r>
      <w:hyperlink w:anchor="page15" w:history="1">
        <w:r w:rsidRPr="00A74AAA">
          <w:rPr>
            <w:rFonts w:eastAsia="Arial"/>
            <w:sz w:val="24"/>
            <w:szCs w:val="24"/>
          </w:rPr>
          <w:t>8.1.</w:t>
        </w:r>
      </w:hyperlink>
      <w:r w:rsidRPr="00A74AAA">
        <w:rPr>
          <w:rFonts w:eastAsia="Arial"/>
          <w:sz w:val="24"/>
          <w:szCs w:val="24"/>
        </w:rPr>
        <w:t xml:space="preserve"> If an invoice is identified as incorrect, then the Service Provider shall either issue a correct invoice if the amount has not yet been paid, or make a correction on the next invoice if the amount has been paid.</w:t>
      </w:r>
    </w:p>
    <w:p w14:paraId="7BFFF51B" w14:textId="4ACE1D42"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 xml:space="preserve">The Parties’ senior managers (one level up from the Service Provider’s Project Manager and the USP Representative) shall meet to resolve the dispute within five (5) working days of USP giving notice of the dispute. The senior managers shall </w:t>
      </w:r>
      <w:r w:rsidR="00B37543" w:rsidRPr="00A74AAA">
        <w:rPr>
          <w:rFonts w:eastAsia="Arial"/>
          <w:sz w:val="24"/>
          <w:szCs w:val="24"/>
        </w:rPr>
        <w:t>endeavor</w:t>
      </w:r>
      <w:r w:rsidRPr="00A74AAA">
        <w:rPr>
          <w:rFonts w:eastAsia="Arial"/>
          <w:sz w:val="24"/>
          <w:szCs w:val="24"/>
        </w:rPr>
        <w:t xml:space="preserve"> to resolve the dispute within five (5) working days of its</w:t>
      </w:r>
      <w:r w:rsidRPr="00F02098">
        <w:rPr>
          <w:rFonts w:eastAsia="Arial"/>
          <w:sz w:val="24"/>
          <w:szCs w:val="24"/>
        </w:rPr>
        <w:t xml:space="preserve"> referral to them.</w:t>
      </w:r>
    </w:p>
    <w:p w14:paraId="256AFD0E" w14:textId="77777777"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 xml:space="preserve">The undisputed portion(s) of the invoice shall be payable on the terms defined in Clause </w:t>
      </w:r>
      <w:hyperlink w:anchor="page15" w:history="1">
        <w:r w:rsidRPr="00A74AAA">
          <w:rPr>
            <w:rFonts w:eastAsia="Arial"/>
            <w:sz w:val="24"/>
            <w:szCs w:val="24"/>
          </w:rPr>
          <w:t>8.1-8.5;</w:t>
        </w:r>
      </w:hyperlink>
    </w:p>
    <w:p w14:paraId="147AB976" w14:textId="77777777"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 xml:space="preserve">Where the dispute remains unresolved after the informal procedures set out in Clause </w:t>
      </w:r>
      <w:hyperlink w:anchor="page16" w:history="1">
        <w:r w:rsidRPr="00A74AAA">
          <w:rPr>
            <w:rFonts w:eastAsia="Arial"/>
            <w:sz w:val="24"/>
            <w:szCs w:val="24"/>
          </w:rPr>
          <w:t>8.8</w:t>
        </w:r>
      </w:hyperlink>
      <w:r w:rsidRPr="00A74AAA">
        <w:rPr>
          <w:rFonts w:eastAsia="Arial"/>
          <w:sz w:val="24"/>
          <w:szCs w:val="24"/>
        </w:rPr>
        <w:t xml:space="preserve"> above the dispute shall be dealt with in terms of the dispute resolution procedures set out in this Agreement.</w:t>
      </w:r>
    </w:p>
    <w:p w14:paraId="4329A042" w14:textId="5E94DC42"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 xml:space="preserve">The fees and/ or charges will be fixed for a period of </w:t>
      </w:r>
      <w:r w:rsidRPr="00222FA0">
        <w:rPr>
          <w:rFonts w:eastAsia="Arial"/>
          <w:sz w:val="24"/>
          <w:szCs w:val="24"/>
          <w:highlight w:val="yellow"/>
        </w:rPr>
        <w:t>36 (</w:t>
      </w:r>
      <w:r w:rsidR="00B37543" w:rsidRPr="00222FA0">
        <w:rPr>
          <w:rFonts w:eastAsia="Arial"/>
          <w:sz w:val="24"/>
          <w:szCs w:val="24"/>
          <w:highlight w:val="yellow"/>
        </w:rPr>
        <w:t>thirty-six</w:t>
      </w:r>
      <w:r w:rsidRPr="00222FA0">
        <w:rPr>
          <w:rFonts w:eastAsia="Arial"/>
          <w:sz w:val="24"/>
          <w:szCs w:val="24"/>
          <w:highlight w:val="yellow"/>
        </w:rPr>
        <w:t>) months</w:t>
      </w:r>
      <w:r w:rsidRPr="00F02098">
        <w:rPr>
          <w:rFonts w:eastAsia="Arial"/>
          <w:sz w:val="24"/>
          <w:szCs w:val="24"/>
        </w:rPr>
        <w:t>.</w:t>
      </w:r>
    </w:p>
    <w:p w14:paraId="2EF5ED41" w14:textId="77777777" w:rsidR="00AF3962" w:rsidRPr="00C82DA5"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46" w:name="_Toc76631213"/>
      <w:bookmarkStart w:id="47" w:name="_Toc76635121"/>
      <w:bookmarkStart w:id="48" w:name="_Toc106631360"/>
      <w:bookmarkStart w:id="49" w:name="_Toc109053539"/>
      <w:r w:rsidRPr="00C82DA5">
        <w:rPr>
          <w:rFonts w:eastAsia="Arial"/>
          <w:sz w:val="28"/>
          <w:szCs w:val="28"/>
          <w:lang w:val="en-GB"/>
        </w:rPr>
        <w:t>SERVICE LEVEL MANAGEMENT</w:t>
      </w:r>
      <w:bookmarkEnd w:id="46"/>
      <w:bookmarkEnd w:id="47"/>
      <w:bookmarkEnd w:id="48"/>
      <w:bookmarkEnd w:id="49"/>
    </w:p>
    <w:p w14:paraId="2B9B91F5" w14:textId="77777777"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In order to manage the Services provided by the Service Provider to USP, the Parties agree that meetings between the Parties will be arranged on the following basis:</w:t>
      </w:r>
    </w:p>
    <w:tbl>
      <w:tblPr>
        <w:tblW w:w="8820" w:type="dxa"/>
        <w:tblInd w:w="93" w:type="dxa"/>
        <w:tblLook w:val="04A0" w:firstRow="1" w:lastRow="0" w:firstColumn="1" w:lastColumn="0" w:noHBand="0" w:noVBand="1"/>
      </w:tblPr>
      <w:tblGrid>
        <w:gridCol w:w="2020"/>
        <w:gridCol w:w="2080"/>
        <w:gridCol w:w="2080"/>
        <w:gridCol w:w="2640"/>
      </w:tblGrid>
      <w:tr w:rsidR="00AF3962" w:rsidRPr="00F02098" w14:paraId="5A572179" w14:textId="77777777" w:rsidTr="00AF3962">
        <w:trPr>
          <w:trHeight w:val="300"/>
        </w:trPr>
        <w:tc>
          <w:tcPr>
            <w:tcW w:w="202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0A3B3874" w14:textId="77777777" w:rsidR="00AF3962" w:rsidRPr="00F02098" w:rsidRDefault="00AF3962" w:rsidP="00AF3962">
            <w:pPr>
              <w:jc w:val="both"/>
              <w:rPr>
                <w:b/>
                <w:bCs/>
                <w:color w:val="000000"/>
              </w:rPr>
            </w:pPr>
            <w:r w:rsidRPr="00F02098">
              <w:rPr>
                <w:b/>
                <w:bCs/>
                <w:color w:val="000000"/>
              </w:rPr>
              <w:t>Meeting</w:t>
            </w:r>
          </w:p>
        </w:tc>
        <w:tc>
          <w:tcPr>
            <w:tcW w:w="2080" w:type="dxa"/>
            <w:tcBorders>
              <w:top w:val="single" w:sz="4" w:space="0" w:color="auto"/>
              <w:left w:val="nil"/>
              <w:bottom w:val="single" w:sz="4" w:space="0" w:color="auto"/>
              <w:right w:val="single" w:sz="4" w:space="0" w:color="auto"/>
            </w:tcBorders>
            <w:shd w:val="clear" w:color="000000" w:fill="C5D9F1"/>
            <w:vAlign w:val="center"/>
            <w:hideMark/>
          </w:tcPr>
          <w:p w14:paraId="1CF16274" w14:textId="77777777" w:rsidR="00AF3962" w:rsidRPr="00F02098" w:rsidRDefault="00AF3962" w:rsidP="00AF3962">
            <w:pPr>
              <w:jc w:val="both"/>
              <w:rPr>
                <w:b/>
                <w:bCs/>
                <w:color w:val="000000"/>
              </w:rPr>
            </w:pPr>
            <w:r w:rsidRPr="00F02098">
              <w:rPr>
                <w:b/>
                <w:bCs/>
                <w:color w:val="000000"/>
              </w:rPr>
              <w:t>Schedule of Meeting</w:t>
            </w:r>
          </w:p>
        </w:tc>
        <w:tc>
          <w:tcPr>
            <w:tcW w:w="2080" w:type="dxa"/>
            <w:tcBorders>
              <w:top w:val="single" w:sz="4" w:space="0" w:color="auto"/>
              <w:left w:val="nil"/>
              <w:bottom w:val="single" w:sz="4" w:space="0" w:color="auto"/>
              <w:right w:val="single" w:sz="4" w:space="0" w:color="auto"/>
            </w:tcBorders>
            <w:shd w:val="clear" w:color="000000" w:fill="C5D9F1"/>
            <w:vAlign w:val="center"/>
            <w:hideMark/>
          </w:tcPr>
          <w:p w14:paraId="735ACB56" w14:textId="77777777" w:rsidR="00AF3962" w:rsidRPr="00F02098" w:rsidRDefault="00AF3962" w:rsidP="00AF3962">
            <w:pPr>
              <w:jc w:val="both"/>
              <w:rPr>
                <w:b/>
                <w:bCs/>
                <w:color w:val="000000"/>
              </w:rPr>
            </w:pPr>
            <w:r w:rsidRPr="00F02098">
              <w:rPr>
                <w:b/>
                <w:bCs/>
                <w:color w:val="000000"/>
              </w:rPr>
              <w:t xml:space="preserve">USP </w:t>
            </w:r>
          </w:p>
        </w:tc>
        <w:tc>
          <w:tcPr>
            <w:tcW w:w="2640" w:type="dxa"/>
            <w:tcBorders>
              <w:top w:val="single" w:sz="4" w:space="0" w:color="auto"/>
              <w:left w:val="nil"/>
              <w:bottom w:val="single" w:sz="4" w:space="0" w:color="auto"/>
              <w:right w:val="single" w:sz="4" w:space="0" w:color="auto"/>
            </w:tcBorders>
            <w:shd w:val="clear" w:color="000000" w:fill="C5D9F1"/>
            <w:vAlign w:val="center"/>
            <w:hideMark/>
          </w:tcPr>
          <w:p w14:paraId="7D37A237" w14:textId="77777777" w:rsidR="00AF3962" w:rsidRPr="00F02098" w:rsidRDefault="00AF3962" w:rsidP="00AF3962">
            <w:pPr>
              <w:jc w:val="both"/>
              <w:rPr>
                <w:b/>
                <w:bCs/>
                <w:color w:val="000000"/>
              </w:rPr>
            </w:pPr>
            <w:r w:rsidRPr="00F02098">
              <w:rPr>
                <w:b/>
                <w:bCs/>
                <w:color w:val="000000"/>
              </w:rPr>
              <w:t>Service Provider Representative</w:t>
            </w:r>
          </w:p>
        </w:tc>
      </w:tr>
      <w:tr w:rsidR="00AF3962" w:rsidRPr="00F02098" w14:paraId="6CDDFC27" w14:textId="77777777" w:rsidTr="00AF3962">
        <w:trPr>
          <w:trHeight w:val="60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5BAC04C9" w14:textId="77777777" w:rsidR="00AF3962" w:rsidRPr="00222FA0" w:rsidRDefault="00AF3962" w:rsidP="00AF3962">
            <w:pPr>
              <w:jc w:val="both"/>
              <w:rPr>
                <w:color w:val="000000"/>
                <w:highlight w:val="yellow"/>
              </w:rPr>
            </w:pPr>
            <w:r w:rsidRPr="00222FA0">
              <w:rPr>
                <w:color w:val="000000"/>
                <w:highlight w:val="yellow"/>
              </w:rPr>
              <w:t>Service Relationship Review</w:t>
            </w:r>
          </w:p>
        </w:tc>
        <w:tc>
          <w:tcPr>
            <w:tcW w:w="2080" w:type="dxa"/>
            <w:tcBorders>
              <w:top w:val="nil"/>
              <w:left w:val="nil"/>
              <w:bottom w:val="single" w:sz="4" w:space="0" w:color="auto"/>
              <w:right w:val="single" w:sz="4" w:space="0" w:color="auto"/>
            </w:tcBorders>
            <w:shd w:val="clear" w:color="auto" w:fill="auto"/>
            <w:vAlign w:val="center"/>
            <w:hideMark/>
          </w:tcPr>
          <w:p w14:paraId="71406716" w14:textId="77777777" w:rsidR="00AF3962" w:rsidRPr="00222FA0" w:rsidRDefault="00AF3962" w:rsidP="00AF3962">
            <w:pPr>
              <w:jc w:val="both"/>
              <w:rPr>
                <w:color w:val="000000"/>
                <w:highlight w:val="yellow"/>
              </w:rPr>
            </w:pPr>
            <w:r w:rsidRPr="00222FA0">
              <w:rPr>
                <w:color w:val="000000"/>
                <w:highlight w:val="yellow"/>
              </w:rPr>
              <w:t>Annually</w:t>
            </w:r>
          </w:p>
        </w:tc>
        <w:tc>
          <w:tcPr>
            <w:tcW w:w="2080" w:type="dxa"/>
            <w:tcBorders>
              <w:top w:val="nil"/>
              <w:left w:val="nil"/>
              <w:bottom w:val="single" w:sz="4" w:space="0" w:color="auto"/>
              <w:right w:val="single" w:sz="4" w:space="0" w:color="auto"/>
            </w:tcBorders>
            <w:shd w:val="clear" w:color="auto" w:fill="auto"/>
            <w:vAlign w:val="center"/>
            <w:hideMark/>
          </w:tcPr>
          <w:p w14:paraId="4EBFAF8D" w14:textId="77777777" w:rsidR="00AF3962" w:rsidRPr="00222FA0" w:rsidRDefault="00AF3962" w:rsidP="00AF3962">
            <w:pPr>
              <w:jc w:val="both"/>
              <w:rPr>
                <w:color w:val="000000"/>
                <w:highlight w:val="yellow"/>
              </w:rPr>
            </w:pPr>
            <w:r w:rsidRPr="00222FA0">
              <w:rPr>
                <w:color w:val="000000"/>
                <w:highlight w:val="yellow"/>
              </w:rPr>
              <w:t>Manager Contracts &amp; Administration</w:t>
            </w:r>
          </w:p>
        </w:tc>
        <w:tc>
          <w:tcPr>
            <w:tcW w:w="2640" w:type="dxa"/>
            <w:tcBorders>
              <w:top w:val="nil"/>
              <w:left w:val="nil"/>
              <w:bottom w:val="single" w:sz="4" w:space="0" w:color="auto"/>
              <w:right w:val="single" w:sz="4" w:space="0" w:color="auto"/>
            </w:tcBorders>
            <w:shd w:val="clear" w:color="auto" w:fill="auto"/>
            <w:vAlign w:val="center"/>
            <w:hideMark/>
          </w:tcPr>
          <w:p w14:paraId="2ABE981B" w14:textId="77777777" w:rsidR="00AF3962" w:rsidRPr="00222FA0" w:rsidRDefault="00AF3962" w:rsidP="00AF3962">
            <w:pPr>
              <w:jc w:val="both"/>
              <w:rPr>
                <w:color w:val="000000"/>
                <w:highlight w:val="yellow"/>
              </w:rPr>
            </w:pPr>
            <w:r w:rsidRPr="00222FA0">
              <w:rPr>
                <w:color w:val="000000"/>
                <w:highlight w:val="yellow"/>
              </w:rPr>
              <w:t> As specified in this agreement</w:t>
            </w:r>
          </w:p>
        </w:tc>
      </w:tr>
      <w:tr w:rsidR="00AF3962" w:rsidRPr="00F02098" w14:paraId="2A54CCC9" w14:textId="77777777" w:rsidTr="00AF3962">
        <w:trPr>
          <w:trHeight w:val="61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1B1F54CA" w14:textId="77777777" w:rsidR="00AF3962" w:rsidRPr="00222FA0" w:rsidRDefault="00AF3962" w:rsidP="00AF3962">
            <w:pPr>
              <w:jc w:val="both"/>
              <w:rPr>
                <w:color w:val="000000"/>
                <w:highlight w:val="yellow"/>
              </w:rPr>
            </w:pPr>
            <w:r w:rsidRPr="00222FA0">
              <w:rPr>
                <w:color w:val="000000"/>
                <w:highlight w:val="yellow"/>
              </w:rPr>
              <w:t>Service Review</w:t>
            </w:r>
          </w:p>
        </w:tc>
        <w:tc>
          <w:tcPr>
            <w:tcW w:w="2080" w:type="dxa"/>
            <w:tcBorders>
              <w:top w:val="nil"/>
              <w:left w:val="nil"/>
              <w:bottom w:val="single" w:sz="4" w:space="0" w:color="auto"/>
              <w:right w:val="single" w:sz="4" w:space="0" w:color="auto"/>
            </w:tcBorders>
            <w:shd w:val="clear" w:color="auto" w:fill="auto"/>
            <w:vAlign w:val="center"/>
            <w:hideMark/>
          </w:tcPr>
          <w:p w14:paraId="1C047D29" w14:textId="0A9EDAC8" w:rsidR="00AF3962" w:rsidRPr="00222FA0" w:rsidRDefault="00593C90" w:rsidP="00AF3962">
            <w:pPr>
              <w:jc w:val="both"/>
              <w:rPr>
                <w:color w:val="000000"/>
                <w:highlight w:val="yellow"/>
              </w:rPr>
            </w:pPr>
            <w:r w:rsidRPr="00222FA0">
              <w:rPr>
                <w:color w:val="000000"/>
                <w:highlight w:val="yellow"/>
              </w:rPr>
              <w:t>Six Monthly</w:t>
            </w:r>
          </w:p>
        </w:tc>
        <w:tc>
          <w:tcPr>
            <w:tcW w:w="2080" w:type="dxa"/>
            <w:tcBorders>
              <w:top w:val="nil"/>
              <w:left w:val="nil"/>
              <w:bottom w:val="single" w:sz="4" w:space="0" w:color="auto"/>
              <w:right w:val="single" w:sz="4" w:space="0" w:color="auto"/>
            </w:tcBorders>
            <w:shd w:val="clear" w:color="auto" w:fill="auto"/>
            <w:vAlign w:val="center"/>
            <w:hideMark/>
          </w:tcPr>
          <w:p w14:paraId="73425513" w14:textId="77777777" w:rsidR="00AF3962" w:rsidRPr="00222FA0" w:rsidRDefault="00AF3962" w:rsidP="00AF3962">
            <w:pPr>
              <w:jc w:val="both"/>
              <w:rPr>
                <w:color w:val="000000"/>
                <w:highlight w:val="yellow"/>
              </w:rPr>
            </w:pPr>
            <w:r w:rsidRPr="00222FA0">
              <w:rPr>
                <w:color w:val="000000"/>
                <w:highlight w:val="yellow"/>
              </w:rPr>
              <w:t>Contracts Administrator</w:t>
            </w:r>
          </w:p>
        </w:tc>
        <w:tc>
          <w:tcPr>
            <w:tcW w:w="2640" w:type="dxa"/>
            <w:tcBorders>
              <w:top w:val="nil"/>
              <w:left w:val="nil"/>
              <w:bottom w:val="single" w:sz="4" w:space="0" w:color="auto"/>
              <w:right w:val="single" w:sz="4" w:space="0" w:color="auto"/>
            </w:tcBorders>
            <w:shd w:val="clear" w:color="auto" w:fill="auto"/>
            <w:vAlign w:val="center"/>
            <w:hideMark/>
          </w:tcPr>
          <w:p w14:paraId="52C6A92C" w14:textId="77777777" w:rsidR="00AF3962" w:rsidRPr="00222FA0" w:rsidRDefault="00AF3962" w:rsidP="00AF3962">
            <w:pPr>
              <w:jc w:val="both"/>
              <w:rPr>
                <w:color w:val="000000"/>
                <w:highlight w:val="yellow"/>
              </w:rPr>
            </w:pPr>
            <w:r w:rsidRPr="00222FA0">
              <w:rPr>
                <w:color w:val="000000"/>
                <w:highlight w:val="yellow"/>
              </w:rPr>
              <w:t> As specified in this agreement</w:t>
            </w:r>
          </w:p>
        </w:tc>
      </w:tr>
    </w:tbl>
    <w:p w14:paraId="1240FFA8" w14:textId="77777777" w:rsidR="00AF3962" w:rsidRPr="00F02098" w:rsidRDefault="00AF3962" w:rsidP="00AF3962">
      <w:pPr>
        <w:spacing w:line="20" w:lineRule="exact"/>
        <w:jc w:val="both"/>
        <w:rPr>
          <w:rFonts w:eastAsia="Arial"/>
        </w:rPr>
      </w:pPr>
    </w:p>
    <w:p w14:paraId="629C9231" w14:textId="77777777" w:rsidR="00AF3962" w:rsidRPr="00F02098" w:rsidRDefault="00AF3962" w:rsidP="00AF3962">
      <w:pPr>
        <w:spacing w:line="20" w:lineRule="exact"/>
        <w:jc w:val="both"/>
        <w:rPr>
          <w:rFonts w:eastAsia="Arial"/>
        </w:rPr>
      </w:pPr>
    </w:p>
    <w:p w14:paraId="2BA14A8D" w14:textId="77777777" w:rsidR="00AF3962" w:rsidRPr="00F02098" w:rsidRDefault="00AF3962" w:rsidP="00AF3962">
      <w:pPr>
        <w:spacing w:line="20" w:lineRule="exact"/>
        <w:jc w:val="both"/>
        <w:rPr>
          <w:rFonts w:eastAsia="Arial"/>
        </w:rPr>
      </w:pPr>
    </w:p>
    <w:p w14:paraId="65B5DA83" w14:textId="77777777" w:rsidR="00AF3962" w:rsidRPr="00F02098" w:rsidRDefault="00AF3962" w:rsidP="00AF3962">
      <w:pPr>
        <w:spacing w:line="20" w:lineRule="exact"/>
        <w:jc w:val="both"/>
        <w:rPr>
          <w:rFonts w:eastAsia="Arial"/>
        </w:rPr>
      </w:pPr>
    </w:p>
    <w:p w14:paraId="0C8CC4E3" w14:textId="77777777" w:rsidR="00AF3962" w:rsidRPr="00F02098" w:rsidRDefault="00AF3962" w:rsidP="00AF3962">
      <w:pPr>
        <w:spacing w:line="20" w:lineRule="exact"/>
        <w:jc w:val="both"/>
        <w:rPr>
          <w:rFonts w:eastAsia="Arial"/>
        </w:rPr>
      </w:pPr>
    </w:p>
    <w:p w14:paraId="0F69DE28" w14:textId="77777777" w:rsidR="00AF3962" w:rsidRPr="00F02098" w:rsidRDefault="00AF3962" w:rsidP="00AF3962">
      <w:pPr>
        <w:spacing w:line="20" w:lineRule="exact"/>
        <w:jc w:val="both"/>
        <w:rPr>
          <w:rFonts w:eastAsia="Arial"/>
        </w:rPr>
      </w:pPr>
    </w:p>
    <w:p w14:paraId="6B7C6604" w14:textId="77777777" w:rsidR="00AF3962" w:rsidRPr="00F02098" w:rsidRDefault="00AF3962" w:rsidP="00AF3962">
      <w:pPr>
        <w:spacing w:line="20" w:lineRule="exact"/>
        <w:jc w:val="both"/>
        <w:rPr>
          <w:rFonts w:eastAsia="Arial"/>
        </w:rPr>
      </w:pPr>
    </w:p>
    <w:p w14:paraId="1E629E38" w14:textId="77777777" w:rsidR="00AF3962" w:rsidRPr="00F02098" w:rsidRDefault="00AF3962" w:rsidP="00AF3962">
      <w:pPr>
        <w:spacing w:line="20" w:lineRule="exact"/>
        <w:jc w:val="both"/>
        <w:rPr>
          <w:rFonts w:eastAsia="Arial"/>
        </w:rPr>
      </w:pPr>
    </w:p>
    <w:p w14:paraId="485C7A13" w14:textId="77777777" w:rsidR="00AF3962" w:rsidRPr="00F02098" w:rsidRDefault="00AF3962" w:rsidP="00AF3962">
      <w:pPr>
        <w:spacing w:line="221" w:lineRule="exact"/>
        <w:jc w:val="both"/>
      </w:pPr>
      <w:bookmarkStart w:id="50" w:name="page17"/>
      <w:bookmarkEnd w:id="50"/>
    </w:p>
    <w:p w14:paraId="1EC3F96E" w14:textId="38AC0636"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 xml:space="preserve">During the </w:t>
      </w:r>
      <w:r w:rsidR="00B37543">
        <w:rPr>
          <w:rFonts w:eastAsia="Arial"/>
          <w:sz w:val="24"/>
          <w:szCs w:val="24"/>
        </w:rPr>
        <w:t>Six-Monthly</w:t>
      </w:r>
      <w:r w:rsidRPr="00A74AAA">
        <w:rPr>
          <w:rFonts w:eastAsia="Arial"/>
          <w:sz w:val="24"/>
          <w:szCs w:val="24"/>
        </w:rPr>
        <w:t xml:space="preserve"> Service Review meeting the performance of the Service Provider will be discussed.</w:t>
      </w:r>
    </w:p>
    <w:p w14:paraId="5F44B239" w14:textId="192E1285"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In the event that USP is dissatisfied with the overall execution of the Services based on multiple Service Level failures, such dissatisfaction will be communicated t</w:t>
      </w:r>
      <w:r w:rsidR="00593C90">
        <w:rPr>
          <w:rFonts w:eastAsia="Arial"/>
          <w:sz w:val="24"/>
          <w:szCs w:val="24"/>
        </w:rPr>
        <w:t>o the Service Provider’s Contract</w:t>
      </w:r>
      <w:r w:rsidRPr="00A74AAA">
        <w:rPr>
          <w:rFonts w:eastAsia="Arial"/>
          <w:sz w:val="24"/>
          <w:szCs w:val="24"/>
        </w:rPr>
        <w:t xml:space="preserve"> Manager at a meeting held between the Parties in terms of Clause </w:t>
      </w:r>
      <w:hyperlink w:anchor="page17" w:history="1">
        <w:r w:rsidRPr="00A74AAA">
          <w:rPr>
            <w:rFonts w:eastAsia="Arial"/>
            <w:sz w:val="24"/>
            <w:szCs w:val="24"/>
          </w:rPr>
          <w:t>9.2.</w:t>
        </w:r>
      </w:hyperlink>
      <w:r w:rsidRPr="00A74AAA">
        <w:rPr>
          <w:rFonts w:eastAsia="Arial"/>
          <w:sz w:val="24"/>
          <w:szCs w:val="24"/>
        </w:rPr>
        <w:t xml:space="preserve"> </w:t>
      </w:r>
    </w:p>
    <w:p w14:paraId="69761690" w14:textId="6313EFDC"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lastRenderedPageBreak/>
        <w:t xml:space="preserve">Should the Service Provider be unable to improve its performance and execute the Services at a level acceptable to USP, during the next service following such </w:t>
      </w:r>
      <w:r w:rsidR="00B37543">
        <w:rPr>
          <w:rFonts w:eastAsia="Arial"/>
          <w:sz w:val="24"/>
          <w:szCs w:val="24"/>
        </w:rPr>
        <w:t>Six-Monthly</w:t>
      </w:r>
      <w:r w:rsidRPr="00A74AAA">
        <w:rPr>
          <w:rFonts w:eastAsia="Arial"/>
          <w:sz w:val="24"/>
          <w:szCs w:val="24"/>
        </w:rPr>
        <w:t xml:space="preserve"> Service Review meeting, USP reserves the right to ter</w:t>
      </w:r>
      <w:r>
        <w:rPr>
          <w:rFonts w:eastAsia="Arial"/>
          <w:sz w:val="24"/>
          <w:szCs w:val="24"/>
        </w:rPr>
        <w:t xml:space="preserve">minate the Agreement based on unsatisfactory </w:t>
      </w:r>
      <w:r w:rsidRPr="00A74AAA">
        <w:rPr>
          <w:rFonts w:eastAsia="Arial"/>
          <w:sz w:val="24"/>
          <w:szCs w:val="24"/>
        </w:rPr>
        <w:t xml:space="preserve">performance, as provided for in Clause </w:t>
      </w:r>
      <w:hyperlink w:anchor="page35" w:history="1">
        <w:r w:rsidRPr="00A74AAA">
          <w:rPr>
            <w:rFonts w:eastAsia="Arial"/>
            <w:sz w:val="24"/>
            <w:szCs w:val="24"/>
          </w:rPr>
          <w:t xml:space="preserve">22.2. </w:t>
        </w:r>
      </w:hyperlink>
    </w:p>
    <w:p w14:paraId="724C74B1" w14:textId="77777777" w:rsidR="00AF3962" w:rsidRPr="00A74AAA"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A74AAA">
        <w:rPr>
          <w:rFonts w:eastAsia="Arial"/>
          <w:sz w:val="24"/>
          <w:szCs w:val="24"/>
        </w:rPr>
        <w:t>Service Credits will continue to accrue to USP in respect of any Service Level Failures during such remedial period/s or during any notice period/s.</w:t>
      </w:r>
    </w:p>
    <w:p w14:paraId="7A259718" w14:textId="77777777" w:rsidR="00AF3962"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C82DA5">
        <w:rPr>
          <w:rFonts w:eastAsia="Arial"/>
          <w:sz w:val="24"/>
          <w:szCs w:val="24"/>
        </w:rPr>
        <w:t>Where USP is of the opinion that the Service Provider is failing to meet its obligations in terms of adhering to the Preventative Maintenance Schedule or prescribed Response and Resolution times, or where the Service Provider is of the opinion that USP is not fulfilling its responsibilities in terms of Clause 13, such non-compliance shall be reported and escalated (if necessary) through the escalation channels as set out below.</w:t>
      </w:r>
    </w:p>
    <w:p w14:paraId="364A878E" w14:textId="4BEC3AEF" w:rsidR="00AF3962" w:rsidRPr="00F02098" w:rsidRDefault="00AF3962" w:rsidP="00AF3962">
      <w:pPr>
        <w:spacing w:line="200" w:lineRule="exact"/>
        <w:jc w:val="both"/>
      </w:pPr>
      <w:bookmarkStart w:id="51" w:name="page18"/>
      <w:bookmarkEnd w:id="51"/>
    </w:p>
    <w:p w14:paraId="643F1379" w14:textId="77777777" w:rsidR="00AF3962" w:rsidRPr="00F02098" w:rsidRDefault="00AF3962" w:rsidP="00AF3962">
      <w:pPr>
        <w:spacing w:line="212" w:lineRule="exact"/>
        <w:jc w:val="both"/>
      </w:pPr>
    </w:p>
    <w:p w14:paraId="62DAEE55" w14:textId="77777777" w:rsidR="00AF3962" w:rsidRPr="00C82DA5"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52" w:name="_Toc76631214"/>
      <w:bookmarkStart w:id="53" w:name="_Toc76635122"/>
      <w:bookmarkStart w:id="54" w:name="_Toc106631361"/>
      <w:bookmarkStart w:id="55" w:name="_Toc109053540"/>
      <w:r w:rsidRPr="00C82DA5">
        <w:rPr>
          <w:rFonts w:eastAsia="Arial"/>
          <w:sz w:val="28"/>
          <w:szCs w:val="28"/>
          <w:lang w:val="en-GB"/>
        </w:rPr>
        <w:t>THE SERVICE PROVIDER’S CALL LOGGING PROCEDURE</w:t>
      </w:r>
      <w:bookmarkEnd w:id="52"/>
      <w:bookmarkEnd w:id="53"/>
      <w:bookmarkEnd w:id="54"/>
      <w:bookmarkEnd w:id="55"/>
    </w:p>
    <w:p w14:paraId="03F629DE" w14:textId="77777777" w:rsidR="00AF3962" w:rsidRPr="00222FA0"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222FA0">
        <w:rPr>
          <w:rFonts w:eastAsia="Arial"/>
          <w:sz w:val="24"/>
          <w:szCs w:val="24"/>
        </w:rPr>
        <w:t>Where fitted, USP will make available to the service provider the automated system for monitoring, receiving alerts and detecting faults, that will notify the service provider when respond is required in accordance with the response requirements of this contract.</w:t>
      </w:r>
    </w:p>
    <w:p w14:paraId="3FAF48D0" w14:textId="1AE36672" w:rsidR="00AF3962" w:rsidRPr="00E54BA8" w:rsidRDefault="00AF3962" w:rsidP="00E54BA8">
      <w:pPr>
        <w:pStyle w:val="ListParagraph"/>
        <w:widowControl/>
        <w:numPr>
          <w:ilvl w:val="1"/>
          <w:numId w:val="68"/>
        </w:numPr>
        <w:tabs>
          <w:tab w:val="left" w:pos="701"/>
        </w:tabs>
        <w:autoSpaceDE/>
        <w:autoSpaceDN/>
        <w:spacing w:line="360" w:lineRule="auto"/>
        <w:jc w:val="both"/>
        <w:rPr>
          <w:rFonts w:eastAsia="Arial"/>
          <w:sz w:val="24"/>
          <w:szCs w:val="24"/>
        </w:rPr>
      </w:pPr>
      <w:r w:rsidRPr="002F7426">
        <w:rPr>
          <w:rFonts w:eastAsia="Arial"/>
          <w:sz w:val="24"/>
          <w:szCs w:val="24"/>
        </w:rPr>
        <w:t xml:space="preserve"> For equipment where this automated system is not installed, the following procedures will apply related faults and/or problems. Adherence to these procedures will ensure the best possible response and turnaround times for the resolution.</w:t>
      </w:r>
    </w:p>
    <w:p w14:paraId="42891A12" w14:textId="77777777" w:rsidR="00AF3962" w:rsidRPr="003C1A65"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highlight w:val="yellow"/>
        </w:rPr>
      </w:pPr>
      <w:r>
        <w:rPr>
          <w:rFonts w:eastAsia="Arial"/>
          <w:sz w:val="24"/>
          <w:szCs w:val="24"/>
          <w:highlight w:val="yellow"/>
        </w:rPr>
        <w:t>The</w:t>
      </w:r>
      <w:r w:rsidRPr="003C1A65">
        <w:rPr>
          <w:rFonts w:eastAsia="Arial"/>
          <w:sz w:val="24"/>
          <w:szCs w:val="24"/>
          <w:highlight w:val="yellow"/>
        </w:rPr>
        <w:t xml:space="preserve"> USP Representative</w:t>
      </w:r>
      <w:r>
        <w:rPr>
          <w:rFonts w:eastAsia="Arial"/>
          <w:sz w:val="24"/>
          <w:szCs w:val="24"/>
          <w:highlight w:val="yellow"/>
        </w:rPr>
        <w:t xml:space="preserve"> will call/email/message as appropriate the service provider representative</w:t>
      </w:r>
      <w:r w:rsidRPr="003C1A65">
        <w:rPr>
          <w:rFonts w:eastAsia="Arial"/>
          <w:sz w:val="24"/>
          <w:szCs w:val="24"/>
          <w:highlight w:val="yellow"/>
        </w:rPr>
        <w:t xml:space="preserve"> </w:t>
      </w:r>
      <w:r>
        <w:rPr>
          <w:rFonts w:eastAsia="Arial"/>
          <w:sz w:val="24"/>
          <w:szCs w:val="24"/>
          <w:highlight w:val="yellow"/>
        </w:rPr>
        <w:t>to log a</w:t>
      </w:r>
      <w:r w:rsidRPr="003C1A65">
        <w:rPr>
          <w:rFonts w:eastAsia="Arial"/>
          <w:sz w:val="24"/>
          <w:szCs w:val="24"/>
          <w:highlight w:val="yellow"/>
        </w:rPr>
        <w:t xml:space="preserve"> Service Call</w:t>
      </w:r>
      <w:r>
        <w:rPr>
          <w:rFonts w:eastAsia="Arial"/>
          <w:sz w:val="24"/>
          <w:szCs w:val="24"/>
          <w:highlight w:val="yellow"/>
        </w:rPr>
        <w:t xml:space="preserve"> and specify</w:t>
      </w:r>
      <w:r w:rsidRPr="003C1A65">
        <w:rPr>
          <w:rFonts w:eastAsia="Arial"/>
          <w:sz w:val="24"/>
          <w:szCs w:val="24"/>
          <w:highlight w:val="yellow"/>
        </w:rPr>
        <w:t xml:space="preserve">;  </w:t>
      </w:r>
    </w:p>
    <w:p w14:paraId="20B9FB75" w14:textId="77777777" w:rsidR="00AF3962" w:rsidRPr="003C1A65" w:rsidRDefault="00AF3962" w:rsidP="00565A55">
      <w:pPr>
        <w:pStyle w:val="ListParagraph"/>
        <w:widowControl/>
        <w:numPr>
          <w:ilvl w:val="3"/>
          <w:numId w:val="68"/>
        </w:numPr>
        <w:tabs>
          <w:tab w:val="left" w:pos="701"/>
        </w:tabs>
        <w:autoSpaceDE/>
        <w:autoSpaceDN/>
        <w:spacing w:line="360" w:lineRule="auto"/>
        <w:jc w:val="both"/>
        <w:rPr>
          <w:rFonts w:eastAsia="Arial"/>
          <w:sz w:val="24"/>
          <w:szCs w:val="24"/>
          <w:highlight w:val="yellow"/>
        </w:rPr>
      </w:pPr>
      <w:r>
        <w:rPr>
          <w:rFonts w:eastAsia="Arial"/>
          <w:sz w:val="24"/>
          <w:szCs w:val="24"/>
          <w:highlight w:val="yellow"/>
        </w:rPr>
        <w:t>Site or details of the equipment requiring the service call out;</w:t>
      </w:r>
    </w:p>
    <w:p w14:paraId="19F085F5" w14:textId="77777777" w:rsidR="00AF3962" w:rsidRPr="003C1A65" w:rsidRDefault="00AF3962" w:rsidP="00565A55">
      <w:pPr>
        <w:pStyle w:val="ListParagraph"/>
        <w:widowControl/>
        <w:numPr>
          <w:ilvl w:val="3"/>
          <w:numId w:val="68"/>
        </w:numPr>
        <w:tabs>
          <w:tab w:val="left" w:pos="701"/>
        </w:tabs>
        <w:autoSpaceDE/>
        <w:autoSpaceDN/>
        <w:spacing w:line="360" w:lineRule="auto"/>
        <w:jc w:val="both"/>
        <w:rPr>
          <w:rFonts w:eastAsia="Arial"/>
          <w:sz w:val="24"/>
          <w:szCs w:val="24"/>
          <w:highlight w:val="yellow"/>
        </w:rPr>
      </w:pPr>
      <w:r w:rsidRPr="003C1A65">
        <w:rPr>
          <w:rFonts w:eastAsia="Arial"/>
          <w:sz w:val="24"/>
          <w:szCs w:val="24"/>
          <w:highlight w:val="yellow"/>
        </w:rPr>
        <w:t xml:space="preserve">Description of the fault and/or problem </w:t>
      </w:r>
      <w:r>
        <w:rPr>
          <w:rFonts w:eastAsia="Arial"/>
          <w:sz w:val="24"/>
          <w:szCs w:val="24"/>
          <w:highlight w:val="yellow"/>
        </w:rPr>
        <w:t>as known;</w:t>
      </w:r>
    </w:p>
    <w:p w14:paraId="3B4FC24C" w14:textId="77777777" w:rsidR="00AF3962" w:rsidRPr="003C1A65" w:rsidRDefault="00AF3962" w:rsidP="00565A55">
      <w:pPr>
        <w:pStyle w:val="ListParagraph"/>
        <w:widowControl/>
        <w:numPr>
          <w:ilvl w:val="3"/>
          <w:numId w:val="68"/>
        </w:numPr>
        <w:tabs>
          <w:tab w:val="left" w:pos="701"/>
        </w:tabs>
        <w:autoSpaceDE/>
        <w:autoSpaceDN/>
        <w:spacing w:line="360" w:lineRule="auto"/>
        <w:jc w:val="both"/>
        <w:rPr>
          <w:rFonts w:eastAsia="Arial"/>
          <w:sz w:val="24"/>
          <w:szCs w:val="24"/>
          <w:highlight w:val="yellow"/>
        </w:rPr>
      </w:pPr>
      <w:r>
        <w:rPr>
          <w:rFonts w:eastAsia="Arial"/>
          <w:sz w:val="24"/>
          <w:szCs w:val="24"/>
          <w:highlight w:val="yellow"/>
        </w:rPr>
        <w:t>Required response priority level;</w:t>
      </w:r>
    </w:p>
    <w:p w14:paraId="7DDDC395" w14:textId="77777777" w:rsidR="00AF3962" w:rsidRPr="003C1A65" w:rsidRDefault="00AF3962" w:rsidP="00565A55">
      <w:pPr>
        <w:pStyle w:val="ListParagraph"/>
        <w:widowControl/>
        <w:numPr>
          <w:ilvl w:val="3"/>
          <w:numId w:val="68"/>
        </w:numPr>
        <w:tabs>
          <w:tab w:val="left" w:pos="701"/>
        </w:tabs>
        <w:autoSpaceDE/>
        <w:autoSpaceDN/>
        <w:spacing w:line="360" w:lineRule="auto"/>
        <w:jc w:val="both"/>
        <w:rPr>
          <w:rFonts w:eastAsia="Arial"/>
          <w:sz w:val="24"/>
          <w:szCs w:val="24"/>
          <w:highlight w:val="yellow"/>
        </w:rPr>
      </w:pPr>
      <w:bookmarkStart w:id="56" w:name="page19"/>
      <w:bookmarkEnd w:id="56"/>
      <w:r>
        <w:rPr>
          <w:rFonts w:eastAsia="Arial"/>
          <w:sz w:val="24"/>
          <w:szCs w:val="24"/>
          <w:highlight w:val="yellow"/>
        </w:rPr>
        <w:t>Other information as appropriate</w:t>
      </w:r>
    </w:p>
    <w:p w14:paraId="3FA53380" w14:textId="6A19D41E" w:rsidR="00AF3962" w:rsidRPr="003C1A65"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highlight w:val="yellow"/>
        </w:rPr>
      </w:pPr>
      <w:r w:rsidRPr="003C1A65">
        <w:rPr>
          <w:rFonts w:eastAsia="Arial"/>
          <w:sz w:val="24"/>
          <w:szCs w:val="24"/>
          <w:highlight w:val="yellow"/>
        </w:rPr>
        <w:t xml:space="preserve">   On receipt of the Service Call the Service Provider will </w:t>
      </w:r>
      <w:r w:rsidR="00F45999" w:rsidRPr="003C1A65">
        <w:rPr>
          <w:rFonts w:eastAsia="Arial"/>
          <w:sz w:val="24"/>
          <w:szCs w:val="24"/>
          <w:highlight w:val="yellow"/>
        </w:rPr>
        <w:t>analyze</w:t>
      </w:r>
      <w:r w:rsidRPr="003C1A65">
        <w:rPr>
          <w:rFonts w:eastAsia="Arial"/>
          <w:sz w:val="24"/>
          <w:szCs w:val="24"/>
          <w:highlight w:val="yellow"/>
        </w:rPr>
        <w:t xml:space="preserve"> the fault and/or problem and;</w:t>
      </w:r>
    </w:p>
    <w:p w14:paraId="3FB57F74" w14:textId="260DD6E6" w:rsidR="00AF3962" w:rsidRPr="00656193" w:rsidRDefault="00833622" w:rsidP="00565A55">
      <w:pPr>
        <w:pStyle w:val="ListParagraph"/>
        <w:widowControl/>
        <w:numPr>
          <w:ilvl w:val="1"/>
          <w:numId w:val="68"/>
        </w:numPr>
        <w:tabs>
          <w:tab w:val="left" w:pos="701"/>
        </w:tabs>
        <w:autoSpaceDE/>
        <w:autoSpaceDN/>
        <w:spacing w:line="360" w:lineRule="auto"/>
        <w:jc w:val="both"/>
        <w:rPr>
          <w:rFonts w:eastAsia="Arial"/>
          <w:sz w:val="24"/>
          <w:szCs w:val="24"/>
        </w:rPr>
      </w:pPr>
      <w:r>
        <w:rPr>
          <w:rFonts w:eastAsia="Arial"/>
          <w:sz w:val="24"/>
          <w:szCs w:val="24"/>
          <w:highlight w:val="yellow"/>
        </w:rPr>
        <w:t>For equipment</w:t>
      </w:r>
      <w:r w:rsidR="00AF3962" w:rsidRPr="003C1A65">
        <w:rPr>
          <w:rFonts w:eastAsia="Arial"/>
          <w:sz w:val="24"/>
          <w:szCs w:val="24"/>
          <w:highlight w:val="yellow"/>
        </w:rPr>
        <w:t xml:space="preserve"> that are still under warranty repair, will repair as per the</w:t>
      </w:r>
      <w:r w:rsidR="00AF3962" w:rsidRPr="00656193">
        <w:rPr>
          <w:rFonts w:eastAsia="Arial"/>
          <w:sz w:val="24"/>
          <w:szCs w:val="24"/>
        </w:rPr>
        <w:t xml:space="preserve"> timelines set out in Clause 5.4; and</w:t>
      </w:r>
    </w:p>
    <w:p w14:paraId="30E769B2" w14:textId="77777777" w:rsidR="00AF3962" w:rsidRPr="00656193"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656193">
        <w:rPr>
          <w:rFonts w:eastAsia="Arial"/>
          <w:sz w:val="24"/>
          <w:szCs w:val="24"/>
        </w:rPr>
        <w:t xml:space="preserve">For Break and Fix repair, resolve the Service Call within the timelines set out </w:t>
      </w:r>
      <w:r>
        <w:rPr>
          <w:rFonts w:eastAsia="Arial"/>
          <w:sz w:val="24"/>
          <w:szCs w:val="24"/>
        </w:rPr>
        <w:t>in this agreement</w:t>
      </w:r>
    </w:p>
    <w:p w14:paraId="38CEA25D" w14:textId="77777777" w:rsidR="00AF3962" w:rsidRPr="00656193"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656193">
        <w:rPr>
          <w:rFonts w:eastAsia="Arial"/>
          <w:sz w:val="24"/>
          <w:szCs w:val="24"/>
        </w:rPr>
        <w:t xml:space="preserve">It should be noted that - </w:t>
      </w:r>
    </w:p>
    <w:p w14:paraId="6A379550" w14:textId="77777777" w:rsidR="00AF3962" w:rsidRPr="00656193"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656193">
        <w:rPr>
          <w:rFonts w:eastAsia="Arial"/>
          <w:sz w:val="24"/>
          <w:szCs w:val="24"/>
        </w:rPr>
        <w:lastRenderedPageBreak/>
        <w:t xml:space="preserve">All faults and/or problems must be reported to the Service Provider </w:t>
      </w:r>
      <w:r>
        <w:rPr>
          <w:rFonts w:eastAsia="Arial"/>
          <w:sz w:val="24"/>
          <w:szCs w:val="24"/>
        </w:rPr>
        <w:t xml:space="preserve">Contact </w:t>
      </w:r>
      <w:r w:rsidRPr="00656193">
        <w:rPr>
          <w:rFonts w:eastAsia="Arial"/>
          <w:sz w:val="24"/>
          <w:szCs w:val="24"/>
        </w:rPr>
        <w:t>Centre</w:t>
      </w:r>
      <w:r>
        <w:rPr>
          <w:rFonts w:eastAsia="Arial"/>
          <w:sz w:val="24"/>
          <w:szCs w:val="24"/>
        </w:rPr>
        <w:t>/nominated representative</w:t>
      </w:r>
      <w:r w:rsidRPr="00656193">
        <w:rPr>
          <w:rFonts w:eastAsia="Arial"/>
          <w:sz w:val="24"/>
          <w:szCs w:val="24"/>
        </w:rPr>
        <w:t xml:space="preserve">. </w:t>
      </w:r>
    </w:p>
    <w:p w14:paraId="7167FB7F" w14:textId="77777777" w:rsidR="00AF3962" w:rsidRPr="00656193"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656193">
        <w:rPr>
          <w:rFonts w:eastAsia="Arial"/>
          <w:sz w:val="24"/>
          <w:szCs w:val="24"/>
        </w:rPr>
        <w:t xml:space="preserve">A </w:t>
      </w:r>
      <w:r>
        <w:rPr>
          <w:rFonts w:eastAsia="Arial"/>
          <w:sz w:val="24"/>
          <w:szCs w:val="24"/>
        </w:rPr>
        <w:t>job card will be issued by the USP as soon as possible following</w:t>
      </w:r>
      <w:r w:rsidRPr="00656193">
        <w:rPr>
          <w:rFonts w:eastAsia="Arial"/>
          <w:sz w:val="24"/>
          <w:szCs w:val="24"/>
        </w:rPr>
        <w:t xml:space="preserve"> the Service Call.  </w:t>
      </w:r>
      <w:bookmarkStart w:id="57" w:name="page20"/>
      <w:bookmarkEnd w:id="57"/>
    </w:p>
    <w:p w14:paraId="3D282462" w14:textId="77777777" w:rsidR="00AF3962" w:rsidRPr="00656193"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656193">
        <w:rPr>
          <w:rFonts w:eastAsia="Arial"/>
          <w:sz w:val="24"/>
          <w:szCs w:val="24"/>
        </w:rPr>
        <w:t>The Service Provider must record all details relating to a Service Call in a service report.</w:t>
      </w:r>
    </w:p>
    <w:p w14:paraId="48089725" w14:textId="3C4231D9" w:rsidR="00AF3962" w:rsidRPr="00656193"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656193">
        <w:rPr>
          <w:rFonts w:eastAsia="Arial"/>
          <w:sz w:val="24"/>
          <w:szCs w:val="24"/>
        </w:rPr>
        <w:t>If a Service Call causes the Service Provider to</w:t>
      </w:r>
      <w:r w:rsidR="0089313C">
        <w:rPr>
          <w:rFonts w:eastAsia="Arial"/>
          <w:sz w:val="24"/>
          <w:szCs w:val="24"/>
        </w:rPr>
        <w:t xml:space="preserve"> start the repair of </w:t>
      </w:r>
      <w:r w:rsidR="00F45999">
        <w:rPr>
          <w:rFonts w:eastAsia="Arial"/>
          <w:sz w:val="24"/>
          <w:szCs w:val="24"/>
        </w:rPr>
        <w:t>an</w:t>
      </w:r>
      <w:r w:rsidR="0089313C">
        <w:rPr>
          <w:rFonts w:eastAsia="Arial"/>
          <w:sz w:val="24"/>
          <w:szCs w:val="24"/>
        </w:rPr>
        <w:t xml:space="preserve"> equipment</w:t>
      </w:r>
      <w:r w:rsidRPr="00656193">
        <w:rPr>
          <w:rFonts w:eastAsia="Arial"/>
          <w:sz w:val="24"/>
          <w:szCs w:val="24"/>
        </w:rPr>
        <w:t xml:space="preserve"> otherwise covered under Limited Warranty and the Service Provider reasonab</w:t>
      </w:r>
      <w:r w:rsidR="0089313C">
        <w:rPr>
          <w:rFonts w:eastAsia="Arial"/>
          <w:sz w:val="24"/>
          <w:szCs w:val="24"/>
        </w:rPr>
        <w:t>ly determines that the equipment</w:t>
      </w:r>
      <w:r w:rsidRPr="00656193">
        <w:rPr>
          <w:rFonts w:eastAsia="Arial"/>
          <w:sz w:val="24"/>
          <w:szCs w:val="24"/>
        </w:rPr>
        <w:t xml:space="preserve"> is not defective and that the fault and/or problem giving rise to the Service Call was the result of user error, hardware, electrical spikes or any other components by a party other than the Service Provider, USP will be invoiced accordingly.</w:t>
      </w:r>
    </w:p>
    <w:p w14:paraId="0C9B5497" w14:textId="5AC8EDF8" w:rsidR="00AF3962" w:rsidRPr="00656193"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656193">
        <w:rPr>
          <w:rFonts w:eastAsia="Arial"/>
          <w:sz w:val="24"/>
          <w:szCs w:val="24"/>
        </w:rPr>
        <w:t>If a Service Call is subsequently determined to have arisen as a result of the Service Provider’s negligence on previous break and fix rep</w:t>
      </w:r>
      <w:r w:rsidR="00FB54F2">
        <w:rPr>
          <w:rFonts w:eastAsia="Arial"/>
          <w:sz w:val="24"/>
          <w:szCs w:val="24"/>
        </w:rPr>
        <w:t>air work on a specific equipment</w:t>
      </w:r>
      <w:r w:rsidRPr="00656193">
        <w:rPr>
          <w:rFonts w:eastAsia="Arial"/>
          <w:sz w:val="24"/>
          <w:szCs w:val="24"/>
        </w:rPr>
        <w:t xml:space="preserve"> or failure to conduct the relevant preventative mai</w:t>
      </w:r>
      <w:r w:rsidR="00FB54F2">
        <w:rPr>
          <w:rFonts w:eastAsia="Arial"/>
          <w:sz w:val="24"/>
          <w:szCs w:val="24"/>
        </w:rPr>
        <w:t>ntenance on a specific equipment</w:t>
      </w:r>
      <w:r w:rsidRPr="00656193">
        <w:rPr>
          <w:rFonts w:eastAsia="Arial"/>
          <w:sz w:val="24"/>
          <w:szCs w:val="24"/>
        </w:rPr>
        <w:t>, USP shall not be invoiced and the cost will be borne by the Service Provider.</w:t>
      </w:r>
    </w:p>
    <w:p w14:paraId="3E08D8C8" w14:textId="77777777" w:rsidR="00AF3962" w:rsidRPr="00F02098" w:rsidRDefault="00AF3962" w:rsidP="00AF3962">
      <w:pPr>
        <w:pStyle w:val="ListParagraph"/>
        <w:ind w:left="2520"/>
        <w:jc w:val="both"/>
        <w:rPr>
          <w:sz w:val="24"/>
          <w:szCs w:val="24"/>
        </w:rPr>
      </w:pPr>
    </w:p>
    <w:p w14:paraId="747145C6" w14:textId="77777777" w:rsidR="00AF3962" w:rsidRPr="003F37C1"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58" w:name="_Toc76631215"/>
      <w:bookmarkStart w:id="59" w:name="_Toc76635123"/>
      <w:bookmarkStart w:id="60" w:name="_Toc106631362"/>
      <w:bookmarkStart w:id="61" w:name="_Toc109053541"/>
      <w:r w:rsidRPr="003F37C1">
        <w:rPr>
          <w:rFonts w:eastAsia="Arial"/>
          <w:sz w:val="28"/>
          <w:szCs w:val="28"/>
          <w:lang w:val="en-GB"/>
        </w:rPr>
        <w:t>UNDERTAKINGS BY THE SERVICE PROVIDER</w:t>
      </w:r>
      <w:bookmarkEnd w:id="58"/>
      <w:bookmarkEnd w:id="59"/>
      <w:bookmarkEnd w:id="60"/>
      <w:bookmarkEnd w:id="61"/>
    </w:p>
    <w:p w14:paraId="388EA3F5" w14:textId="77777777" w:rsidR="00AF3962" w:rsidRPr="00452B00" w:rsidRDefault="00AF3962" w:rsidP="00AF3962">
      <w:pPr>
        <w:tabs>
          <w:tab w:val="left" w:pos="1981"/>
        </w:tabs>
        <w:spacing w:after="120"/>
        <w:jc w:val="both"/>
        <w:rPr>
          <w:rFonts w:eastAsia="Arial"/>
          <w:sz w:val="24"/>
          <w:szCs w:val="24"/>
        </w:rPr>
      </w:pPr>
      <w:r w:rsidRPr="00452B00">
        <w:rPr>
          <w:rFonts w:eastAsia="Arial"/>
          <w:sz w:val="24"/>
          <w:szCs w:val="24"/>
        </w:rPr>
        <w:t>The Service Provider undertakes in pursuance of its appointment in terms hereof:</w:t>
      </w:r>
    </w:p>
    <w:p w14:paraId="5334BE8D" w14:textId="77777777" w:rsidR="00AF3962" w:rsidRPr="00452B00"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452B00">
        <w:rPr>
          <w:rFonts w:eastAsia="Arial"/>
          <w:sz w:val="24"/>
          <w:szCs w:val="24"/>
        </w:rPr>
        <w:t>to perform the Services as may from time to time be required by USP which are detailed in this Agreement and/or communicated to the Service Provider by the USP Representative from time to time;</w:t>
      </w:r>
    </w:p>
    <w:p w14:paraId="297F0B2E" w14:textId="77777777" w:rsidR="00AF3962" w:rsidRPr="00452B00"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452B00">
        <w:rPr>
          <w:rFonts w:eastAsia="Arial"/>
          <w:sz w:val="24"/>
          <w:szCs w:val="24"/>
        </w:rPr>
        <w:t>to exercise the utmost good faith towards USP both in carrying out its duties hereunder and also in all its dealings with USP;</w:t>
      </w:r>
    </w:p>
    <w:p w14:paraId="09DCA307" w14:textId="77777777" w:rsidR="00AF3962" w:rsidRPr="00452B00"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452B00">
        <w:rPr>
          <w:rFonts w:eastAsia="Arial"/>
          <w:sz w:val="24"/>
          <w:szCs w:val="24"/>
        </w:rPr>
        <w:t>to report to USP Representative as may from time to time be reasonably necessary or desirable in connection with the Services; and</w:t>
      </w:r>
    </w:p>
    <w:p w14:paraId="706709AC" w14:textId="77777777" w:rsidR="00AF3962" w:rsidRPr="00452B00"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452B00">
        <w:rPr>
          <w:rFonts w:eastAsia="Arial"/>
          <w:sz w:val="24"/>
          <w:szCs w:val="24"/>
        </w:rPr>
        <w:t>to exercise all reasonable skill, care and diligence in the discharge of its obligations in terms of this Agreement.</w:t>
      </w:r>
    </w:p>
    <w:p w14:paraId="3BEB0C49" w14:textId="77777777" w:rsidR="00AF3962" w:rsidRPr="006475A1"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6475A1">
        <w:rPr>
          <w:rFonts w:eastAsia="Arial"/>
          <w:sz w:val="24"/>
          <w:szCs w:val="24"/>
        </w:rPr>
        <w:t>During the currency of this Agreement, the Service Provider undertakes to ensure that its</w:t>
      </w:r>
      <w:bookmarkStart w:id="62" w:name="page21"/>
      <w:bookmarkEnd w:id="62"/>
      <w:r w:rsidRPr="006475A1">
        <w:rPr>
          <w:rFonts w:eastAsia="Arial"/>
          <w:sz w:val="24"/>
          <w:szCs w:val="24"/>
        </w:rPr>
        <w:t xml:space="preserve"> personnel devote such time, attention and skill in performing the Services as may be reasonably required for the proper discharge of its duties under this Agreement.</w:t>
      </w:r>
    </w:p>
    <w:p w14:paraId="43432FA6" w14:textId="77777777" w:rsidR="00AF3962" w:rsidRPr="006475A1"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6475A1">
        <w:rPr>
          <w:rFonts w:eastAsia="Arial"/>
          <w:sz w:val="24"/>
          <w:szCs w:val="24"/>
        </w:rPr>
        <w:lastRenderedPageBreak/>
        <w:t>The Service Provider undertakes to comply with and ensure that its personnel comply with all security measures imposed by USP regarding security and access to USP premises.</w:t>
      </w:r>
    </w:p>
    <w:p w14:paraId="0387D910" w14:textId="77777777" w:rsidR="00AF3962" w:rsidRPr="006475A1"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6475A1">
        <w:rPr>
          <w:rFonts w:eastAsia="Arial"/>
          <w:sz w:val="24"/>
          <w:szCs w:val="24"/>
        </w:rPr>
        <w:t>The Service Provider undertakes to have sufficient contingency measures in place and to at all-time be responsible to USP for fulfilment of its obligations under this Agreement. The Service Provider is allowed to subcontract its obligations to other service providers, subject to USP’s prior written consent. The Service Provider will remain the primary contractor and undertakes to at all relevant times be solely responsible for the management of the contract. No separate contracts will be entered into between USP and any such subcontractors.</w:t>
      </w:r>
    </w:p>
    <w:p w14:paraId="0D9EE18E" w14:textId="77777777" w:rsidR="00AF3962" w:rsidRPr="006475A1"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6475A1">
        <w:rPr>
          <w:rFonts w:eastAsia="Arial"/>
          <w:sz w:val="24"/>
          <w:szCs w:val="24"/>
        </w:rPr>
        <w:t xml:space="preserve">The Service Provider undertakes to ensure that it at all times adheres to, and complies with all Laws, including without limitation, employment laws and bargaining council agreements to which it is a party. </w:t>
      </w:r>
    </w:p>
    <w:p w14:paraId="233FB48B" w14:textId="77777777" w:rsidR="00AF3962" w:rsidRPr="006475A1"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6475A1">
        <w:rPr>
          <w:rFonts w:eastAsia="Arial"/>
          <w:sz w:val="24"/>
          <w:szCs w:val="24"/>
        </w:rPr>
        <w:t>The Service Provider undertakes to exclude the provision of any services not specifically recorded in this Agreement. Any such additional services will be provided at USP’s request and on such terms and conditions as the Parties may agree in writing at such time, provided that such additional services will be related to the scope of this Agreement.</w:t>
      </w:r>
    </w:p>
    <w:p w14:paraId="5DFDF590" w14:textId="77777777" w:rsidR="00AF3962" w:rsidRPr="006475A1"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6475A1">
        <w:rPr>
          <w:rFonts w:eastAsia="Arial"/>
          <w:sz w:val="24"/>
          <w:szCs w:val="24"/>
        </w:rPr>
        <w:t>The Service Provider undertakes to at all times adhere to, and conduct itself in an ethical manner, which will not be in conflict with those values that constitute good corporate governance in general or specifically communicated by USP to the Service Provider from time to time.</w:t>
      </w:r>
    </w:p>
    <w:p w14:paraId="72C27093" w14:textId="0C14E683" w:rsidR="00AF3962" w:rsidRPr="006475A1"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6475A1">
        <w:rPr>
          <w:rFonts w:eastAsia="Arial"/>
          <w:sz w:val="24"/>
          <w:szCs w:val="24"/>
        </w:rPr>
        <w:t xml:space="preserve">The Service Provider undertakes to provide the Services in accordance with best practices, in conformance with existing industry codes and to the highest standards as established for such Services in the </w:t>
      </w:r>
      <w:r w:rsidR="00222FA0">
        <w:rPr>
          <w:rFonts w:eastAsia="Arial"/>
          <w:sz w:val="24"/>
          <w:szCs w:val="24"/>
        </w:rPr>
        <w:t xml:space="preserve">Country where service </w:t>
      </w:r>
      <w:r w:rsidR="0078262A">
        <w:rPr>
          <w:rFonts w:eastAsia="Arial"/>
          <w:sz w:val="24"/>
          <w:szCs w:val="24"/>
        </w:rPr>
        <w:t>is</w:t>
      </w:r>
      <w:r w:rsidR="00222FA0">
        <w:rPr>
          <w:rFonts w:eastAsia="Arial"/>
          <w:sz w:val="24"/>
          <w:szCs w:val="24"/>
        </w:rPr>
        <w:t xml:space="preserve"> to be performed</w:t>
      </w:r>
      <w:r w:rsidRPr="006475A1">
        <w:rPr>
          <w:rFonts w:eastAsia="Arial"/>
          <w:sz w:val="24"/>
          <w:szCs w:val="24"/>
        </w:rPr>
        <w:t>, in order to ensure a safe and healthy working environment.</w:t>
      </w:r>
    </w:p>
    <w:p w14:paraId="28659A62" w14:textId="77777777" w:rsidR="00AF3962" w:rsidRPr="006475A1"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6475A1">
        <w:rPr>
          <w:rFonts w:eastAsia="Arial"/>
          <w:sz w:val="24"/>
          <w:szCs w:val="24"/>
        </w:rPr>
        <w:t>The Service Provider undertakes to keep and maintain proper records of all services rendered in terms of this Agreement, including duly completed timesheets/service reports, which are to be signed off by the relevant supervisor and the USP Representative on site on each service, as well as proof of all parts purchased in terms of this Agreement. The aforementioned documents must accompany all invoices submitted to USP for payment.</w:t>
      </w:r>
    </w:p>
    <w:p w14:paraId="5CE0797E" w14:textId="77777777" w:rsidR="00AF3962" w:rsidRPr="006475A1"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6475A1">
        <w:rPr>
          <w:rFonts w:eastAsia="Arial"/>
          <w:sz w:val="24"/>
          <w:szCs w:val="24"/>
        </w:rPr>
        <w:t xml:space="preserve">The Service Provider undertakes to invoice USP for the Services rendered in accordance with the invoicing requirements, as more fully described in </w:t>
      </w:r>
      <w:r>
        <w:rPr>
          <w:rFonts w:eastAsia="Arial"/>
          <w:sz w:val="24"/>
          <w:szCs w:val="24"/>
        </w:rPr>
        <w:t xml:space="preserve">monthly reporting requirements for this agreement. </w:t>
      </w:r>
    </w:p>
    <w:p w14:paraId="2AA1B316" w14:textId="0D13C26A" w:rsidR="00AF3962" w:rsidRPr="006475A1"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6475A1">
        <w:rPr>
          <w:rFonts w:eastAsia="Arial"/>
          <w:sz w:val="24"/>
          <w:szCs w:val="24"/>
        </w:rPr>
        <w:lastRenderedPageBreak/>
        <w:t>The Service Provider undertakes prior to the third (3rd) day from the date of service, to supply the USP Representative of</w:t>
      </w:r>
      <w:r w:rsidR="0003248F">
        <w:rPr>
          <w:rFonts w:eastAsia="Arial"/>
          <w:sz w:val="24"/>
          <w:szCs w:val="24"/>
        </w:rPr>
        <w:t xml:space="preserve"> each </w:t>
      </w:r>
      <w:r w:rsidR="00F2109E">
        <w:rPr>
          <w:rFonts w:eastAsia="Arial"/>
          <w:sz w:val="24"/>
          <w:szCs w:val="24"/>
        </w:rPr>
        <w:t>Water Pump</w:t>
      </w:r>
      <w:r w:rsidR="0003248F">
        <w:rPr>
          <w:rFonts w:eastAsia="Arial"/>
          <w:sz w:val="24"/>
          <w:szCs w:val="24"/>
        </w:rPr>
        <w:t xml:space="preserve"> Equipment</w:t>
      </w:r>
      <w:r w:rsidRPr="006475A1">
        <w:rPr>
          <w:rFonts w:eastAsia="Arial"/>
          <w:sz w:val="24"/>
          <w:szCs w:val="24"/>
        </w:rPr>
        <w:t xml:space="preserve"> where the Services have been rendered, with a comprehensive management report, documenting all the Services rendered and work performed</w:t>
      </w:r>
      <w:r w:rsidR="000761C3">
        <w:rPr>
          <w:rFonts w:eastAsia="Arial"/>
          <w:sz w:val="24"/>
          <w:szCs w:val="24"/>
        </w:rPr>
        <w:t xml:space="preserve"> and completed at such </w:t>
      </w:r>
      <w:r w:rsidR="00F2109E">
        <w:rPr>
          <w:rFonts w:eastAsia="Arial"/>
          <w:sz w:val="24"/>
          <w:szCs w:val="24"/>
        </w:rPr>
        <w:t>Water Pump</w:t>
      </w:r>
      <w:r w:rsidR="000761C3">
        <w:rPr>
          <w:rFonts w:eastAsia="Arial"/>
          <w:sz w:val="24"/>
          <w:szCs w:val="24"/>
        </w:rPr>
        <w:t xml:space="preserve"> </w:t>
      </w:r>
      <w:r w:rsidR="00DD78A9">
        <w:rPr>
          <w:rFonts w:eastAsia="Arial"/>
          <w:sz w:val="24"/>
          <w:szCs w:val="24"/>
        </w:rPr>
        <w:t>Equipment</w:t>
      </w:r>
      <w:r w:rsidR="00DD78A9" w:rsidRPr="006475A1">
        <w:rPr>
          <w:rFonts w:eastAsia="Arial"/>
          <w:sz w:val="24"/>
          <w:szCs w:val="24"/>
        </w:rPr>
        <w:t xml:space="preserve"> during</w:t>
      </w:r>
      <w:r w:rsidRPr="006475A1">
        <w:rPr>
          <w:rFonts w:eastAsia="Arial"/>
          <w:sz w:val="24"/>
          <w:szCs w:val="24"/>
        </w:rPr>
        <w:t xml:space="preserve"> the month.</w:t>
      </w:r>
    </w:p>
    <w:p w14:paraId="18602471" w14:textId="77777777" w:rsidR="00AF3962" w:rsidRPr="003F37C1"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63" w:name="_Toc76631216"/>
      <w:bookmarkStart w:id="64" w:name="_Toc76635124"/>
      <w:bookmarkStart w:id="65" w:name="_Toc106631363"/>
      <w:bookmarkStart w:id="66" w:name="_Toc109053542"/>
      <w:r w:rsidRPr="003F37C1">
        <w:rPr>
          <w:rFonts w:eastAsia="Arial"/>
          <w:sz w:val="28"/>
          <w:szCs w:val="28"/>
          <w:lang w:val="en-GB"/>
        </w:rPr>
        <w:t>RESPONSIBILITIES OF THE SERVICE PROVIDER</w:t>
      </w:r>
      <w:bookmarkEnd w:id="63"/>
      <w:bookmarkEnd w:id="64"/>
      <w:bookmarkEnd w:id="65"/>
      <w:bookmarkEnd w:id="66"/>
    </w:p>
    <w:p w14:paraId="3B62C789"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The Service Provider shall provide qualified service personnel to carry out the preventative maintenance tasks listed in in this scope and the attached annexures.</w:t>
      </w:r>
    </w:p>
    <w:p w14:paraId="578DAD5B"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 xml:space="preserve">The approved listing of qualified service personnel is attached in the Annexures.  Any substitutions or variations to this list of approved service personnel may be approved by USP after submission and endorsement by USP of the CVs and details of proposed substitutes.  </w:t>
      </w:r>
    </w:p>
    <w:p w14:paraId="71406D0C"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The Service Provider shall ensure that the service personnel-</w:t>
      </w:r>
    </w:p>
    <w:p w14:paraId="4FA46244" w14:textId="18DBED69" w:rsidR="00AF3962" w:rsidRPr="00B56B1D"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B56B1D">
        <w:rPr>
          <w:rFonts w:eastAsia="Arial"/>
          <w:sz w:val="24"/>
          <w:szCs w:val="24"/>
        </w:rPr>
        <w:t xml:space="preserve">Are conversant with the Occupational Health and Safety Laws of </w:t>
      </w:r>
      <w:r w:rsidR="00222FA0">
        <w:rPr>
          <w:rFonts w:eastAsia="Arial"/>
          <w:sz w:val="24"/>
          <w:szCs w:val="24"/>
        </w:rPr>
        <w:t xml:space="preserve">the Country where the services are to be </w:t>
      </w:r>
      <w:r w:rsidR="0078262A">
        <w:rPr>
          <w:rFonts w:eastAsia="Arial"/>
          <w:sz w:val="24"/>
          <w:szCs w:val="24"/>
        </w:rPr>
        <w:t>performed</w:t>
      </w:r>
      <w:r w:rsidRPr="00B56B1D">
        <w:rPr>
          <w:rFonts w:eastAsia="Arial"/>
          <w:sz w:val="24"/>
          <w:szCs w:val="24"/>
        </w:rPr>
        <w:t>;</w:t>
      </w:r>
    </w:p>
    <w:p w14:paraId="705A9CBF" w14:textId="77777777" w:rsidR="00AF3962" w:rsidRPr="00B56B1D"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B56B1D">
        <w:rPr>
          <w:rFonts w:eastAsia="Arial"/>
          <w:sz w:val="24"/>
          <w:szCs w:val="24"/>
        </w:rPr>
        <w:t>Are effectively supervised by the Service Provider and that the level of supervision is of a sufficient standard to comply with the preventative maintenance tasks scheduled in the Annexures; and</w:t>
      </w:r>
    </w:p>
    <w:p w14:paraId="5F3C479E" w14:textId="77777777" w:rsidR="00AF3962" w:rsidRPr="00B56B1D"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B56B1D">
        <w:rPr>
          <w:rFonts w:eastAsia="Arial"/>
          <w:sz w:val="24"/>
          <w:szCs w:val="24"/>
        </w:rPr>
        <w:t>Are physically and mentally fit to fulfil their duties.</w:t>
      </w:r>
    </w:p>
    <w:p w14:paraId="26945889"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The Service Provider shall at its own cost ensure that:</w:t>
      </w:r>
    </w:p>
    <w:p w14:paraId="241534F8"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The service personnel are properly and appropriately clothed at all times when on duty as prescribed in terms of the Occupational Health and Safety Act;</w:t>
      </w:r>
    </w:p>
    <w:p w14:paraId="5C9DE695"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Its service equipment is maintained and in a fully serviceable condition so as to comply with the legal safety requirements and to enable the service personnel to meet the requirements of the RFT;</w:t>
      </w:r>
    </w:p>
    <w:p w14:paraId="30A3CFD3"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Any change room, plant room and facilities made available to the service personnel are kept in a clean and tidy condition;</w:t>
      </w:r>
    </w:p>
    <w:p w14:paraId="2514D79F" w14:textId="256D28FA" w:rsidR="00AF3962" w:rsidRPr="007717F4" w:rsidRDefault="00AF3962" w:rsidP="007717F4">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Appropriate signage and notification pertaining to temporary closure, danger zones, inconvenience or public safety is prominently displayed whenever required; and</w:t>
      </w:r>
    </w:p>
    <w:p w14:paraId="4E207CF3" w14:textId="2208D3C9" w:rsidR="00AF3962" w:rsidRPr="007717F4" w:rsidRDefault="00AF3962" w:rsidP="007717F4">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The Service Provider shall present, on conclusion of each inspection, maintenance service, break and fix repair, an acknowledgement of service slip in duplicate for the signature of the USP Representative. The duplicate copy shall be retained by the USP Representative for record purposes.</w:t>
      </w:r>
    </w:p>
    <w:p w14:paraId="4F665BCE"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lastRenderedPageBreak/>
        <w:t>The Service Provider shall ensure that his personnel comply with the requirements of this Agreement at all times and in all respects.</w:t>
      </w:r>
    </w:p>
    <w:p w14:paraId="24DCCC66" w14:textId="1F63CB2C"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 xml:space="preserve">The Service Provider is required to provide a level of resource necessary to fulfil his commitments at all times and to </w:t>
      </w:r>
      <w:r w:rsidR="00B37543" w:rsidRPr="00B56B1D">
        <w:rPr>
          <w:rFonts w:eastAsia="Arial"/>
          <w:sz w:val="24"/>
          <w:szCs w:val="24"/>
        </w:rPr>
        <w:t>consider</w:t>
      </w:r>
      <w:r w:rsidRPr="00B56B1D">
        <w:rPr>
          <w:rFonts w:eastAsia="Arial"/>
          <w:sz w:val="24"/>
          <w:szCs w:val="24"/>
        </w:rPr>
        <w:t xml:space="preserve"> sickness and holidays etc. of service personnel.</w:t>
      </w:r>
    </w:p>
    <w:p w14:paraId="459A215F"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The Service Provider shall have sufficient infrastructure on a regional cluster basis for the effective management of this Agreement and the Service Provider shall provide all items/equipment necessary for the proper execution of the Services in terms of this Agreement.</w:t>
      </w:r>
    </w:p>
    <w:p w14:paraId="44FF1BD1"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The Service Provider shall set up a Service Centre, to which Service Calls will be logged, prior to the Commencement Date.</w:t>
      </w:r>
    </w:p>
    <w:p w14:paraId="09DB06C2"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 xml:space="preserve">Disruption to Services: </w:t>
      </w:r>
    </w:p>
    <w:p w14:paraId="329EEE2F" w14:textId="48783BEA"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 xml:space="preserve">The operational requirements of USP shall take precedence over any Maintenance work activity, except where the works are required due </w:t>
      </w:r>
      <w:r w:rsidR="001A2223">
        <w:rPr>
          <w:rFonts w:eastAsia="Arial"/>
          <w:sz w:val="24"/>
          <w:szCs w:val="24"/>
        </w:rPr>
        <w:t>to failure of the water and waste water equipment</w:t>
      </w:r>
      <w:r w:rsidRPr="00B56B1D">
        <w:rPr>
          <w:rFonts w:eastAsia="Arial"/>
          <w:sz w:val="24"/>
          <w:szCs w:val="24"/>
        </w:rPr>
        <w:t xml:space="preserve"> having an adverse effect on USP operations.</w:t>
      </w:r>
    </w:p>
    <w:p w14:paraId="16245346"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Where USP agrees in advance, work can be carried out after hours for which after hours rates will apply in terms of this Agreement.</w:t>
      </w:r>
    </w:p>
    <w:p w14:paraId="0A9B61E0" w14:textId="77777777" w:rsidR="00AF3962" w:rsidRPr="00B56B1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All work, except in cases of emergencies, shall only be undertaken after fully informing the relevant USP Representative who will have to agree in writing to the precise timing of such operations.</w:t>
      </w:r>
    </w:p>
    <w:p w14:paraId="06067FC2" w14:textId="42306698" w:rsidR="00AF3962"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B56B1D">
        <w:rPr>
          <w:rFonts w:eastAsia="Arial"/>
          <w:sz w:val="24"/>
          <w:szCs w:val="24"/>
        </w:rPr>
        <w:t>USP shall pre-approve all down time in advance prior to any need for a shutdown. No shutdown will take place without USP’s written approval.</w:t>
      </w:r>
    </w:p>
    <w:p w14:paraId="55DCBF8A" w14:textId="38684464" w:rsidR="001D0B97" w:rsidRPr="00B56B1D" w:rsidRDefault="001D0B97" w:rsidP="00565A55">
      <w:pPr>
        <w:pStyle w:val="ListParagraph"/>
        <w:widowControl/>
        <w:numPr>
          <w:ilvl w:val="1"/>
          <w:numId w:val="68"/>
        </w:numPr>
        <w:tabs>
          <w:tab w:val="left" w:pos="701"/>
        </w:tabs>
        <w:autoSpaceDE/>
        <w:autoSpaceDN/>
        <w:spacing w:line="360" w:lineRule="auto"/>
        <w:jc w:val="both"/>
        <w:rPr>
          <w:rFonts w:eastAsia="Arial"/>
          <w:sz w:val="24"/>
          <w:szCs w:val="24"/>
        </w:rPr>
      </w:pPr>
      <w:r>
        <w:rPr>
          <w:rFonts w:eastAsia="Arial"/>
          <w:sz w:val="24"/>
          <w:szCs w:val="24"/>
        </w:rPr>
        <w:t xml:space="preserve">In the event of </w:t>
      </w:r>
      <w:r w:rsidR="00B37543">
        <w:rPr>
          <w:rFonts w:eastAsia="Arial"/>
          <w:sz w:val="24"/>
          <w:szCs w:val="24"/>
        </w:rPr>
        <w:t>pandemic,</w:t>
      </w:r>
      <w:r>
        <w:rPr>
          <w:rFonts w:eastAsia="Arial"/>
          <w:sz w:val="24"/>
          <w:szCs w:val="24"/>
        </w:rPr>
        <w:t xml:space="preserve"> the Service Provider shall comply with all Health regulations and protocols required by the local authorities. The Service Provider shall liaise with local </w:t>
      </w:r>
      <w:r w:rsidR="00A326E8">
        <w:rPr>
          <w:rFonts w:eastAsia="Arial"/>
          <w:sz w:val="24"/>
          <w:szCs w:val="24"/>
        </w:rPr>
        <w:t>authorities</w:t>
      </w:r>
      <w:r>
        <w:rPr>
          <w:rFonts w:eastAsia="Arial"/>
          <w:sz w:val="24"/>
          <w:szCs w:val="24"/>
        </w:rPr>
        <w:t xml:space="preserve"> in obtaining any special passes or operating permit required to ensure services required as part of this SLA continue</w:t>
      </w:r>
      <w:r w:rsidR="00A326E8">
        <w:rPr>
          <w:rFonts w:eastAsia="Arial"/>
          <w:sz w:val="24"/>
          <w:szCs w:val="24"/>
        </w:rPr>
        <w:t xml:space="preserve"> as normal.</w:t>
      </w:r>
    </w:p>
    <w:p w14:paraId="425FDD7D" w14:textId="77777777" w:rsidR="00AF3962" w:rsidRPr="00B56B1D" w:rsidRDefault="00AF3962" w:rsidP="00AF3962">
      <w:pPr>
        <w:pStyle w:val="ListParagraph"/>
        <w:tabs>
          <w:tab w:val="left" w:pos="701"/>
        </w:tabs>
        <w:spacing w:line="360" w:lineRule="auto"/>
        <w:ind w:left="1138"/>
        <w:jc w:val="both"/>
        <w:rPr>
          <w:rFonts w:eastAsia="Arial"/>
          <w:sz w:val="24"/>
          <w:szCs w:val="24"/>
        </w:rPr>
      </w:pPr>
    </w:p>
    <w:p w14:paraId="72C0DE19" w14:textId="77777777" w:rsidR="00AF3962" w:rsidRPr="00140BCD" w:rsidRDefault="00AF3962" w:rsidP="00565A55">
      <w:pPr>
        <w:pStyle w:val="ListParagraph"/>
        <w:widowControl/>
        <w:numPr>
          <w:ilvl w:val="1"/>
          <w:numId w:val="68"/>
        </w:numPr>
        <w:tabs>
          <w:tab w:val="left" w:pos="701"/>
        </w:tabs>
        <w:autoSpaceDE/>
        <w:autoSpaceDN/>
        <w:spacing w:line="360" w:lineRule="auto"/>
        <w:jc w:val="both"/>
        <w:rPr>
          <w:rFonts w:eastAsia="Arial"/>
          <w:b/>
          <w:sz w:val="24"/>
          <w:szCs w:val="24"/>
        </w:rPr>
      </w:pPr>
      <w:r w:rsidRPr="00140BCD">
        <w:rPr>
          <w:rFonts w:eastAsia="Arial"/>
          <w:b/>
          <w:sz w:val="24"/>
          <w:szCs w:val="24"/>
        </w:rPr>
        <w:t>Time Schedules for Performance of Activities</w:t>
      </w:r>
    </w:p>
    <w:p w14:paraId="6C154F2E" w14:textId="77777777" w:rsidR="00AF3962" w:rsidRPr="00B56B1D"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B56B1D">
        <w:rPr>
          <w:rFonts w:eastAsia="Arial"/>
          <w:sz w:val="24"/>
          <w:szCs w:val="24"/>
        </w:rPr>
        <w:t>The Service Provider shall provide the USP Estates &amp; Infrastructure with detailed programs for the preventative maintenance services to be performed (hereinafter referred to as “Preventative Maintenance Schedules”) specified in Annexure D within fourteen (14) days of the commencement of this contract.</w:t>
      </w:r>
    </w:p>
    <w:p w14:paraId="088B7959" w14:textId="77777777" w:rsidR="00AF3962" w:rsidRPr="00B56B1D"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B56B1D">
        <w:rPr>
          <w:rFonts w:eastAsia="Arial"/>
          <w:sz w:val="24"/>
          <w:szCs w:val="24"/>
        </w:rPr>
        <w:t>Programs shall be fully coordinated and shall show the start and completion dates of each item of maintenance, repair or other work and shall meet the operational requirements of USP.</w:t>
      </w:r>
    </w:p>
    <w:p w14:paraId="69BAF284" w14:textId="77777777" w:rsidR="00AF3962" w:rsidRPr="00B56B1D"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B56B1D">
        <w:rPr>
          <w:rFonts w:eastAsia="Arial"/>
          <w:sz w:val="24"/>
          <w:szCs w:val="24"/>
        </w:rPr>
        <w:lastRenderedPageBreak/>
        <w:t>The Service Provider shall provide USP Estates &amp; Infrastructure Management with further updated programs for any of the Services which may become necessary due to variation, instruction, alteration or change required by USP.</w:t>
      </w:r>
    </w:p>
    <w:p w14:paraId="43F6B215" w14:textId="77777777" w:rsidR="00AF3962" w:rsidRPr="00B56B1D" w:rsidRDefault="00AF3962" w:rsidP="00AF3962">
      <w:pPr>
        <w:pStyle w:val="ListParagraph"/>
        <w:tabs>
          <w:tab w:val="left" w:pos="701"/>
        </w:tabs>
        <w:spacing w:line="360" w:lineRule="auto"/>
        <w:ind w:left="1138"/>
        <w:jc w:val="both"/>
        <w:rPr>
          <w:rFonts w:eastAsia="Arial"/>
          <w:sz w:val="24"/>
          <w:szCs w:val="24"/>
        </w:rPr>
      </w:pPr>
    </w:p>
    <w:p w14:paraId="6A1A9A55" w14:textId="77777777" w:rsidR="00AF3962" w:rsidRPr="00140BCD" w:rsidRDefault="00AF3962" w:rsidP="00565A55">
      <w:pPr>
        <w:pStyle w:val="ListParagraph"/>
        <w:widowControl/>
        <w:numPr>
          <w:ilvl w:val="1"/>
          <w:numId w:val="68"/>
        </w:numPr>
        <w:tabs>
          <w:tab w:val="left" w:pos="701"/>
        </w:tabs>
        <w:autoSpaceDE/>
        <w:autoSpaceDN/>
        <w:spacing w:line="360" w:lineRule="auto"/>
        <w:jc w:val="both"/>
        <w:rPr>
          <w:rFonts w:eastAsia="Arial"/>
          <w:b/>
          <w:sz w:val="24"/>
          <w:szCs w:val="24"/>
        </w:rPr>
      </w:pPr>
      <w:r w:rsidRPr="00140BCD">
        <w:rPr>
          <w:rFonts w:eastAsia="Arial"/>
          <w:b/>
          <w:sz w:val="24"/>
          <w:szCs w:val="24"/>
        </w:rPr>
        <w:t>Noise Control</w:t>
      </w:r>
    </w:p>
    <w:p w14:paraId="199F8C64" w14:textId="77777777" w:rsidR="00AF3962" w:rsidRPr="00B56B1D"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B56B1D">
        <w:rPr>
          <w:rFonts w:eastAsia="Arial"/>
          <w:sz w:val="24"/>
          <w:szCs w:val="24"/>
        </w:rPr>
        <w:t>The Service Provider must obtain the written approval of USP, which will not unreasonably be withheld, prior to any noisy operations that it may plan to conduct.</w:t>
      </w:r>
    </w:p>
    <w:p w14:paraId="18D9A62E" w14:textId="77777777" w:rsidR="00AF3962" w:rsidRPr="00140BCD" w:rsidRDefault="00AF3962" w:rsidP="00565A55">
      <w:pPr>
        <w:pStyle w:val="ListParagraph"/>
        <w:widowControl/>
        <w:numPr>
          <w:ilvl w:val="1"/>
          <w:numId w:val="68"/>
        </w:numPr>
        <w:tabs>
          <w:tab w:val="left" w:pos="701"/>
        </w:tabs>
        <w:autoSpaceDE/>
        <w:autoSpaceDN/>
        <w:spacing w:line="360" w:lineRule="auto"/>
        <w:jc w:val="both"/>
        <w:rPr>
          <w:rFonts w:eastAsia="Arial"/>
          <w:b/>
          <w:sz w:val="24"/>
          <w:szCs w:val="24"/>
        </w:rPr>
      </w:pPr>
      <w:r w:rsidRPr="00140BCD">
        <w:rPr>
          <w:rFonts w:eastAsia="Arial"/>
          <w:b/>
          <w:sz w:val="24"/>
          <w:szCs w:val="24"/>
        </w:rPr>
        <w:t>Workmanship and Materials</w:t>
      </w:r>
    </w:p>
    <w:p w14:paraId="70C901FB" w14:textId="77777777" w:rsidR="00AF3962" w:rsidRPr="00B56B1D" w:rsidRDefault="00AF3962" w:rsidP="00565A55">
      <w:pPr>
        <w:pStyle w:val="ListParagraph"/>
        <w:widowControl/>
        <w:numPr>
          <w:ilvl w:val="1"/>
          <w:numId w:val="68"/>
        </w:numPr>
        <w:tabs>
          <w:tab w:val="left" w:pos="701"/>
        </w:tabs>
        <w:autoSpaceDE/>
        <w:autoSpaceDN/>
        <w:spacing w:line="360" w:lineRule="auto"/>
        <w:ind w:left="1556"/>
        <w:jc w:val="both"/>
        <w:rPr>
          <w:rFonts w:eastAsia="Arial"/>
          <w:sz w:val="24"/>
          <w:szCs w:val="24"/>
        </w:rPr>
      </w:pPr>
      <w:r w:rsidRPr="00B56B1D">
        <w:rPr>
          <w:rFonts w:eastAsia="Arial"/>
          <w:sz w:val="24"/>
          <w:szCs w:val="24"/>
        </w:rPr>
        <w:t>The Service Provider is required to provide the Services in accordance with the highest professional standards and to carry out the maintenance work as defined in this Agreement. Such work shall be executed to the satisfaction of USP. Any work not executed in accordance with the requirements for preventative maintenance or breakdown repairs as defined in the RFT (Annexure A), the Service Provider shall rectify or replace as instructed by USP and at its own expense.</w:t>
      </w:r>
    </w:p>
    <w:p w14:paraId="6A5E0121" w14:textId="77777777" w:rsidR="00AF3962" w:rsidRPr="00B56B1D" w:rsidRDefault="00AF3962" w:rsidP="00565A55">
      <w:pPr>
        <w:pStyle w:val="ListParagraph"/>
        <w:widowControl/>
        <w:numPr>
          <w:ilvl w:val="1"/>
          <w:numId w:val="68"/>
        </w:numPr>
        <w:tabs>
          <w:tab w:val="left" w:pos="701"/>
        </w:tabs>
        <w:autoSpaceDE/>
        <w:autoSpaceDN/>
        <w:spacing w:line="360" w:lineRule="auto"/>
        <w:ind w:left="1556"/>
        <w:jc w:val="both"/>
        <w:rPr>
          <w:rFonts w:eastAsia="Arial"/>
          <w:sz w:val="24"/>
          <w:szCs w:val="24"/>
        </w:rPr>
      </w:pPr>
      <w:r w:rsidRPr="00B56B1D">
        <w:rPr>
          <w:rFonts w:eastAsia="Arial"/>
          <w:sz w:val="24"/>
          <w:szCs w:val="24"/>
        </w:rPr>
        <w:t>Supervisory staff must have technical knowledge to be able to instruct the operations under their control, in addition to the necessary management and supervisory skills and expertise to efficiently organize and control the work.</w:t>
      </w:r>
    </w:p>
    <w:p w14:paraId="335E2E13" w14:textId="77777777" w:rsidR="00AF3962" w:rsidRPr="00B56B1D" w:rsidRDefault="00AF3962" w:rsidP="00565A55">
      <w:pPr>
        <w:pStyle w:val="ListParagraph"/>
        <w:widowControl/>
        <w:numPr>
          <w:ilvl w:val="1"/>
          <w:numId w:val="68"/>
        </w:numPr>
        <w:tabs>
          <w:tab w:val="left" w:pos="701"/>
        </w:tabs>
        <w:autoSpaceDE/>
        <w:autoSpaceDN/>
        <w:spacing w:line="360" w:lineRule="auto"/>
        <w:ind w:left="1556"/>
        <w:jc w:val="both"/>
        <w:rPr>
          <w:rFonts w:eastAsia="Arial"/>
          <w:sz w:val="24"/>
          <w:szCs w:val="24"/>
        </w:rPr>
      </w:pPr>
      <w:r w:rsidRPr="00B56B1D">
        <w:rPr>
          <w:rFonts w:eastAsia="Arial"/>
          <w:sz w:val="24"/>
          <w:szCs w:val="24"/>
        </w:rPr>
        <w:t>Replacement of parts and any installation work shall fully comply with all relevant standards, codes of practice and manufacturers’ maintenance recommendations and shall be of the same standard or higher than the original part replaced and be compatible with the existing installation.</w:t>
      </w:r>
    </w:p>
    <w:p w14:paraId="3F1A55A3" w14:textId="6AFFC62D" w:rsidR="00AF3962" w:rsidRPr="00B56B1D" w:rsidRDefault="00AF3962" w:rsidP="00565A55">
      <w:pPr>
        <w:pStyle w:val="ListParagraph"/>
        <w:widowControl/>
        <w:numPr>
          <w:ilvl w:val="1"/>
          <w:numId w:val="68"/>
        </w:numPr>
        <w:tabs>
          <w:tab w:val="left" w:pos="701"/>
        </w:tabs>
        <w:autoSpaceDE/>
        <w:autoSpaceDN/>
        <w:spacing w:line="360" w:lineRule="auto"/>
        <w:ind w:left="1556"/>
        <w:jc w:val="both"/>
        <w:rPr>
          <w:rFonts w:eastAsia="Arial"/>
          <w:sz w:val="24"/>
          <w:szCs w:val="24"/>
        </w:rPr>
      </w:pPr>
      <w:r w:rsidRPr="00B56B1D">
        <w:rPr>
          <w:rFonts w:eastAsia="Arial"/>
          <w:sz w:val="24"/>
          <w:szCs w:val="24"/>
        </w:rPr>
        <w:t>The Service Provider must ensure that sufficient replacement parts are held within the</w:t>
      </w:r>
      <w:r w:rsidR="00222FA0">
        <w:rPr>
          <w:rFonts w:eastAsia="Arial"/>
          <w:sz w:val="24"/>
          <w:szCs w:val="24"/>
        </w:rPr>
        <w:t>ir local branch</w:t>
      </w:r>
      <w:r w:rsidRPr="00B56B1D">
        <w:rPr>
          <w:rFonts w:eastAsia="Arial"/>
          <w:sz w:val="24"/>
          <w:szCs w:val="24"/>
        </w:rPr>
        <w:t xml:space="preserve"> at all times.</w:t>
      </w:r>
    </w:p>
    <w:p w14:paraId="705413AC" w14:textId="77777777" w:rsidR="00AF3962" w:rsidRPr="00B56B1D" w:rsidRDefault="00AF3962" w:rsidP="00565A55">
      <w:pPr>
        <w:pStyle w:val="ListParagraph"/>
        <w:widowControl/>
        <w:numPr>
          <w:ilvl w:val="1"/>
          <w:numId w:val="68"/>
        </w:numPr>
        <w:tabs>
          <w:tab w:val="left" w:pos="701"/>
        </w:tabs>
        <w:autoSpaceDE/>
        <w:autoSpaceDN/>
        <w:spacing w:line="360" w:lineRule="auto"/>
        <w:ind w:left="1556"/>
        <w:jc w:val="both"/>
        <w:rPr>
          <w:rFonts w:eastAsia="Arial"/>
          <w:sz w:val="24"/>
          <w:szCs w:val="24"/>
        </w:rPr>
      </w:pPr>
      <w:r w:rsidRPr="00B56B1D">
        <w:rPr>
          <w:rFonts w:eastAsia="Arial"/>
          <w:sz w:val="24"/>
          <w:szCs w:val="24"/>
        </w:rPr>
        <w:t>The Service Provider must cover all replacement parts with a limited warranty as per Manufactures instructions in respect of any defect or poor workmanship.</w:t>
      </w:r>
    </w:p>
    <w:p w14:paraId="648395EF" w14:textId="77777777" w:rsidR="00AF3962" w:rsidRPr="00B56B1D" w:rsidRDefault="00AF3962" w:rsidP="00565A55">
      <w:pPr>
        <w:pStyle w:val="ListParagraph"/>
        <w:widowControl/>
        <w:numPr>
          <w:ilvl w:val="1"/>
          <w:numId w:val="68"/>
        </w:numPr>
        <w:tabs>
          <w:tab w:val="left" w:pos="701"/>
        </w:tabs>
        <w:autoSpaceDE/>
        <w:autoSpaceDN/>
        <w:spacing w:line="360" w:lineRule="auto"/>
        <w:ind w:left="1556"/>
        <w:jc w:val="both"/>
        <w:rPr>
          <w:rFonts w:eastAsia="Arial"/>
          <w:sz w:val="24"/>
          <w:szCs w:val="24"/>
        </w:rPr>
      </w:pPr>
      <w:r w:rsidRPr="00B56B1D">
        <w:rPr>
          <w:rFonts w:eastAsia="Arial"/>
          <w:sz w:val="24"/>
          <w:szCs w:val="24"/>
        </w:rPr>
        <w:t>Materials supplied by the Service Provider shall be subject to the following requirements:</w:t>
      </w:r>
    </w:p>
    <w:p w14:paraId="71977C76" w14:textId="21DB3847" w:rsidR="00AF3962" w:rsidRPr="005F7FAF" w:rsidRDefault="00AF3962" w:rsidP="005F7FAF">
      <w:pPr>
        <w:pStyle w:val="ListParagraph"/>
        <w:widowControl/>
        <w:numPr>
          <w:ilvl w:val="1"/>
          <w:numId w:val="68"/>
        </w:numPr>
        <w:tabs>
          <w:tab w:val="left" w:pos="701"/>
        </w:tabs>
        <w:autoSpaceDE/>
        <w:autoSpaceDN/>
        <w:spacing w:line="360" w:lineRule="auto"/>
        <w:ind w:left="1556"/>
        <w:jc w:val="both"/>
        <w:rPr>
          <w:rFonts w:eastAsia="Arial"/>
          <w:sz w:val="24"/>
          <w:szCs w:val="24"/>
        </w:rPr>
      </w:pPr>
      <w:r w:rsidRPr="00B56B1D">
        <w:rPr>
          <w:rFonts w:eastAsia="Arial"/>
          <w:sz w:val="24"/>
          <w:szCs w:val="24"/>
        </w:rPr>
        <w:t>The Service Provider shall, if required, submit to USP names of manufacturing suppliers and samples of equipment, parts and/or materials.</w:t>
      </w:r>
    </w:p>
    <w:p w14:paraId="5B8EA38A" w14:textId="77777777" w:rsidR="00AF3962" w:rsidRPr="00B56B1D" w:rsidRDefault="00AF3962" w:rsidP="00565A55">
      <w:pPr>
        <w:pStyle w:val="ListParagraph"/>
        <w:widowControl/>
        <w:numPr>
          <w:ilvl w:val="1"/>
          <w:numId w:val="68"/>
        </w:numPr>
        <w:tabs>
          <w:tab w:val="left" w:pos="701"/>
        </w:tabs>
        <w:autoSpaceDE/>
        <w:autoSpaceDN/>
        <w:spacing w:line="360" w:lineRule="auto"/>
        <w:ind w:left="1556"/>
        <w:jc w:val="both"/>
        <w:rPr>
          <w:rFonts w:eastAsia="Arial"/>
          <w:sz w:val="24"/>
          <w:szCs w:val="24"/>
        </w:rPr>
      </w:pPr>
      <w:r w:rsidRPr="00B56B1D">
        <w:rPr>
          <w:rFonts w:eastAsia="Arial"/>
          <w:sz w:val="24"/>
          <w:szCs w:val="24"/>
        </w:rPr>
        <w:t xml:space="preserve">In all cases where equipment, parts and/or materials are specified that it must be of an “approved” type or quality, the written approval of USP must be </w:t>
      </w:r>
      <w:r w:rsidRPr="00B56B1D">
        <w:rPr>
          <w:rFonts w:eastAsia="Arial"/>
          <w:sz w:val="24"/>
          <w:szCs w:val="24"/>
        </w:rPr>
        <w:lastRenderedPageBreak/>
        <w:t>obtained before such equipment, parts and/or materials are ordered or manufactured.</w:t>
      </w:r>
    </w:p>
    <w:p w14:paraId="0A24DBE6" w14:textId="77777777" w:rsidR="00AF3962" w:rsidRPr="00B56B1D" w:rsidRDefault="00AF3962" w:rsidP="00565A55">
      <w:pPr>
        <w:pStyle w:val="ListParagraph"/>
        <w:widowControl/>
        <w:numPr>
          <w:ilvl w:val="1"/>
          <w:numId w:val="68"/>
        </w:numPr>
        <w:tabs>
          <w:tab w:val="left" w:pos="701"/>
        </w:tabs>
        <w:autoSpaceDE/>
        <w:autoSpaceDN/>
        <w:spacing w:line="360" w:lineRule="auto"/>
        <w:ind w:left="1556"/>
        <w:jc w:val="both"/>
        <w:rPr>
          <w:rFonts w:eastAsia="Arial"/>
          <w:sz w:val="24"/>
          <w:szCs w:val="24"/>
        </w:rPr>
      </w:pPr>
      <w:r w:rsidRPr="00B56B1D">
        <w:rPr>
          <w:rFonts w:eastAsia="Arial"/>
          <w:sz w:val="24"/>
          <w:szCs w:val="24"/>
        </w:rPr>
        <w:t>The Service Provider may be required to show that compliance with the prescribed standards has been demonstrated in tests performed by a recognized testing house in respect of any such equipment or parts.</w:t>
      </w:r>
    </w:p>
    <w:p w14:paraId="4314B636" w14:textId="77777777" w:rsidR="00AF3962" w:rsidRPr="00B56B1D" w:rsidRDefault="00AF3962" w:rsidP="00565A55">
      <w:pPr>
        <w:pStyle w:val="ListParagraph"/>
        <w:widowControl/>
        <w:numPr>
          <w:ilvl w:val="1"/>
          <w:numId w:val="68"/>
        </w:numPr>
        <w:tabs>
          <w:tab w:val="left" w:pos="701"/>
        </w:tabs>
        <w:autoSpaceDE/>
        <w:autoSpaceDN/>
        <w:spacing w:line="360" w:lineRule="auto"/>
        <w:ind w:left="1556"/>
        <w:jc w:val="both"/>
        <w:rPr>
          <w:rFonts w:eastAsia="Arial"/>
          <w:sz w:val="24"/>
          <w:szCs w:val="24"/>
        </w:rPr>
      </w:pPr>
      <w:r w:rsidRPr="00B56B1D">
        <w:rPr>
          <w:rFonts w:eastAsia="Arial"/>
          <w:sz w:val="24"/>
          <w:szCs w:val="24"/>
        </w:rPr>
        <w:t>The Service Provider will procure for USP the right to at any time inspect and examine any aspect of the Preventative Maintenance Schedule (Annexure D) and to test any materials, parts or equipment intended to be used, either at the building or at any factory or workshop where such equipment, parts or materials are being manufactured, or repaired from any relevant third party, if necessary.</w:t>
      </w:r>
    </w:p>
    <w:p w14:paraId="0C9EFD2D" w14:textId="77777777" w:rsidR="00AF3962" w:rsidRPr="00140BCD" w:rsidRDefault="00AF3962" w:rsidP="00565A55">
      <w:pPr>
        <w:pStyle w:val="ListParagraph"/>
        <w:widowControl/>
        <w:numPr>
          <w:ilvl w:val="1"/>
          <w:numId w:val="68"/>
        </w:numPr>
        <w:tabs>
          <w:tab w:val="left" w:pos="701"/>
        </w:tabs>
        <w:autoSpaceDE/>
        <w:autoSpaceDN/>
        <w:spacing w:line="360" w:lineRule="auto"/>
        <w:jc w:val="both"/>
        <w:rPr>
          <w:rFonts w:eastAsia="Arial"/>
          <w:b/>
          <w:sz w:val="24"/>
          <w:szCs w:val="24"/>
        </w:rPr>
      </w:pPr>
      <w:r w:rsidRPr="00140BCD">
        <w:rPr>
          <w:rFonts w:eastAsia="Arial"/>
          <w:b/>
          <w:sz w:val="24"/>
          <w:szCs w:val="24"/>
        </w:rPr>
        <w:t>Discomfort to building occupants</w:t>
      </w:r>
    </w:p>
    <w:p w14:paraId="4A636CBB" w14:textId="34248D72" w:rsidR="00AF3962" w:rsidRPr="00B56B1D"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B56B1D">
        <w:rPr>
          <w:rFonts w:eastAsia="Arial"/>
          <w:sz w:val="24"/>
          <w:szCs w:val="24"/>
        </w:rPr>
        <w:t xml:space="preserve">The Service Provider is to ensure that all reasonable and practical methods of carrying out the work are employed to avoid the creation of dust, debris, airborne particles, smoke and </w:t>
      </w:r>
      <w:r w:rsidR="00B37543" w:rsidRPr="00B56B1D">
        <w:rPr>
          <w:rFonts w:eastAsia="Arial"/>
          <w:sz w:val="24"/>
          <w:szCs w:val="24"/>
        </w:rPr>
        <w:t>odor</w:t>
      </w:r>
      <w:r w:rsidRPr="00B56B1D">
        <w:rPr>
          <w:rFonts w:eastAsia="Arial"/>
          <w:sz w:val="24"/>
          <w:szCs w:val="24"/>
        </w:rPr>
        <w:t>.</w:t>
      </w:r>
    </w:p>
    <w:p w14:paraId="634F236A" w14:textId="77777777" w:rsidR="00AF3962" w:rsidRPr="00B56B1D"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B56B1D">
        <w:rPr>
          <w:rFonts w:eastAsia="Arial"/>
          <w:sz w:val="24"/>
          <w:szCs w:val="24"/>
        </w:rPr>
        <w:t>Except in cases of emergencies and instances where creation of smoke, fumes etc. is unavoidable the Service Provider is required to;</w:t>
      </w:r>
    </w:p>
    <w:p w14:paraId="6E0E7F68" w14:textId="77777777" w:rsidR="00AF3962" w:rsidRPr="00F02098"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F02098">
        <w:rPr>
          <w:rFonts w:eastAsia="Arial"/>
          <w:sz w:val="24"/>
          <w:szCs w:val="24"/>
        </w:rPr>
        <w:t>Inform USP in advance that such an operation is taking place; and;</w:t>
      </w:r>
    </w:p>
    <w:p w14:paraId="3D3ABA2F" w14:textId="77777777" w:rsidR="00AF3962" w:rsidRPr="00F02098"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F02098">
        <w:rPr>
          <w:rFonts w:eastAsia="Arial"/>
          <w:sz w:val="24"/>
          <w:szCs w:val="24"/>
        </w:rPr>
        <w:t>Carry out the works in such a manner as to ensure that the creation of the smoke, fumes etc. is minimized/localized. This will include all necessary protection, sealing and all cleaning operations, that maybe required.</w:t>
      </w:r>
    </w:p>
    <w:p w14:paraId="11056B3A" w14:textId="77777777" w:rsidR="00AF3962" w:rsidRPr="00140BCD" w:rsidRDefault="00AF3962" w:rsidP="00565A55">
      <w:pPr>
        <w:pStyle w:val="ListParagraph"/>
        <w:widowControl/>
        <w:numPr>
          <w:ilvl w:val="1"/>
          <w:numId w:val="68"/>
        </w:numPr>
        <w:tabs>
          <w:tab w:val="left" w:pos="701"/>
        </w:tabs>
        <w:autoSpaceDE/>
        <w:autoSpaceDN/>
        <w:spacing w:line="360" w:lineRule="auto"/>
        <w:jc w:val="both"/>
        <w:rPr>
          <w:rFonts w:eastAsia="Arial"/>
          <w:b/>
          <w:sz w:val="24"/>
          <w:szCs w:val="24"/>
        </w:rPr>
      </w:pPr>
      <w:r w:rsidRPr="00140BCD">
        <w:rPr>
          <w:rFonts w:eastAsia="Arial"/>
          <w:b/>
          <w:sz w:val="24"/>
          <w:szCs w:val="24"/>
        </w:rPr>
        <w:t>First Aid and Accident Reporting</w:t>
      </w:r>
    </w:p>
    <w:p w14:paraId="17EF54DB" w14:textId="77777777" w:rsidR="00AF3962" w:rsidRPr="00F02098"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F02098">
        <w:rPr>
          <w:rFonts w:eastAsia="Arial"/>
          <w:sz w:val="24"/>
          <w:szCs w:val="24"/>
        </w:rPr>
        <w:t>In case of an incident or accident (involving personal injury), the Service Provider shall</w:t>
      </w:r>
      <w:bookmarkStart w:id="67" w:name="page27"/>
      <w:bookmarkEnd w:id="67"/>
      <w:r w:rsidRPr="00F02098">
        <w:rPr>
          <w:rFonts w:eastAsia="Arial"/>
          <w:sz w:val="24"/>
          <w:szCs w:val="24"/>
        </w:rPr>
        <w:t xml:space="preserve"> report the incident or accident to the relevant USP Representative. The Service Provider is to maintain a register of all incident and accident reporting, and to ensure that it registers with the Department of Labour as required by the provisions of the Occupational Health and Safety Laws.</w:t>
      </w:r>
    </w:p>
    <w:p w14:paraId="539725A8" w14:textId="77777777" w:rsidR="00AF3962" w:rsidRPr="00140BCD" w:rsidRDefault="00AF3962" w:rsidP="00565A55">
      <w:pPr>
        <w:pStyle w:val="ListParagraph"/>
        <w:widowControl/>
        <w:numPr>
          <w:ilvl w:val="1"/>
          <w:numId w:val="68"/>
        </w:numPr>
        <w:tabs>
          <w:tab w:val="left" w:pos="701"/>
        </w:tabs>
        <w:autoSpaceDE/>
        <w:autoSpaceDN/>
        <w:spacing w:line="360" w:lineRule="auto"/>
        <w:jc w:val="both"/>
        <w:rPr>
          <w:rFonts w:eastAsia="Arial"/>
          <w:b/>
          <w:sz w:val="24"/>
          <w:szCs w:val="24"/>
        </w:rPr>
      </w:pPr>
      <w:r w:rsidRPr="00140BCD">
        <w:rPr>
          <w:rFonts w:eastAsia="Arial"/>
          <w:b/>
          <w:sz w:val="24"/>
          <w:szCs w:val="24"/>
        </w:rPr>
        <w:t>Cleanliness</w:t>
      </w:r>
    </w:p>
    <w:p w14:paraId="688C7E89" w14:textId="7399F7C0" w:rsidR="00AF3962" w:rsidRPr="00F02098"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F02098">
        <w:rPr>
          <w:rFonts w:eastAsia="Arial"/>
          <w:sz w:val="24"/>
          <w:szCs w:val="24"/>
        </w:rPr>
        <w:t>The Service Provider must carry out all works in a clean and tidy manner, conducive to the normal operation of the building in which the Services are carried out. Rubbish must be cleared and removed by the Servi</w:t>
      </w:r>
      <w:r w:rsidR="00A41D22">
        <w:rPr>
          <w:rFonts w:eastAsia="Arial"/>
          <w:sz w:val="24"/>
          <w:szCs w:val="24"/>
        </w:rPr>
        <w:t>c</w:t>
      </w:r>
      <w:r w:rsidR="00D939A4">
        <w:rPr>
          <w:rFonts w:eastAsia="Arial"/>
          <w:sz w:val="24"/>
          <w:szCs w:val="24"/>
        </w:rPr>
        <w:t>e Provider after each water and waste water pump station</w:t>
      </w:r>
      <w:r w:rsidRPr="00F02098">
        <w:rPr>
          <w:rFonts w:eastAsia="Arial"/>
          <w:sz w:val="24"/>
          <w:szCs w:val="24"/>
        </w:rPr>
        <w:t xml:space="preserve"> attendance including all redundant equipment at the Service Provider’s costs.</w:t>
      </w:r>
    </w:p>
    <w:p w14:paraId="70DF4C2C" w14:textId="77777777" w:rsidR="00AF3962" w:rsidRPr="00140BCD" w:rsidRDefault="00AF3962" w:rsidP="00565A55">
      <w:pPr>
        <w:pStyle w:val="ListParagraph"/>
        <w:widowControl/>
        <w:numPr>
          <w:ilvl w:val="1"/>
          <w:numId w:val="68"/>
        </w:numPr>
        <w:tabs>
          <w:tab w:val="left" w:pos="701"/>
        </w:tabs>
        <w:autoSpaceDE/>
        <w:autoSpaceDN/>
        <w:spacing w:line="360" w:lineRule="auto"/>
        <w:jc w:val="both"/>
        <w:rPr>
          <w:rFonts w:eastAsia="Arial"/>
          <w:b/>
          <w:sz w:val="24"/>
          <w:szCs w:val="24"/>
        </w:rPr>
      </w:pPr>
      <w:r w:rsidRPr="00140BCD">
        <w:rPr>
          <w:rFonts w:eastAsia="Arial"/>
          <w:b/>
          <w:sz w:val="24"/>
          <w:szCs w:val="24"/>
        </w:rPr>
        <w:t>Subcontractors</w:t>
      </w:r>
    </w:p>
    <w:p w14:paraId="417A1E3C" w14:textId="77777777" w:rsidR="00AF3962" w:rsidRPr="00B56B1D"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B56B1D">
        <w:rPr>
          <w:rFonts w:eastAsia="Arial"/>
          <w:sz w:val="24"/>
          <w:szCs w:val="24"/>
        </w:rPr>
        <w:t xml:space="preserve">The Service Provider shall be responsible for any subcontractor employed by it in connection with the Services. The obligations and restrictions imposed on the </w:t>
      </w:r>
      <w:r w:rsidRPr="00B56B1D">
        <w:rPr>
          <w:rFonts w:eastAsia="Arial"/>
          <w:sz w:val="24"/>
          <w:szCs w:val="24"/>
        </w:rPr>
        <w:lastRenderedPageBreak/>
        <w:t>Service Provider as set out in this Agreement, including the prescribed Preventative Maintenance Schedule shall apply to the subcontractor and its employees. All subcontractors shall be approved by USP prior to engagement.</w:t>
      </w:r>
    </w:p>
    <w:p w14:paraId="04E6AD28" w14:textId="77777777" w:rsidR="00AF3962" w:rsidRPr="00B56B1D"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B56B1D">
        <w:rPr>
          <w:rFonts w:eastAsia="Arial"/>
          <w:sz w:val="24"/>
          <w:szCs w:val="24"/>
        </w:rPr>
        <w:t>The Service Provider shall be liable to ensure the subcontractor’s compliance with all its obligations and shall be held responsible for any non-compliance on the part of such subcontractor.</w:t>
      </w:r>
    </w:p>
    <w:p w14:paraId="208D8457" w14:textId="77777777" w:rsidR="00AF3962" w:rsidRPr="00EA279F"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68" w:name="_Toc76631217"/>
      <w:bookmarkStart w:id="69" w:name="_Toc76635125"/>
      <w:bookmarkStart w:id="70" w:name="_Toc106631364"/>
      <w:bookmarkStart w:id="71" w:name="_Toc109053543"/>
      <w:r w:rsidRPr="00F02098">
        <w:rPr>
          <w:rFonts w:eastAsia="Arial"/>
          <w:sz w:val="28"/>
          <w:szCs w:val="28"/>
          <w:lang w:val="en-GB"/>
        </w:rPr>
        <w:t>RESPONSIBILITIES OF USP</w:t>
      </w:r>
      <w:bookmarkEnd w:id="68"/>
      <w:bookmarkEnd w:id="69"/>
      <w:bookmarkEnd w:id="70"/>
      <w:bookmarkEnd w:id="71"/>
    </w:p>
    <w:p w14:paraId="701AC8E8" w14:textId="77777777" w:rsidR="00AF3962" w:rsidRPr="00F02098" w:rsidRDefault="00AF3962" w:rsidP="00AF3962">
      <w:pPr>
        <w:spacing w:line="318" w:lineRule="exact"/>
        <w:jc w:val="both"/>
      </w:pPr>
    </w:p>
    <w:p w14:paraId="4E9A5B2D" w14:textId="77777777" w:rsidR="00AF3962" w:rsidRPr="00EA279F" w:rsidRDefault="00AF3962" w:rsidP="00AF3962">
      <w:pPr>
        <w:tabs>
          <w:tab w:val="left" w:pos="701"/>
        </w:tabs>
        <w:spacing w:line="360" w:lineRule="auto"/>
        <w:jc w:val="both"/>
        <w:rPr>
          <w:rFonts w:eastAsia="Arial"/>
          <w:sz w:val="24"/>
          <w:szCs w:val="24"/>
        </w:rPr>
      </w:pPr>
      <w:r w:rsidRPr="008D16D4">
        <w:rPr>
          <w:rFonts w:eastAsia="Arial"/>
          <w:sz w:val="24"/>
          <w:szCs w:val="24"/>
        </w:rPr>
        <w:t>USP undertakes to-</w:t>
      </w:r>
    </w:p>
    <w:p w14:paraId="12A8A099" w14:textId="4AAE2CCF" w:rsidR="00AF3962" w:rsidRPr="00EA279F"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EA279F">
        <w:rPr>
          <w:rFonts w:eastAsia="Arial"/>
          <w:sz w:val="24"/>
          <w:szCs w:val="24"/>
        </w:rPr>
        <w:t>Nominate representatives who will be the Estates &amp; Infrastructure representative</w:t>
      </w:r>
      <w:r w:rsidR="00E21E93">
        <w:rPr>
          <w:rFonts w:eastAsia="Arial"/>
          <w:sz w:val="24"/>
          <w:szCs w:val="24"/>
        </w:rPr>
        <w:t xml:space="preserve"> and Commercial representative</w:t>
      </w:r>
      <w:r w:rsidRPr="00EA279F">
        <w:rPr>
          <w:rFonts w:eastAsia="Arial"/>
          <w:sz w:val="24"/>
          <w:szCs w:val="24"/>
        </w:rPr>
        <w:t xml:space="preserve"> responsible for the clusters (refer to Annexures) and responsible for managing the delivery of the Services by the Service Provider, including but not limited to:</w:t>
      </w:r>
    </w:p>
    <w:p w14:paraId="6A25B97D" w14:textId="77777777" w:rsidR="00AF3962" w:rsidRPr="00EA279F"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EA279F">
        <w:rPr>
          <w:rFonts w:eastAsia="Arial"/>
          <w:sz w:val="24"/>
          <w:szCs w:val="24"/>
        </w:rPr>
        <w:t>Authorizing the Service Provider to start with the Services;</w:t>
      </w:r>
    </w:p>
    <w:p w14:paraId="4449DB2F" w14:textId="77777777" w:rsidR="00AF3962" w:rsidRPr="00EA279F"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EA279F">
        <w:rPr>
          <w:rFonts w:eastAsia="Arial"/>
          <w:sz w:val="24"/>
          <w:szCs w:val="24"/>
        </w:rPr>
        <w:t>Approval of invoices submitted by the Service Provider; and,</w:t>
      </w:r>
    </w:p>
    <w:p w14:paraId="606A6DB1" w14:textId="77777777" w:rsidR="00AF3962" w:rsidRPr="00EA279F"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bookmarkStart w:id="72" w:name="page28"/>
      <w:bookmarkEnd w:id="72"/>
      <w:r w:rsidRPr="00EA279F">
        <w:rPr>
          <w:rFonts w:eastAsia="Arial"/>
          <w:sz w:val="24"/>
          <w:szCs w:val="24"/>
        </w:rPr>
        <w:t>Monitoring of standards of the Services.</w:t>
      </w:r>
    </w:p>
    <w:p w14:paraId="6DFF1469" w14:textId="77777777" w:rsidR="00AF3962" w:rsidRPr="00EA279F"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EA279F">
        <w:rPr>
          <w:rFonts w:eastAsia="Arial"/>
          <w:sz w:val="24"/>
          <w:szCs w:val="24"/>
        </w:rPr>
        <w:t>If required by the Service Provider, furnish the Service Provider with any relevant information necessary for the Service Provider to perform the Services in compliance with the terms and conditions of this Agreement.</w:t>
      </w:r>
    </w:p>
    <w:p w14:paraId="6DBEFCAC" w14:textId="36742EE1" w:rsidR="00AF3962" w:rsidRPr="00EA279F"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EA279F">
        <w:rPr>
          <w:rFonts w:eastAsia="Arial"/>
          <w:sz w:val="24"/>
          <w:szCs w:val="24"/>
        </w:rPr>
        <w:t>USP will provide the Service Provi</w:t>
      </w:r>
      <w:r w:rsidR="005F7FAF">
        <w:rPr>
          <w:rFonts w:eastAsia="Arial"/>
          <w:sz w:val="24"/>
          <w:szCs w:val="24"/>
        </w:rPr>
        <w:t>der wi</w:t>
      </w:r>
      <w:r w:rsidR="00D939A4">
        <w:rPr>
          <w:rFonts w:eastAsia="Arial"/>
          <w:sz w:val="24"/>
          <w:szCs w:val="24"/>
        </w:rPr>
        <w:t>th access to the water and waste water pump station e</w:t>
      </w:r>
      <w:r w:rsidR="005F7FAF">
        <w:rPr>
          <w:rFonts w:eastAsia="Arial"/>
          <w:sz w:val="24"/>
          <w:szCs w:val="24"/>
        </w:rPr>
        <w:t>quipment</w:t>
      </w:r>
      <w:r w:rsidRPr="00EA279F">
        <w:rPr>
          <w:rFonts w:eastAsia="Arial"/>
          <w:sz w:val="24"/>
          <w:szCs w:val="24"/>
        </w:rPr>
        <w:t xml:space="preserve"> on an “as and when required” basis, subject to the terms and conditions set out in this Agreement.</w:t>
      </w:r>
    </w:p>
    <w:p w14:paraId="52F04E7D" w14:textId="77777777" w:rsidR="00AF3962" w:rsidRPr="007D09D1"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73" w:name="_Toc76631218"/>
      <w:bookmarkStart w:id="74" w:name="_Toc76635126"/>
      <w:bookmarkStart w:id="75" w:name="_Toc106631365"/>
      <w:bookmarkStart w:id="76" w:name="_Toc109053544"/>
      <w:r w:rsidRPr="00F02098">
        <w:rPr>
          <w:rFonts w:eastAsia="Arial"/>
          <w:sz w:val="28"/>
          <w:szCs w:val="28"/>
          <w:lang w:val="en-GB"/>
        </w:rPr>
        <w:t>PERSONNEL</w:t>
      </w:r>
      <w:bookmarkEnd w:id="73"/>
      <w:bookmarkEnd w:id="74"/>
      <w:bookmarkEnd w:id="75"/>
      <w:bookmarkEnd w:id="76"/>
    </w:p>
    <w:p w14:paraId="680002ED" w14:textId="77777777" w:rsidR="00AF3962" w:rsidRPr="00F02098" w:rsidRDefault="00AF3962" w:rsidP="00AF3962">
      <w:pPr>
        <w:keepNext/>
        <w:outlineLvl w:val="0"/>
        <w:rPr>
          <w:b/>
          <w:vanish/>
          <w:sz w:val="24"/>
          <w:szCs w:val="24"/>
          <w:lang w:eastAsia="x-none"/>
        </w:rPr>
      </w:pPr>
    </w:p>
    <w:p w14:paraId="637D1F0E" w14:textId="77777777" w:rsidR="00AF3962" w:rsidRPr="00EA279F"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EA279F">
        <w:rPr>
          <w:rFonts w:eastAsia="Arial"/>
          <w:sz w:val="24"/>
          <w:szCs w:val="24"/>
        </w:rPr>
        <w:t>The Service Provider undertakes to make available from time to time personnel as may be required for the purpose of rendering the Services to USP according to the levels of service required in terms of this Agreement.</w:t>
      </w:r>
    </w:p>
    <w:p w14:paraId="521D3793" w14:textId="77777777" w:rsidR="00AF3962" w:rsidRPr="00EA279F"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EA279F">
        <w:rPr>
          <w:rFonts w:eastAsia="Arial"/>
          <w:sz w:val="24"/>
          <w:szCs w:val="24"/>
        </w:rPr>
        <w:t>The Service Provider shall be solely responsible for their personnel at all times and nothing contained in this Agreement may be construed as constituting any relationship between the contracting Parties other than for the Services provided.</w:t>
      </w:r>
    </w:p>
    <w:p w14:paraId="45E9D3ED" w14:textId="77777777" w:rsidR="00AF3962" w:rsidRPr="00EA279F"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EA279F">
        <w:rPr>
          <w:rFonts w:eastAsia="Arial"/>
          <w:sz w:val="24"/>
          <w:szCs w:val="24"/>
        </w:rPr>
        <w:t xml:space="preserve">For the purpose of liaising from time to time with the Service Provider regarding any of their personnel, the Service Provider shall appoint a Project Manager and provide USP with their relevant contact details within seven (7) days after the Commencement Date. Any complaints, queries, requests, notices or like information relating to any of the Service Provider’s personnel which may in any way be reasonably regarded as material to the Service Provider's responsibility for their </w:t>
      </w:r>
      <w:r w:rsidRPr="00EA279F">
        <w:rPr>
          <w:rFonts w:eastAsia="Arial"/>
          <w:sz w:val="24"/>
          <w:szCs w:val="24"/>
        </w:rPr>
        <w:lastRenderedPageBreak/>
        <w:t>personnel shall be communicated by USP in writing to the Service Provider’s Project Manager. The Service Provider undertakes to take such action as may be appropriate in a timely manner upon receiving such notice.</w:t>
      </w:r>
    </w:p>
    <w:p w14:paraId="3673F68D"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77" w:name="_Toc76631219"/>
      <w:bookmarkStart w:id="78" w:name="_Toc76635127"/>
      <w:bookmarkStart w:id="79" w:name="_Toc106631366"/>
      <w:bookmarkStart w:id="80" w:name="_Toc109053545"/>
      <w:r w:rsidRPr="00F02098">
        <w:rPr>
          <w:rFonts w:eastAsia="Arial"/>
          <w:sz w:val="28"/>
          <w:szCs w:val="28"/>
          <w:lang w:val="en-GB"/>
        </w:rPr>
        <w:t>CHANGES TO THE SERVICE LEVEL AGREEMENT</w:t>
      </w:r>
      <w:bookmarkEnd w:id="77"/>
      <w:bookmarkEnd w:id="78"/>
      <w:bookmarkEnd w:id="79"/>
      <w:bookmarkEnd w:id="80"/>
    </w:p>
    <w:p w14:paraId="19C655B1" w14:textId="77777777" w:rsidR="00AF3962" w:rsidRPr="008D16D4" w:rsidRDefault="00AF3962" w:rsidP="00565A55">
      <w:pPr>
        <w:pStyle w:val="ListParagraph"/>
        <w:widowControl/>
        <w:numPr>
          <w:ilvl w:val="1"/>
          <w:numId w:val="68"/>
        </w:numPr>
        <w:tabs>
          <w:tab w:val="left" w:pos="701"/>
        </w:tabs>
        <w:autoSpaceDE/>
        <w:autoSpaceDN/>
        <w:spacing w:line="360" w:lineRule="auto"/>
        <w:jc w:val="both"/>
        <w:rPr>
          <w:rFonts w:eastAsia="Arial"/>
          <w:b/>
          <w:sz w:val="24"/>
          <w:szCs w:val="24"/>
        </w:rPr>
      </w:pPr>
      <w:r w:rsidRPr="008D16D4">
        <w:rPr>
          <w:rFonts w:eastAsia="Arial"/>
          <w:b/>
          <w:sz w:val="24"/>
          <w:szCs w:val="24"/>
        </w:rPr>
        <w:t>Amendment to Agreement</w:t>
      </w:r>
    </w:p>
    <w:p w14:paraId="68D2324D" w14:textId="77777777" w:rsidR="00AF3962" w:rsidRPr="00EA279F"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F02098">
        <w:rPr>
          <w:rFonts w:eastAsia="Arial"/>
          <w:sz w:val="24"/>
          <w:szCs w:val="24"/>
        </w:rPr>
        <w:t>Any amendment to the terms and conditions of this Agreement must be approved by</w:t>
      </w:r>
      <w:bookmarkStart w:id="81" w:name="page29"/>
      <w:bookmarkEnd w:id="81"/>
      <w:r w:rsidRPr="00F02098">
        <w:rPr>
          <w:rFonts w:eastAsia="Arial"/>
          <w:sz w:val="24"/>
          <w:szCs w:val="24"/>
        </w:rPr>
        <w:t xml:space="preserve"> both the Service Provider and USP. The amendment of this Agreement will take place in the form of an addendum which will be recorded as an Appendix to this Agreement and which must be duly signed by both Parties’ Authorized Representatives.</w:t>
      </w:r>
    </w:p>
    <w:p w14:paraId="62E0AD5B" w14:textId="77777777" w:rsidR="00AF3962" w:rsidRPr="008D16D4" w:rsidRDefault="00AF3962" w:rsidP="00565A55">
      <w:pPr>
        <w:pStyle w:val="ListParagraph"/>
        <w:widowControl/>
        <w:numPr>
          <w:ilvl w:val="1"/>
          <w:numId w:val="68"/>
        </w:numPr>
        <w:tabs>
          <w:tab w:val="left" w:pos="701"/>
        </w:tabs>
        <w:autoSpaceDE/>
        <w:autoSpaceDN/>
        <w:spacing w:line="360" w:lineRule="auto"/>
        <w:jc w:val="both"/>
        <w:rPr>
          <w:rFonts w:eastAsia="Arial"/>
          <w:b/>
          <w:sz w:val="24"/>
          <w:szCs w:val="24"/>
        </w:rPr>
      </w:pPr>
      <w:r w:rsidRPr="008D16D4">
        <w:rPr>
          <w:rFonts w:eastAsia="Arial"/>
          <w:b/>
          <w:sz w:val="24"/>
          <w:szCs w:val="24"/>
        </w:rPr>
        <w:t>New Services to Agreement</w:t>
      </w:r>
    </w:p>
    <w:p w14:paraId="60675FC9" w14:textId="77777777" w:rsidR="00AF3962" w:rsidRPr="00F02098"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F02098">
        <w:rPr>
          <w:rFonts w:eastAsia="Arial"/>
          <w:sz w:val="24"/>
          <w:szCs w:val="24"/>
        </w:rPr>
        <w:t>The Parties will agree in writing to the addition of new Services during the term of this Agreement, where after such new Services will be incorporated into the definition of Services as defined. The Service Provider will be responsible for initiating and ensuring completion of the new Services. These Services will further be incorporated into the scope of work to be carried out by the Service Provider. Changes to the Services may be reviewed on a regular basis upon written</w:t>
      </w:r>
      <w:r w:rsidRPr="00EA279F">
        <w:rPr>
          <w:rFonts w:eastAsia="Arial"/>
          <w:sz w:val="24"/>
          <w:szCs w:val="24"/>
        </w:rPr>
        <w:t xml:space="preserve"> </w:t>
      </w:r>
      <w:r w:rsidRPr="00F02098">
        <w:rPr>
          <w:rFonts w:eastAsia="Arial"/>
          <w:sz w:val="24"/>
          <w:szCs w:val="24"/>
        </w:rPr>
        <w:t xml:space="preserve">request made by either Party. Such changes will be effected by following the process described in Clause </w:t>
      </w:r>
      <w:hyperlink w:anchor="page28" w:history="1">
        <w:r w:rsidRPr="00F02098">
          <w:rPr>
            <w:rFonts w:eastAsia="Arial"/>
            <w:sz w:val="24"/>
            <w:szCs w:val="24"/>
          </w:rPr>
          <w:t xml:space="preserve">15.1 </w:t>
        </w:r>
      </w:hyperlink>
      <w:r w:rsidRPr="00F02098">
        <w:rPr>
          <w:rFonts w:eastAsia="Arial"/>
          <w:sz w:val="24"/>
          <w:szCs w:val="24"/>
        </w:rPr>
        <w:t>above.</w:t>
      </w:r>
    </w:p>
    <w:p w14:paraId="78D29927" w14:textId="77777777" w:rsidR="00AF3962" w:rsidRPr="00F02098" w:rsidRDefault="00AF3962" w:rsidP="00AF3962">
      <w:pPr>
        <w:spacing w:line="221" w:lineRule="exact"/>
        <w:jc w:val="both"/>
      </w:pPr>
    </w:p>
    <w:p w14:paraId="424A6607" w14:textId="77777777" w:rsidR="00AF3962" w:rsidRPr="00EA279F"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82" w:name="_Toc76631220"/>
      <w:bookmarkStart w:id="83" w:name="_Toc76635128"/>
      <w:bookmarkStart w:id="84" w:name="_Toc106631367"/>
      <w:bookmarkStart w:id="85" w:name="_Toc109053546"/>
      <w:r w:rsidRPr="00F02098">
        <w:rPr>
          <w:rFonts w:eastAsia="Arial"/>
          <w:sz w:val="28"/>
          <w:szCs w:val="28"/>
          <w:lang w:val="en-GB"/>
        </w:rPr>
        <w:t>WARRANTIES</w:t>
      </w:r>
      <w:bookmarkEnd w:id="82"/>
      <w:bookmarkEnd w:id="83"/>
      <w:bookmarkEnd w:id="84"/>
      <w:bookmarkEnd w:id="85"/>
    </w:p>
    <w:p w14:paraId="3B38F3EF" w14:textId="77777777" w:rsidR="00AF3962" w:rsidRPr="008D16D4" w:rsidRDefault="00AF3962" w:rsidP="00AF3962">
      <w:pPr>
        <w:tabs>
          <w:tab w:val="left" w:pos="701"/>
        </w:tabs>
        <w:spacing w:line="360" w:lineRule="auto"/>
        <w:jc w:val="both"/>
        <w:rPr>
          <w:rFonts w:eastAsia="Arial"/>
          <w:sz w:val="24"/>
          <w:szCs w:val="24"/>
        </w:rPr>
      </w:pPr>
      <w:r w:rsidRPr="008D16D4">
        <w:rPr>
          <w:rFonts w:eastAsia="Arial"/>
          <w:sz w:val="24"/>
          <w:szCs w:val="24"/>
        </w:rPr>
        <w:t>The Service Provider hereby represents and warrants to USP that –</w:t>
      </w:r>
    </w:p>
    <w:p w14:paraId="12F2E60D" w14:textId="77777777" w:rsidR="00AF3962" w:rsidRPr="00EA279F"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this Agreement has been duly authorized and executed by it and constitutes a legal, valid and binding set of obligations on it;</w:t>
      </w:r>
    </w:p>
    <w:p w14:paraId="0B704C7B"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it is acting as a principal and not as an agent of an undisclosed principal;</w:t>
      </w:r>
    </w:p>
    <w:p w14:paraId="6E32B04C"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the execution and performance of the terms and conditions of this Agreement does not constitute a violation of any statute, judgment, order, decree or regulation or rule of any Court, competent authority or arbitrator or competent jurisdiction applicable or relating to it, its assets or its business, or its memorandum, articles of association or any other documents or any binding obligation, contract or agreement to which it is a party or by which it or its assets are bound;</w:t>
      </w:r>
    </w:p>
    <w:p w14:paraId="29A2347E" w14:textId="71629B3D"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it is, at the Commencement Date of this Agreement, in compliance with, and throughout the term it will remain in compliance with, all applicable Laws relating to taxation in the </w:t>
      </w:r>
      <w:r w:rsidR="00222FA0">
        <w:rPr>
          <w:rFonts w:eastAsia="Arial"/>
          <w:sz w:val="24"/>
          <w:szCs w:val="24"/>
        </w:rPr>
        <w:t>Country where service are to be performed</w:t>
      </w:r>
      <w:r w:rsidRPr="00F02098">
        <w:rPr>
          <w:rFonts w:eastAsia="Arial"/>
          <w:sz w:val="24"/>
          <w:szCs w:val="24"/>
        </w:rPr>
        <w:t xml:space="preserve">. The Service Provider further warrants to USP that it will deliver to USP upon the Signature Date, and on </w:t>
      </w:r>
      <w:r w:rsidRPr="00F02098">
        <w:rPr>
          <w:rFonts w:eastAsia="Arial"/>
          <w:sz w:val="24"/>
          <w:szCs w:val="24"/>
        </w:rPr>
        <w:lastRenderedPageBreak/>
        <w:t>each anniversary thereof during the term of the Agreement, a valid tax clearance certificate issued for the then current year. Failure to provide such a certificate will entitle USP to withhold payment or alternatively to terminate the Agreement with immediate effect and without incurring any liability in connection with such termination.</w:t>
      </w:r>
    </w:p>
    <w:p w14:paraId="4EC49A5E"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bookmarkStart w:id="86" w:name="page30"/>
      <w:bookmarkEnd w:id="86"/>
      <w:r w:rsidRPr="00F02098">
        <w:rPr>
          <w:rFonts w:eastAsia="Arial"/>
          <w:sz w:val="24"/>
          <w:szCs w:val="24"/>
        </w:rPr>
        <w:t>it will for the duration of this Agreement maintain a complete audit trail of all transactions under this Agreement, sufficient to permit a complete audit thereof. The Service Provider will provide USP and USP’s auditors access at reasonable times to information, records and documentation relating to the Services for the purpose of performing audits, examinations and inspections of the Service Provider, in order to verify the Service Provider’s compliance with all the terms of this Agreement and to enable USP to comply with the requirements of its regulators and governmental entities having jurisdiction.</w:t>
      </w:r>
    </w:p>
    <w:p w14:paraId="6762E4C2"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it will treat as strictly confidential all information, including Confidential Information, received or obtained as a result of entering into, or performing in terms of, this Agreement.</w:t>
      </w:r>
    </w:p>
    <w:p w14:paraId="57EED3CC"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Throughout the duration of this Agreement it will have the resources, skills,</w:t>
      </w:r>
      <w:bookmarkStart w:id="87" w:name="page31"/>
      <w:bookmarkEnd w:id="87"/>
      <w:r w:rsidRPr="00F02098">
        <w:rPr>
          <w:rFonts w:eastAsia="Arial"/>
          <w:sz w:val="24"/>
          <w:szCs w:val="24"/>
        </w:rPr>
        <w:t xml:space="preserve"> qualifications and experience necessary to provide the Services.</w:t>
      </w:r>
    </w:p>
    <w:p w14:paraId="0040137A"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It is expressly agreed between the Parties that each warranty and representation given by the Service Provider in this Agreement is material, goes to the root of this Agreement and have induced USP to conclude this Agreement.</w:t>
      </w:r>
    </w:p>
    <w:p w14:paraId="3537E50B"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The provisions of this Clause </w:t>
      </w:r>
      <w:hyperlink w:anchor="page29" w:history="1">
        <w:r w:rsidRPr="00F02098">
          <w:rPr>
            <w:rFonts w:eastAsia="Arial"/>
            <w:sz w:val="24"/>
            <w:szCs w:val="24"/>
          </w:rPr>
          <w:t xml:space="preserve">16 </w:t>
        </w:r>
      </w:hyperlink>
      <w:r w:rsidRPr="00F02098">
        <w:rPr>
          <w:rFonts w:eastAsia="Arial"/>
          <w:sz w:val="24"/>
          <w:szCs w:val="24"/>
        </w:rPr>
        <w:t>will survive the termination of this Agreement.</w:t>
      </w:r>
    </w:p>
    <w:p w14:paraId="3C5AB9E7" w14:textId="77777777" w:rsidR="00AF3962" w:rsidRPr="00F02098" w:rsidRDefault="00AF3962" w:rsidP="00AF3962">
      <w:pPr>
        <w:spacing w:line="346" w:lineRule="exact"/>
        <w:jc w:val="both"/>
      </w:pPr>
    </w:p>
    <w:p w14:paraId="7F9AB226"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88" w:name="_Toc76631221"/>
      <w:bookmarkStart w:id="89" w:name="_Toc76635129"/>
      <w:bookmarkStart w:id="90" w:name="_Toc106631368"/>
      <w:bookmarkStart w:id="91" w:name="_Toc109053547"/>
      <w:r w:rsidRPr="00F02098">
        <w:rPr>
          <w:rFonts w:eastAsia="Arial"/>
          <w:sz w:val="28"/>
          <w:szCs w:val="28"/>
          <w:lang w:val="en-GB"/>
        </w:rPr>
        <w:t>HEALTH, SAFETY AND SECURITY PROCEDURES AND GUIDELINES</w:t>
      </w:r>
      <w:bookmarkEnd w:id="88"/>
      <w:bookmarkEnd w:id="89"/>
      <w:bookmarkEnd w:id="90"/>
      <w:bookmarkEnd w:id="91"/>
    </w:p>
    <w:p w14:paraId="6CB156D6"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The Service Provider will ensure that its personnel will at all times, whilst on USP's premises, adhere to the standard health, safety and security procedures and guidelines applicable to USP's personnel, as such procedures and guidelines may be changed by USP from time to time and are available to the Service Provider on request. Should USP at any time have reason to believe that any member of the Service Provider's personnel is failing to comply with such standard health, safety and security procedures and guidelines, USP will be entitled to deny such member of the Service Provider's personnel access to any or all of USP's premises and require the Service Provider to replace such member of its personnel without delay. The Service Provider will not be relieved of its obligations under this Agreement as a </w:t>
      </w:r>
      <w:r w:rsidRPr="00F02098">
        <w:rPr>
          <w:rFonts w:eastAsia="Arial"/>
          <w:sz w:val="24"/>
          <w:szCs w:val="24"/>
        </w:rPr>
        <w:lastRenderedPageBreak/>
        <w:t>result of such denial of access, and USP will have no liability to the Service Provider with regard thereto.</w:t>
      </w:r>
    </w:p>
    <w:p w14:paraId="6A5D3378"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The Service Provider hereby agrees and undertakes, in terms of the Occupational Health and Safety Laws to ensure that the Service Provider and the Service Provider's personnel comply with the aforesaid Act and accept sole responsibility for all health and safety matters relating to the provision of the Services, or in connection with or arising out of such Services, for the duration of this Agreement, including with regard to the Service Provider personnel and ensuring that neither USP’s personnel nor any Third Party's health and safety is endangered in any way by the Service Provider's activities or conduct in providing the Services.</w:t>
      </w:r>
    </w:p>
    <w:p w14:paraId="148C79CF"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The Service Provider hereby agrees and undertakes to maintain its equipment in good order, so as to comply with USP’s occupational health and safety policies, procedures and standards, as amended from time to time.</w:t>
      </w:r>
      <w:bookmarkStart w:id="92" w:name="page32"/>
      <w:bookmarkEnd w:id="92"/>
    </w:p>
    <w:p w14:paraId="6C29AD4C" w14:textId="77777777" w:rsidR="00AF3962" w:rsidRPr="001346F1"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93" w:name="_Toc76631222"/>
      <w:bookmarkStart w:id="94" w:name="_Toc76635130"/>
      <w:bookmarkStart w:id="95" w:name="_Toc106631369"/>
      <w:bookmarkStart w:id="96" w:name="_Toc109053548"/>
      <w:r w:rsidRPr="00F02098">
        <w:rPr>
          <w:rFonts w:eastAsia="Arial"/>
          <w:sz w:val="28"/>
          <w:szCs w:val="28"/>
          <w:lang w:val="en-GB"/>
        </w:rPr>
        <w:t>INDEMNITIES AND INSURANCE</w:t>
      </w:r>
      <w:bookmarkEnd w:id="93"/>
      <w:bookmarkEnd w:id="94"/>
      <w:bookmarkEnd w:id="95"/>
      <w:bookmarkEnd w:id="96"/>
    </w:p>
    <w:p w14:paraId="15EA382B" w14:textId="77777777" w:rsidR="00AF3962" w:rsidRPr="00F02098" w:rsidRDefault="00AF3962" w:rsidP="00AF3962">
      <w:pPr>
        <w:spacing w:line="200" w:lineRule="exact"/>
        <w:jc w:val="both"/>
      </w:pPr>
    </w:p>
    <w:p w14:paraId="55799154" w14:textId="77777777" w:rsidR="00AF3962" w:rsidRPr="00DC0FA9" w:rsidRDefault="00AF3962" w:rsidP="00AF3962">
      <w:pPr>
        <w:tabs>
          <w:tab w:val="left" w:pos="701"/>
        </w:tabs>
        <w:spacing w:after="120"/>
        <w:jc w:val="both"/>
        <w:rPr>
          <w:rFonts w:eastAsia="Arial"/>
        </w:rPr>
      </w:pPr>
      <w:r w:rsidRPr="00DC0FA9">
        <w:rPr>
          <w:rFonts w:eastAsia="Arial"/>
          <w:b/>
          <w:sz w:val="24"/>
          <w:szCs w:val="24"/>
        </w:rPr>
        <w:t>The Service Provider will</w:t>
      </w:r>
      <w:r w:rsidRPr="00DC0FA9">
        <w:rPr>
          <w:rFonts w:eastAsia="Arial"/>
          <w:sz w:val="28"/>
          <w:szCs w:val="28"/>
        </w:rPr>
        <w:t>:</w:t>
      </w:r>
    </w:p>
    <w:p w14:paraId="33C916D6" w14:textId="77777777" w:rsidR="00AF3962" w:rsidRPr="00F02098" w:rsidRDefault="00AF3962" w:rsidP="00AF3962">
      <w:pPr>
        <w:pStyle w:val="ListParagraph"/>
        <w:tabs>
          <w:tab w:val="left" w:pos="701"/>
        </w:tabs>
        <w:spacing w:line="239" w:lineRule="auto"/>
        <w:ind w:left="835"/>
        <w:jc w:val="both"/>
        <w:rPr>
          <w:rFonts w:eastAsia="Arial"/>
          <w:vanish/>
          <w:sz w:val="24"/>
          <w:szCs w:val="24"/>
        </w:rPr>
      </w:pPr>
    </w:p>
    <w:p w14:paraId="447DE8FB" w14:textId="77777777" w:rsidR="00AF3962" w:rsidRPr="0064678E"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64678E">
        <w:rPr>
          <w:rFonts w:eastAsia="Arial"/>
          <w:sz w:val="24"/>
          <w:szCs w:val="24"/>
        </w:rPr>
        <w:t>On or before the Commencement Date and for the duration of this Agreement have and maintain in force public liability insurance in the amount specified in this agreement to cover any claims, Losses and/or damages for which it is liable in terms of this Agreement.</w:t>
      </w:r>
    </w:p>
    <w:p w14:paraId="2D5FCBD6" w14:textId="77777777" w:rsidR="00AF3962" w:rsidRPr="0064678E"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64678E">
        <w:rPr>
          <w:rFonts w:eastAsia="Arial"/>
          <w:sz w:val="24"/>
          <w:szCs w:val="24"/>
        </w:rPr>
        <w:t>Deliver to USP upon the Signature Date of this Agreement, and on each anniversary thereof during the term of the Agreement, proof of such insurance coverage as aforementioned.</w:t>
      </w:r>
    </w:p>
    <w:p w14:paraId="4F1BA4BC" w14:textId="5197966A" w:rsidR="00AF3962" w:rsidRPr="0064678E"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64678E">
        <w:rPr>
          <w:rFonts w:eastAsia="Arial"/>
          <w:sz w:val="24"/>
          <w:szCs w:val="24"/>
        </w:rPr>
        <w:t xml:space="preserve">Indemnify and hold USP harmless against all Losses (including legal expenses on a full indemnity basis) of whatsoever nature arising out of this Agreement or at Law in respect of injury or death of any Person or loss of or damage to any Person or property occurring by reason of the Service Provider’s </w:t>
      </w:r>
      <w:r w:rsidR="00AA0039" w:rsidRPr="0064678E">
        <w:rPr>
          <w:rFonts w:eastAsia="Arial"/>
          <w:sz w:val="24"/>
          <w:szCs w:val="24"/>
        </w:rPr>
        <w:t>willfulness</w:t>
      </w:r>
      <w:r w:rsidRPr="0064678E">
        <w:rPr>
          <w:rFonts w:eastAsia="Arial"/>
          <w:sz w:val="24"/>
          <w:szCs w:val="24"/>
        </w:rPr>
        <w:t xml:space="preserve"> or negligence prior to, during or after its execution of the Services, including such Services as provided for under Clause </w:t>
      </w:r>
      <w:hyperlink w:anchor="page21" w:history="1">
        <w:r w:rsidRPr="0064678E">
          <w:rPr>
            <w:rFonts w:eastAsia="Arial"/>
            <w:sz w:val="24"/>
            <w:szCs w:val="24"/>
          </w:rPr>
          <w:t xml:space="preserve">11.6; </w:t>
        </w:r>
      </w:hyperlink>
      <w:r w:rsidRPr="0064678E">
        <w:rPr>
          <w:rFonts w:eastAsia="Arial"/>
          <w:sz w:val="24"/>
          <w:szCs w:val="24"/>
        </w:rPr>
        <w:t>and Report all incidents affecting, or which may affect, any of the terms and conditions of any insurance policy, including any of USP’s insurance policies becoming void or voidable, or whereby the insurance premiums for such insurance may be increased, immediately upon becoming aware of their occurrence.</w:t>
      </w:r>
    </w:p>
    <w:p w14:paraId="728BB1E3" w14:textId="77777777" w:rsidR="00AF3962" w:rsidRPr="0064678E" w:rsidRDefault="00AF3962" w:rsidP="00AF3962">
      <w:pPr>
        <w:spacing w:line="248" w:lineRule="exact"/>
        <w:jc w:val="both"/>
        <w:rPr>
          <w:rFonts w:eastAsia="Arial"/>
        </w:rPr>
      </w:pPr>
    </w:p>
    <w:p w14:paraId="74343963" w14:textId="77777777" w:rsidR="00AF3962" w:rsidRPr="00880BBE" w:rsidRDefault="00AF3962" w:rsidP="00565A55">
      <w:pPr>
        <w:pStyle w:val="ListParagraph"/>
        <w:widowControl/>
        <w:numPr>
          <w:ilvl w:val="1"/>
          <w:numId w:val="68"/>
        </w:numPr>
        <w:tabs>
          <w:tab w:val="left" w:pos="701"/>
        </w:tabs>
        <w:autoSpaceDE/>
        <w:autoSpaceDN/>
        <w:spacing w:line="360" w:lineRule="auto"/>
        <w:jc w:val="both"/>
        <w:rPr>
          <w:rFonts w:eastAsia="Arial"/>
          <w:b/>
          <w:sz w:val="24"/>
          <w:szCs w:val="24"/>
        </w:rPr>
      </w:pPr>
      <w:r w:rsidRPr="00880BBE">
        <w:rPr>
          <w:rFonts w:eastAsia="Arial"/>
          <w:b/>
          <w:sz w:val="24"/>
          <w:szCs w:val="24"/>
        </w:rPr>
        <w:t>USP’s right to Acquire Insurance in Certain Circumstances:</w:t>
      </w:r>
    </w:p>
    <w:p w14:paraId="128A88C6" w14:textId="77777777" w:rsidR="00AF3962" w:rsidRPr="00F02098"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F02098">
        <w:rPr>
          <w:rFonts w:eastAsia="Arial"/>
          <w:sz w:val="24"/>
          <w:szCs w:val="24"/>
        </w:rPr>
        <w:lastRenderedPageBreak/>
        <w:t>Without limiting the generality of the USP’s rights and remedies hereunder, in the event of a failure by the Service Provider to maintain the insurance referred to in Clause 18.1.1, or to provide evidence of renewal at least 3 (three) business days prior to expiration of the applicable insurance cover, on 3 (three) business days’ notice to Service Provider, USP may purchase the requisite insurance and deduct the costs thereof from any amounts owed to the Service Provider under this Agreement.</w:t>
      </w:r>
    </w:p>
    <w:p w14:paraId="67ADC681" w14:textId="77777777" w:rsidR="00AF3962" w:rsidRPr="00880BBE" w:rsidRDefault="00AF3962" w:rsidP="00565A55">
      <w:pPr>
        <w:pStyle w:val="ListParagraph"/>
        <w:widowControl/>
        <w:numPr>
          <w:ilvl w:val="1"/>
          <w:numId w:val="68"/>
        </w:numPr>
        <w:tabs>
          <w:tab w:val="left" w:pos="701"/>
        </w:tabs>
        <w:autoSpaceDE/>
        <w:autoSpaceDN/>
        <w:spacing w:line="360" w:lineRule="auto"/>
        <w:jc w:val="both"/>
        <w:rPr>
          <w:rFonts w:eastAsia="Arial"/>
          <w:b/>
          <w:sz w:val="24"/>
          <w:szCs w:val="24"/>
        </w:rPr>
      </w:pPr>
      <w:r w:rsidRPr="00F02098">
        <w:rPr>
          <w:rFonts w:eastAsia="Arial"/>
          <w:b/>
          <w:sz w:val="24"/>
          <w:szCs w:val="24"/>
        </w:rPr>
        <w:t>Risk and Loss</w:t>
      </w:r>
    </w:p>
    <w:p w14:paraId="10A53402" w14:textId="77777777" w:rsidR="00AF3962" w:rsidRPr="00F02098"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F02098">
        <w:rPr>
          <w:rFonts w:eastAsia="Arial"/>
          <w:sz w:val="24"/>
          <w:szCs w:val="24"/>
        </w:rPr>
        <w:t>The Service Provider shall be responsible for risk of loss of, and damage to, any assets, equipment and/or tools in its possession or under its control. Any such items in the possession or control of the Service Provider’s Sub-contractors or agents shall be deemed to be under the control of the Service Provider.</w:t>
      </w:r>
    </w:p>
    <w:p w14:paraId="2CC8EED8" w14:textId="77777777" w:rsidR="00AF3962" w:rsidRPr="00F02098" w:rsidRDefault="00AF3962" w:rsidP="00AF3962">
      <w:pPr>
        <w:spacing w:line="383" w:lineRule="exact"/>
        <w:jc w:val="both"/>
      </w:pPr>
    </w:p>
    <w:p w14:paraId="337F9E33" w14:textId="77777777" w:rsidR="00AF3962" w:rsidRPr="0064678E"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97" w:name="_Toc76631223"/>
      <w:bookmarkStart w:id="98" w:name="_Toc76635131"/>
      <w:bookmarkStart w:id="99" w:name="_Toc106631370"/>
      <w:bookmarkStart w:id="100" w:name="_Toc109053549"/>
      <w:r w:rsidRPr="00F02098">
        <w:rPr>
          <w:rFonts w:eastAsia="Arial"/>
          <w:sz w:val="28"/>
          <w:szCs w:val="28"/>
          <w:lang w:val="en-GB"/>
        </w:rPr>
        <w:t>LIMITATION OF LIABILITY</w:t>
      </w:r>
      <w:bookmarkEnd w:id="97"/>
      <w:bookmarkEnd w:id="98"/>
      <w:bookmarkEnd w:id="99"/>
      <w:bookmarkEnd w:id="100"/>
    </w:p>
    <w:p w14:paraId="41E4DA2D" w14:textId="2029D94E"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The Parties agree that, in the event of a breach of any of the provisions of the Agreement, any party so breaching this Agreement shall be liable to the other for any losses which constitute direct and / or general damages. The Service Provider will not be responsible for any losses save that arising out of gross negligence, breach of warranty, </w:t>
      </w:r>
      <w:r w:rsidR="00AA0039" w:rsidRPr="00F02098">
        <w:rPr>
          <w:rFonts w:eastAsia="Arial"/>
          <w:sz w:val="24"/>
          <w:szCs w:val="24"/>
        </w:rPr>
        <w:t>willful</w:t>
      </w:r>
      <w:r w:rsidRPr="00F02098">
        <w:rPr>
          <w:rFonts w:eastAsia="Arial"/>
          <w:sz w:val="24"/>
          <w:szCs w:val="24"/>
        </w:rPr>
        <w:t xml:space="preserve"> misconduct or breach of the confidentiality provisions by the Service Provider or its Staff.</w:t>
      </w:r>
    </w:p>
    <w:p w14:paraId="0392CD6A" w14:textId="77777777" w:rsidR="00AF3962" w:rsidRPr="0064678E"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101" w:name="_Toc76631224"/>
      <w:bookmarkStart w:id="102" w:name="_Toc76635132"/>
      <w:bookmarkStart w:id="103" w:name="_Toc106631371"/>
      <w:bookmarkStart w:id="104" w:name="_Toc109053550"/>
      <w:r w:rsidRPr="00F02098">
        <w:rPr>
          <w:rFonts w:eastAsia="Arial"/>
          <w:sz w:val="28"/>
          <w:szCs w:val="28"/>
          <w:lang w:val="en-GB"/>
        </w:rPr>
        <w:t>SECURITY VETTING OF THE SERVICE PROVIDER’S PERSONNEL</w:t>
      </w:r>
      <w:bookmarkEnd w:id="101"/>
      <w:bookmarkEnd w:id="102"/>
      <w:bookmarkEnd w:id="103"/>
      <w:bookmarkEnd w:id="104"/>
    </w:p>
    <w:p w14:paraId="31DEFF8D"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USP reserves the right in its sole and absolute discretion to do a security check (vetting) on the Service Provider’s personnel involved with the performance of the Services. The Service Provider will procure from its personnel such documentation as may be reasonably requested by USP, to enable USP to conduct such security checks as aforementioned. Where USP finds any of the Service Provider’s personnel to be a security risk, USP will inform the Service Provider accordingly and the Service Provider will immediately replace such person with a suitably qualified substitute.</w:t>
      </w:r>
    </w:p>
    <w:p w14:paraId="52FE85DC"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105" w:name="_Toc76631225"/>
      <w:bookmarkStart w:id="106" w:name="_Toc76635133"/>
      <w:bookmarkStart w:id="107" w:name="_Toc106631372"/>
      <w:bookmarkStart w:id="108" w:name="_Toc109053551"/>
      <w:r w:rsidRPr="00F02098">
        <w:rPr>
          <w:rFonts w:eastAsia="Arial"/>
          <w:sz w:val="28"/>
          <w:szCs w:val="28"/>
          <w:lang w:val="en-GB"/>
        </w:rPr>
        <w:t>ETHICAL BUSINESS PRACTICES</w:t>
      </w:r>
      <w:bookmarkEnd w:id="105"/>
      <w:bookmarkEnd w:id="106"/>
      <w:bookmarkEnd w:id="107"/>
      <w:bookmarkEnd w:id="108"/>
    </w:p>
    <w:p w14:paraId="09622743" w14:textId="1FCD0999"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USP has a policy of zero tolerance regarding corrupt activities. The Service Provider will promptly report to USP and the relevant authorities any suspicion of corruption on the part of their personnel, as well as any </w:t>
      </w:r>
      <w:r w:rsidR="00AA0039" w:rsidRPr="00F02098">
        <w:rPr>
          <w:rFonts w:eastAsia="Arial"/>
          <w:sz w:val="24"/>
          <w:szCs w:val="24"/>
        </w:rPr>
        <w:t>behavior</w:t>
      </w:r>
      <w:r w:rsidRPr="00F02098">
        <w:rPr>
          <w:rFonts w:eastAsia="Arial"/>
          <w:sz w:val="24"/>
          <w:szCs w:val="24"/>
        </w:rPr>
        <w:t xml:space="preserve"> by any of those </w:t>
      </w:r>
      <w:r w:rsidRPr="00F02098">
        <w:rPr>
          <w:rFonts w:eastAsia="Arial"/>
          <w:sz w:val="24"/>
          <w:szCs w:val="24"/>
        </w:rPr>
        <w:lastRenderedPageBreak/>
        <w:t xml:space="preserve">Persons that is likely to constitute a contravention of the </w:t>
      </w:r>
      <w:r w:rsidRPr="0078262A">
        <w:rPr>
          <w:rFonts w:eastAsia="Arial"/>
          <w:sz w:val="24"/>
          <w:szCs w:val="24"/>
          <w:highlight w:val="yellow"/>
        </w:rPr>
        <w:t>Fiji Independent Commission Against Corruption Promulgation 2007</w:t>
      </w:r>
      <w:r w:rsidRPr="00F02098">
        <w:rPr>
          <w:rFonts w:eastAsia="Arial"/>
          <w:sz w:val="24"/>
          <w:szCs w:val="24"/>
        </w:rPr>
        <w:t>.</w:t>
      </w:r>
    </w:p>
    <w:p w14:paraId="1588DCC1"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Neither Party will offer, promise or make any gift, payment, loan, reward, inducement benefit or other advantage to any of the other Party's personnel.</w:t>
      </w:r>
    </w:p>
    <w:p w14:paraId="3E89A06B"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If the results of any audit of the Services conducted by or on behalf of USP indicates the possibility of corrupt activities, improper or fraudulent practices or theft, USP will, after allowing the Service Provider a reasonable opportunity to investigate that possibility, have the right either by itself, or by its agents, or by requesting the police, to investigate all the relevant circumstances, to question any relevant personnel of the Service Provider or a Third Party and the Service Provider will use all reasonable efforts to facilitate any such investigation or enquiry. </w:t>
      </w:r>
    </w:p>
    <w:p w14:paraId="40DC0D93"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In the event that an act of corruption, fraud or theft is proven, USP will be entitled, on written notice to the Service Provider, to immediately terminate this Agreement and either assume the provision of the Services itself, or appoint a Third Party to render the Services, as more fully set out in Clause </w:t>
      </w:r>
      <w:hyperlink w:anchor="page38" w:history="1">
        <w:r w:rsidRPr="00F02098">
          <w:rPr>
            <w:rFonts w:eastAsia="Arial"/>
            <w:sz w:val="24"/>
            <w:szCs w:val="24"/>
          </w:rPr>
          <w:t xml:space="preserve">25 </w:t>
        </w:r>
      </w:hyperlink>
      <w:r w:rsidRPr="00F02098">
        <w:rPr>
          <w:rFonts w:eastAsia="Arial"/>
          <w:sz w:val="24"/>
          <w:szCs w:val="24"/>
        </w:rPr>
        <w:t>below. The Service Provider acknowledges that it is crucial that USP be entitled, without penalty, to ensure continued provision of the Services if for whatever reason this Agreement is terminated pursuant to the breach thereof by the Service Provider or its personnel, as the case may be.</w:t>
      </w:r>
    </w:p>
    <w:p w14:paraId="55019F09" w14:textId="77777777" w:rsidR="00AF3962" w:rsidRPr="0064678E"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109" w:name="_Toc76631226"/>
      <w:bookmarkStart w:id="110" w:name="_Toc76635134"/>
      <w:bookmarkStart w:id="111" w:name="_Toc106631373"/>
      <w:bookmarkStart w:id="112" w:name="_Toc109053552"/>
      <w:r w:rsidRPr="00F02098">
        <w:rPr>
          <w:rFonts w:eastAsia="Arial"/>
          <w:sz w:val="28"/>
          <w:szCs w:val="28"/>
          <w:lang w:val="en-GB"/>
        </w:rPr>
        <w:t>BREACH</w:t>
      </w:r>
      <w:bookmarkEnd w:id="109"/>
      <w:bookmarkEnd w:id="110"/>
      <w:bookmarkEnd w:id="111"/>
      <w:bookmarkEnd w:id="112"/>
    </w:p>
    <w:p w14:paraId="3A3F05EB" w14:textId="77777777" w:rsidR="00AF3962" w:rsidRPr="00F02098" w:rsidRDefault="00AF3962" w:rsidP="00AF3962">
      <w:pPr>
        <w:pStyle w:val="ListParagraph"/>
        <w:tabs>
          <w:tab w:val="left" w:pos="701"/>
        </w:tabs>
        <w:spacing w:line="351" w:lineRule="auto"/>
        <w:ind w:left="420"/>
        <w:jc w:val="both"/>
        <w:rPr>
          <w:rFonts w:eastAsia="Arial"/>
          <w:vanish/>
          <w:sz w:val="24"/>
          <w:szCs w:val="24"/>
        </w:rPr>
      </w:pPr>
    </w:p>
    <w:p w14:paraId="1ED2E68F"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Should a Party (“the defaulting party”) commit a breach of any of the provisions of this Agreement, then the other Party (“the aggrieved party”) will be entitled to require the defaulting party to remedy the breach within ten (10) Business Days, or such other reasonable time as agreed to in writing by the Parties, of delivery of a written notice requiring it to do so. If the defaulting party fails to remedy the breach within the period specified in such notice, the aggrieved party will be entitled to claim immediate payment and/or performance by the defaulting party of all of the defaulting party’s obligations due in terms of this Agreement, in either event, without prejudice to the aggrieved party’s right to claim damages. The foregoing is without prejudice to such other rights as the aggrieved party may have at Law, provided always that the aggrieved party will not be entitled to cancel this Agreement for any breach by the defaulting party, unless such breach is a</w:t>
      </w:r>
      <w:bookmarkStart w:id="113" w:name="page35"/>
      <w:bookmarkEnd w:id="113"/>
      <w:r w:rsidRPr="00F02098">
        <w:rPr>
          <w:rFonts w:eastAsia="Arial"/>
          <w:sz w:val="24"/>
          <w:szCs w:val="24"/>
        </w:rPr>
        <w:t xml:space="preserve"> material breach going to the root of this Agreement and is incapable of being remedied by payment of money or, if it is capable of being remedied by payment of money, the defaulting party fails to pay the </w:t>
      </w:r>
      <w:r w:rsidRPr="00F02098">
        <w:rPr>
          <w:rFonts w:eastAsia="Arial"/>
          <w:sz w:val="24"/>
          <w:szCs w:val="24"/>
        </w:rPr>
        <w:lastRenderedPageBreak/>
        <w:t>amount concerned within ten (10) Business Days after such amount has been determined.</w:t>
      </w:r>
    </w:p>
    <w:p w14:paraId="1BE3BBCA"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It is specifically recorded that multiple Service Level Failures affecting any of the regional clusters will collectively constitute a material breach. USP will however, in its sole and absolute discretion, be entitled to cancel either this entire Agreement based on such material breach, or such part/s of this Agreement relating to the particular affected regional cluster/s.</w:t>
      </w:r>
    </w:p>
    <w:p w14:paraId="0AA804EF" w14:textId="77777777" w:rsidR="00AF3962" w:rsidRPr="0064678E"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Notwithstanding the provisions of Clause </w:t>
      </w:r>
      <w:hyperlink w:anchor="page34" w:history="1">
        <w:r w:rsidRPr="00F02098">
          <w:rPr>
            <w:rFonts w:eastAsia="Arial"/>
            <w:sz w:val="24"/>
            <w:szCs w:val="24"/>
          </w:rPr>
          <w:t xml:space="preserve">22.1 </w:t>
        </w:r>
      </w:hyperlink>
      <w:r w:rsidRPr="00F02098">
        <w:rPr>
          <w:rFonts w:eastAsia="Arial"/>
          <w:sz w:val="24"/>
          <w:szCs w:val="24"/>
        </w:rPr>
        <w:t xml:space="preserve">above, USP may immediately terminate this Agreement at any time by giving written notice of such termination to the Service Provider if the Service Provider is, other than for the purposes of amalgamation, placed under voluntary or compulsory liquidation (whether provisional or final) or under business rescue proceedings or under curatorship or under the equivalent of any of the foregoing; a final and unappeasable judgment against the Service Provider remains unsatisfied for a period of ten (10) Business Days or more after it comes to the notice of the Service Provider; the Service Provider makes any arrangement or composition with its creditors generally or ceases to carry on business; and/or the Service Provider breaches any of the warranties as set out in </w:t>
      </w:r>
      <w:r w:rsidRPr="0064678E">
        <w:rPr>
          <w:rFonts w:eastAsia="Arial"/>
          <w:sz w:val="24"/>
          <w:szCs w:val="24"/>
        </w:rPr>
        <w:t xml:space="preserve">Clause </w:t>
      </w:r>
      <w:hyperlink w:anchor="page29" w:history="1">
        <w:r w:rsidRPr="0064678E">
          <w:rPr>
            <w:rFonts w:eastAsia="Arial"/>
            <w:sz w:val="24"/>
            <w:szCs w:val="24"/>
          </w:rPr>
          <w:t>16</w:t>
        </w:r>
      </w:hyperlink>
      <w:r w:rsidRPr="0064678E">
        <w:rPr>
          <w:rFonts w:eastAsia="Arial"/>
          <w:sz w:val="24"/>
          <w:szCs w:val="24"/>
        </w:rPr>
        <w:t xml:space="preserve"> above.</w:t>
      </w:r>
    </w:p>
    <w:p w14:paraId="6AD2026A"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Any termination of this Agreement pursuant to the provisions of this </w:t>
      </w:r>
      <w:r>
        <w:rPr>
          <w:rFonts w:eastAsia="Arial"/>
          <w:sz w:val="24"/>
          <w:szCs w:val="24"/>
        </w:rPr>
        <w:t xml:space="preserve">agreement </w:t>
      </w:r>
      <w:r w:rsidRPr="00F02098">
        <w:rPr>
          <w:rFonts w:eastAsia="Arial"/>
          <w:sz w:val="24"/>
          <w:szCs w:val="24"/>
        </w:rPr>
        <w:t>will be without USP incurring any liability in connection with such termination, or prejudice to any claim which USP may have in respect of any prior breach of the terms and conditions of this Agreement by the Service Provider.</w:t>
      </w:r>
    </w:p>
    <w:p w14:paraId="15B38230" w14:textId="77777777" w:rsidR="00AF3962" w:rsidRPr="00F02098" w:rsidRDefault="00AF3962" w:rsidP="00AF3962">
      <w:pPr>
        <w:spacing w:line="200" w:lineRule="exact"/>
        <w:jc w:val="both"/>
        <w:rPr>
          <w:rFonts w:eastAsia="Arial"/>
        </w:rPr>
      </w:pPr>
    </w:p>
    <w:p w14:paraId="229631A6" w14:textId="77777777" w:rsidR="00AF3962" w:rsidRPr="00127F9D"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114" w:name="_Toc76631227"/>
      <w:bookmarkStart w:id="115" w:name="_Toc76635135"/>
      <w:bookmarkStart w:id="116" w:name="_Toc106631374"/>
      <w:bookmarkStart w:id="117" w:name="_Toc109053553"/>
      <w:r w:rsidRPr="00F02098">
        <w:rPr>
          <w:rFonts w:eastAsia="Arial"/>
          <w:sz w:val="28"/>
          <w:szCs w:val="28"/>
          <w:lang w:val="en-GB"/>
        </w:rPr>
        <w:t>TERMINATION</w:t>
      </w:r>
      <w:bookmarkEnd w:id="114"/>
      <w:bookmarkEnd w:id="115"/>
      <w:bookmarkEnd w:id="116"/>
      <w:bookmarkEnd w:id="117"/>
    </w:p>
    <w:p w14:paraId="76FB6858" w14:textId="77777777" w:rsidR="00AF3962" w:rsidRPr="004E314C"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3762BB">
        <w:rPr>
          <w:rFonts w:eastAsia="Arial"/>
          <w:sz w:val="24"/>
          <w:szCs w:val="24"/>
        </w:rPr>
        <w:t>The Agreement w</w:t>
      </w:r>
      <w:r>
        <w:rPr>
          <w:rFonts w:eastAsia="Arial"/>
          <w:sz w:val="24"/>
          <w:szCs w:val="24"/>
        </w:rPr>
        <w:t xml:space="preserve">ill automatically terminate at the completion of the </w:t>
      </w:r>
    </w:p>
    <w:p w14:paraId="25DEFD45" w14:textId="77777777" w:rsidR="00AF3962" w:rsidRPr="004E314C"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4E314C">
        <w:rPr>
          <w:rFonts w:eastAsia="Arial"/>
          <w:b/>
          <w:sz w:val="24"/>
          <w:szCs w:val="24"/>
        </w:rPr>
        <w:t xml:space="preserve">Termination by USP </w:t>
      </w:r>
      <w:r>
        <w:rPr>
          <w:rFonts w:eastAsia="Arial"/>
          <w:b/>
          <w:sz w:val="24"/>
          <w:szCs w:val="24"/>
        </w:rPr>
        <w:t xml:space="preserve">- </w:t>
      </w:r>
      <w:r w:rsidRPr="004E314C">
        <w:rPr>
          <w:rFonts w:eastAsia="Arial"/>
          <w:sz w:val="24"/>
          <w:szCs w:val="24"/>
        </w:rPr>
        <w:t>Notwithstanding anything to the contrary set forth in this Agreement, USP reserves the right to terminate this Agreement or temporarily defer the provision of the Services, or any part thereof, at any stage with immediate effect on written notice to the Service Provider, should USP in its sole and absolute discretion, decide not to proceed with the Services.</w:t>
      </w:r>
    </w:p>
    <w:p w14:paraId="76A6F8EF" w14:textId="77777777" w:rsidR="00AF3962" w:rsidRPr="004E314C"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4E314C">
        <w:rPr>
          <w:rFonts w:eastAsia="Arial"/>
          <w:sz w:val="24"/>
          <w:szCs w:val="24"/>
        </w:rPr>
        <w:t>USP shall not be liable for any damage or loss to the Service Provider resulting from termination under this Clause.</w:t>
      </w:r>
    </w:p>
    <w:p w14:paraId="7EA8E3DA" w14:textId="77777777" w:rsidR="00AF3962" w:rsidRPr="004E314C"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4E314C">
        <w:rPr>
          <w:rFonts w:eastAsia="Arial"/>
          <w:sz w:val="24"/>
          <w:szCs w:val="24"/>
        </w:rPr>
        <w:t xml:space="preserve">In the event that USP terminates this Agreement in terms of this Clause </w:t>
      </w:r>
      <w:hyperlink w:anchor="page36" w:history="1">
        <w:r w:rsidRPr="004E314C">
          <w:rPr>
            <w:rFonts w:eastAsia="Arial"/>
            <w:sz w:val="24"/>
            <w:szCs w:val="24"/>
          </w:rPr>
          <w:t>23,</w:t>
        </w:r>
      </w:hyperlink>
      <w:r w:rsidRPr="004E314C">
        <w:rPr>
          <w:rFonts w:eastAsia="Arial"/>
          <w:sz w:val="24"/>
          <w:szCs w:val="24"/>
        </w:rPr>
        <w:t xml:space="preserve"> the Service Provider will be remunerated for Services rendered to date of such termination, provided that the Service Provider furnishes USP with a valid tax invoice </w:t>
      </w:r>
      <w:r w:rsidRPr="004E314C">
        <w:rPr>
          <w:rFonts w:eastAsia="Arial"/>
          <w:sz w:val="24"/>
          <w:szCs w:val="24"/>
        </w:rPr>
        <w:lastRenderedPageBreak/>
        <w:t>in respect of such Services, such invoice is accurate and meets USP’s invoicing requirements. Save for the aforementioned, USP will have no liability to the Service Provider with respect to such termination.</w:t>
      </w:r>
    </w:p>
    <w:p w14:paraId="303A2C4A"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In the event of a sale, acquisition, merger, or other change of control of the Service Provider (a ‘Change Event’) where such Change Event is achieved, directly or indirectly, in a single transaction or series of related transactions, or in the event of a sale of all or substantially all of the assets of the Service Provider in a single or series of related transactions, then, at any time within thirty (30) Business days after being notified of the Change Event by the Service Provider, USP may terminate this Agreement by giving the Service Provider at least thirty (30) Business days’ prior written notice and designating a date upon which such termination shall be effective. The Service Provider shall notify USP if there is any Change Event within five (5) days after becoming aware of the anticipated Change Event. No sale, acquisition, merger or other change of Control shall be effective against and legally binding on USP if the prior written consent of USP was not obtained. USP shall have </w:t>
      </w:r>
      <w:bookmarkStart w:id="118" w:name="page37"/>
      <w:bookmarkEnd w:id="118"/>
      <w:r w:rsidRPr="00F02098">
        <w:rPr>
          <w:rFonts w:eastAsia="Arial"/>
          <w:sz w:val="24"/>
          <w:szCs w:val="24"/>
        </w:rPr>
        <w:t>no liability to the Service Provider with respect to termination of the Agreement in terms of this Clause.</w:t>
      </w:r>
    </w:p>
    <w:p w14:paraId="42C1E3BB"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“Control” in terms of this Clause shall mean, with regard to any entity, the right or power to dictate the management of and otherwise control such entity by either:</w:t>
      </w:r>
    </w:p>
    <w:p w14:paraId="234A5666"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holding directly or indirectly the majority of the issued share capital or stock (or other ownership interest if not a corporation) of such entity ordinarily having voting rights;</w:t>
      </w:r>
    </w:p>
    <w:p w14:paraId="75E15C3F"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controlling the majority of the voting rights in such entity; or</w:t>
      </w:r>
    </w:p>
    <w:p w14:paraId="619CCAE1"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Having the right to appoint or remove directors holding a majority of the voting rights at meetings of the board of directors of such entity.</w:t>
      </w:r>
    </w:p>
    <w:p w14:paraId="57200C74" w14:textId="77777777" w:rsidR="00AF3962" w:rsidRPr="001E0DE5"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1E0DE5">
        <w:rPr>
          <w:rFonts w:eastAsia="Arial"/>
          <w:b/>
          <w:sz w:val="24"/>
          <w:szCs w:val="24"/>
        </w:rPr>
        <w:t xml:space="preserve">Termination by the Service Provider - </w:t>
      </w:r>
      <w:r w:rsidRPr="001E0DE5">
        <w:rPr>
          <w:rFonts w:eastAsia="Arial"/>
          <w:sz w:val="24"/>
          <w:szCs w:val="24"/>
        </w:rPr>
        <w:t>The Service Provider shall have no right to terminate this Agreement except where USP has failed to make payment of an invoice in terms of this Agreement.</w:t>
      </w:r>
    </w:p>
    <w:p w14:paraId="038A9B81"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Notwithstanding the provisions of Clause</w:t>
      </w:r>
      <w:r>
        <w:rPr>
          <w:rFonts w:eastAsia="Arial"/>
          <w:sz w:val="24"/>
          <w:szCs w:val="24"/>
        </w:rPr>
        <w:t xml:space="preserve"> </w:t>
      </w:r>
      <w:r w:rsidRPr="00F02098">
        <w:rPr>
          <w:rFonts w:eastAsia="Arial"/>
          <w:sz w:val="24"/>
          <w:szCs w:val="24"/>
        </w:rPr>
        <w:t>above, the Service Provider shall have no right to terminate this Agreement unless it has given USP thirty (30) days’ written notice of its failure to make payment of an invoice.</w:t>
      </w:r>
    </w:p>
    <w:p w14:paraId="777C63C6"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119" w:name="_Toc76631228"/>
      <w:bookmarkStart w:id="120" w:name="_Toc76635136"/>
      <w:bookmarkStart w:id="121" w:name="_Toc106631375"/>
      <w:bookmarkStart w:id="122" w:name="_Toc109053554"/>
      <w:r w:rsidRPr="00F02098">
        <w:rPr>
          <w:rFonts w:eastAsia="Arial"/>
          <w:sz w:val="28"/>
          <w:szCs w:val="28"/>
          <w:lang w:val="en-GB"/>
        </w:rPr>
        <w:t>FORCE MAJEURE</w:t>
      </w:r>
      <w:bookmarkEnd w:id="119"/>
      <w:bookmarkEnd w:id="120"/>
      <w:bookmarkEnd w:id="121"/>
      <w:bookmarkEnd w:id="122"/>
    </w:p>
    <w:p w14:paraId="7A0CA0CE"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In the event of any act beyond the reasonable control of the Parties, including war, warlike operation, rebellion, riot, civil commotion, lockout, interference by trade unions, suspension of labour, cyclone, fire, accident or (without regard to the </w:t>
      </w:r>
      <w:r w:rsidRPr="00F02098">
        <w:rPr>
          <w:rFonts w:eastAsia="Arial"/>
          <w:sz w:val="24"/>
          <w:szCs w:val="24"/>
        </w:rPr>
        <w:lastRenderedPageBreak/>
        <w:t>foregoing enumeration), pandemic any other circumstances arising or action taken beyond the reasonable control of the Parties hereto; preventing them or any of them from the performance of any obligation hereunder (any such event hereinafter called "force majeure"), then the Party affected by such force majeure event will be relieved of its obligations hereunder during the period that such force majeure event continues (excluding payment obligations for materials purchased).</w:t>
      </w:r>
    </w:p>
    <w:p w14:paraId="51820508"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The affected Party’s relief is only to the extent so prevented and such Party will not be liable for any delay or failure in the performance of any obligations hereunder or loss or damage which the other Party may suffer due to or resulting from the force majeure event, provided always that a written notice will be promptly given of any such inability by the affected Party.</w:t>
      </w:r>
    </w:p>
    <w:p w14:paraId="0407EA0A"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Any Party invoking force majeure will upon termination of such force majeure give prompt written notice thereof to the other Party. Should such force majeure event continue for a period of more than thirty (30) days, then either Party has the right to cancel this Agreement by giving written notice to such other Party to that effect.</w:t>
      </w:r>
    </w:p>
    <w:p w14:paraId="3EAA24D9"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Notwithstanding anything to the contrary contained in this Agreement, the Service Provider will not be entitled to rely on a force majeure defense in the event that such act, circumstance or action could have been prevented by the Service Provider having proper contingency measures in place.</w:t>
      </w:r>
    </w:p>
    <w:p w14:paraId="205480E9"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In the event that the Service Provider is for any reason other than as provided for in this Clause unable to provide the Services for the full duration of this Agreement-</w:t>
      </w:r>
    </w:p>
    <w:p w14:paraId="64E22995"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123" w:name="_Toc76631229"/>
      <w:bookmarkStart w:id="124" w:name="_Toc76635137"/>
      <w:bookmarkStart w:id="125" w:name="_Toc106631376"/>
      <w:bookmarkStart w:id="126" w:name="_Toc109053555"/>
      <w:r w:rsidRPr="00F02098">
        <w:rPr>
          <w:rFonts w:eastAsia="Arial"/>
          <w:sz w:val="28"/>
          <w:szCs w:val="28"/>
          <w:lang w:val="en-GB"/>
        </w:rPr>
        <w:t>STEP IN RIGHTS</w:t>
      </w:r>
      <w:bookmarkEnd w:id="123"/>
      <w:bookmarkEnd w:id="124"/>
      <w:bookmarkEnd w:id="125"/>
      <w:bookmarkEnd w:id="126"/>
    </w:p>
    <w:p w14:paraId="53622925"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In addition to any other rights and remedies that it may have in terms of this Agreement or otherwise, including the right to terminate this Agreement, USP may in its sole discretion</w:t>
      </w:r>
      <w:bookmarkStart w:id="127" w:name="page39"/>
      <w:bookmarkEnd w:id="127"/>
      <w:r w:rsidRPr="00F02098">
        <w:rPr>
          <w:rFonts w:eastAsia="Arial"/>
          <w:sz w:val="24"/>
          <w:szCs w:val="24"/>
        </w:rPr>
        <w:t xml:space="preserve"> elect to (i) call for an urgent senior level meeting with the Service Provider; and/or (ii) launch an audit investigation into the Service Provider’s operations in accordance wit</w:t>
      </w:r>
      <w:r>
        <w:rPr>
          <w:rFonts w:eastAsia="Arial"/>
          <w:sz w:val="24"/>
          <w:szCs w:val="24"/>
        </w:rPr>
        <w:t xml:space="preserve">h the audit provisions </w:t>
      </w:r>
      <w:r w:rsidRPr="00F02098">
        <w:rPr>
          <w:rFonts w:eastAsia="Arial"/>
          <w:sz w:val="24"/>
          <w:szCs w:val="24"/>
        </w:rPr>
        <w:t>and/or (iii) temporarily take over the Services as contemplated below, immediately upon USP’s identification or the Service Provider's notification of the occurrence of any event which USP considers in its sole discretion, to be an event which may affect the continuity of the Services.</w:t>
      </w:r>
    </w:p>
    <w:p w14:paraId="77D15F7B"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For purposes of this Clause </w:t>
      </w:r>
      <w:hyperlink w:anchor="page38" w:history="1">
        <w:r w:rsidRPr="00F02098">
          <w:rPr>
            <w:rFonts w:eastAsia="Arial"/>
            <w:sz w:val="24"/>
            <w:szCs w:val="24"/>
          </w:rPr>
          <w:t xml:space="preserve">25 </w:t>
        </w:r>
      </w:hyperlink>
      <w:r w:rsidRPr="00F02098">
        <w:rPr>
          <w:rFonts w:eastAsia="Arial"/>
          <w:sz w:val="24"/>
          <w:szCs w:val="24"/>
        </w:rPr>
        <w:t xml:space="preserve">USP may (at its option), either itself or by the procurement of an alternate Third Party service provider, temporarily take over the provision of the Services until such time as USP is able to make permanent alternate arrangements for the provision of the Services, which right will apply for a period of no more than one hundred and eighty (180) days from the date that USP temporarily </w:t>
      </w:r>
      <w:r w:rsidRPr="00F02098">
        <w:rPr>
          <w:rFonts w:eastAsia="Arial"/>
          <w:sz w:val="24"/>
          <w:szCs w:val="24"/>
        </w:rPr>
        <w:lastRenderedPageBreak/>
        <w:t>takes over the provision of the Services. The Service Provider will, upon the request of USP, fully co-operate with and assist USP in the performance of the Services during any such temporary takeover of the Services by USP.</w:t>
      </w:r>
    </w:p>
    <w:p w14:paraId="3648F93B"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To the extent that USP exercises its rights to assume the rendering of the Services or part thereof itself, or procures that a Third Party service provider renders some or all of the Services pursuant to the provisions of Clause </w:t>
      </w:r>
      <w:hyperlink w:anchor="page39" w:history="1">
        <w:r w:rsidRPr="00F02098">
          <w:rPr>
            <w:rFonts w:eastAsia="Arial"/>
            <w:sz w:val="24"/>
            <w:szCs w:val="24"/>
          </w:rPr>
          <w:t xml:space="preserve">25.2 </w:t>
        </w:r>
      </w:hyperlink>
      <w:r w:rsidRPr="00F02098">
        <w:rPr>
          <w:rFonts w:eastAsia="Arial"/>
          <w:sz w:val="24"/>
          <w:szCs w:val="24"/>
        </w:rPr>
        <w:t>above, the Service Provider will not be entitled to any fees during the period for which USP or the Third Party assumes the Services. USP will be obliged to also assume, for that period, any direct costs and expenses solely attributed to any such temporary rendering of part or all of the Services, incurred by USP in accordance with this Clause, including the salary costs for the Service Provider personnel that USP may require to assist it in so rendering the Services or part thereof. USP will not under any circumstances by virtue of such assumption, be obliged or deemed or required to also take over or assume responsibility for the conduct of the Service Provider's business operations or the employment of any of the Service Provider’s personnel, in terms of this Clause.</w:t>
      </w:r>
    </w:p>
    <w:p w14:paraId="288E168A"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128" w:name="_Toc76631230"/>
      <w:bookmarkStart w:id="129" w:name="_Toc76635138"/>
      <w:bookmarkStart w:id="130" w:name="_Toc106631377"/>
      <w:bookmarkStart w:id="131" w:name="_Toc109053556"/>
      <w:r w:rsidRPr="00F02098">
        <w:rPr>
          <w:rFonts w:eastAsia="Arial"/>
          <w:sz w:val="28"/>
          <w:szCs w:val="28"/>
          <w:lang w:val="en-GB"/>
        </w:rPr>
        <w:t>RELATIONSHIP BETWEEN THE PARTIES</w:t>
      </w:r>
      <w:bookmarkEnd w:id="128"/>
      <w:bookmarkEnd w:id="129"/>
      <w:bookmarkEnd w:id="130"/>
      <w:bookmarkEnd w:id="131"/>
    </w:p>
    <w:p w14:paraId="6E037842"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The Service Provider is an independent contractor, and under no circumstances will it be a partner, joint venture partner, agent or employee of USP in the performance of its duties and responsibilities pursuant to this Agreement.</w:t>
      </w:r>
    </w:p>
    <w:p w14:paraId="16296ACC"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All personnel used by the Service Provider will be the Service Provider’s employees, contractors or agents, and the entire management, direction and control of all such Persons will be the responsibility of the Service Provider.</w:t>
      </w:r>
    </w:p>
    <w:p w14:paraId="4DF2E076"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132" w:name="_Toc76631231"/>
      <w:bookmarkStart w:id="133" w:name="_Toc76635139"/>
      <w:bookmarkStart w:id="134" w:name="_Toc106631378"/>
      <w:bookmarkStart w:id="135" w:name="_Toc109053557"/>
      <w:r w:rsidRPr="00F02098">
        <w:rPr>
          <w:rFonts w:eastAsia="Arial"/>
          <w:sz w:val="28"/>
          <w:szCs w:val="28"/>
          <w:lang w:val="en-GB"/>
        </w:rPr>
        <w:t>DISPUTE RESOLUTION</w:t>
      </w:r>
      <w:bookmarkEnd w:id="132"/>
      <w:bookmarkEnd w:id="133"/>
      <w:bookmarkEnd w:id="134"/>
      <w:bookmarkEnd w:id="135"/>
    </w:p>
    <w:p w14:paraId="7999EC3A"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If a dispute between the Parties arises out of or is related to this Agreement, the Parties will meet and negotiate in good faith to attempt to resolve the dispute. If, after ten (10) Business Days from the date upon which the dispute was declared by a Party by written notice, the dispute is not resolved, the matter will be determined in accordance with the provisions set out below.</w:t>
      </w:r>
    </w:p>
    <w:p w14:paraId="2108535A" w14:textId="6EEA6CC4"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Save in respect of those provisions of this Agreement which provide for their own remedies which would be incompatible with arbitration, or in the event of either Party instituting urgent action against the other in any court of competent jurisdiction, any dispute arising from or in connection with this Agreement will be finally resolved by arbitration in accordance with the Rules of the Arbitration Act of </w:t>
      </w:r>
      <w:r w:rsidR="00222FA0">
        <w:rPr>
          <w:rFonts w:eastAsia="Arial"/>
          <w:sz w:val="24"/>
          <w:szCs w:val="24"/>
        </w:rPr>
        <w:t>the Country where the services are to be performed</w:t>
      </w:r>
      <w:r w:rsidRPr="00F02098">
        <w:rPr>
          <w:rFonts w:eastAsia="Arial"/>
          <w:sz w:val="24"/>
          <w:szCs w:val="24"/>
        </w:rPr>
        <w:t xml:space="preserve">. </w:t>
      </w:r>
    </w:p>
    <w:p w14:paraId="577254EC"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lastRenderedPageBreak/>
        <w:t xml:space="preserve">This Clause </w:t>
      </w:r>
      <w:hyperlink w:anchor="page40" w:history="1">
        <w:r w:rsidRPr="00F02098">
          <w:rPr>
            <w:rFonts w:eastAsia="Arial"/>
            <w:sz w:val="24"/>
            <w:szCs w:val="24"/>
          </w:rPr>
          <w:t xml:space="preserve">27 </w:t>
        </w:r>
      </w:hyperlink>
      <w:r w:rsidRPr="00F02098">
        <w:rPr>
          <w:rFonts w:eastAsia="Arial"/>
          <w:sz w:val="24"/>
          <w:szCs w:val="24"/>
        </w:rPr>
        <w:t>will be severable from the rest of the provisions of this Agreement so that it will operate and continue to operate notwithstanding any actual or alleged voidness, voidability, unenforceability, termination, cancellation, expiry, or accepted repudiation, of this Agreement.</w:t>
      </w:r>
    </w:p>
    <w:p w14:paraId="5830C889"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Unless specifically otherwise provided for in this Agreement, neither Party will be entitled to withhold performance of any of their obligations in terms of this Agreement pending the settlement of, or decision in, any dispute arising between the Parties and each Party will in such circumstances continue to comply with their obligations in terms of this Agreement.</w:t>
      </w:r>
    </w:p>
    <w:p w14:paraId="628A11B3"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136" w:name="_Toc76631232"/>
      <w:bookmarkStart w:id="137" w:name="_Toc76635140"/>
      <w:bookmarkStart w:id="138" w:name="_Toc106631379"/>
      <w:bookmarkStart w:id="139" w:name="_Toc109053558"/>
      <w:r w:rsidRPr="00F02098">
        <w:rPr>
          <w:rFonts w:eastAsia="Arial"/>
          <w:sz w:val="28"/>
          <w:szCs w:val="28"/>
          <w:lang w:val="en-GB"/>
        </w:rPr>
        <w:t>NON-EXCLUSIVITY</w:t>
      </w:r>
      <w:bookmarkEnd w:id="136"/>
      <w:bookmarkEnd w:id="137"/>
      <w:bookmarkEnd w:id="138"/>
      <w:bookmarkEnd w:id="139"/>
    </w:p>
    <w:p w14:paraId="65D5E960"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The Service Provider is appointed to provide the Services to USP on a non-exclusive basis and USP will not be precluded from obtaining Services that may be similar or identical to the Services from any other service provider.</w:t>
      </w:r>
      <w:bookmarkStart w:id="140" w:name="page41"/>
      <w:bookmarkEnd w:id="140"/>
    </w:p>
    <w:p w14:paraId="5A66F08C"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Nothing contained herein will in any way be construed or constitute a guarantee in favor of the Service Provider that the Service Provider will receive any work or contract from USP for Services in the future, whether under this Agreement or otherwise.</w:t>
      </w:r>
    </w:p>
    <w:p w14:paraId="3A27218C"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141" w:name="_Toc76631233"/>
      <w:bookmarkStart w:id="142" w:name="_Toc76635141"/>
      <w:bookmarkStart w:id="143" w:name="_Toc106631380"/>
      <w:bookmarkStart w:id="144" w:name="_Toc109053559"/>
      <w:r w:rsidRPr="00F02098">
        <w:rPr>
          <w:rFonts w:eastAsia="Arial"/>
          <w:sz w:val="28"/>
          <w:szCs w:val="28"/>
          <w:lang w:val="en-GB"/>
        </w:rPr>
        <w:t>ADDRESSES</w:t>
      </w:r>
      <w:bookmarkEnd w:id="141"/>
      <w:bookmarkEnd w:id="142"/>
      <w:bookmarkEnd w:id="143"/>
      <w:bookmarkEnd w:id="144"/>
    </w:p>
    <w:p w14:paraId="0A3EC6EA"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Each Party chooses the addresses set out opposite its name </w:t>
      </w:r>
      <w:r>
        <w:rPr>
          <w:rFonts w:eastAsia="Arial"/>
          <w:sz w:val="24"/>
          <w:szCs w:val="24"/>
        </w:rPr>
        <w:t>in this agreement</w:t>
      </w:r>
      <w:r w:rsidRPr="00F02098">
        <w:rPr>
          <w:rFonts w:eastAsia="Arial"/>
          <w:sz w:val="24"/>
          <w:szCs w:val="24"/>
        </w:rPr>
        <w:t xml:space="preserve"> as its address to which all notices and other communications must be delivered for the purposes of this Agreement and at which all documents in legal proceedings in connection wit</w:t>
      </w:r>
      <w:r>
        <w:rPr>
          <w:rFonts w:eastAsia="Arial"/>
          <w:sz w:val="24"/>
          <w:szCs w:val="24"/>
        </w:rPr>
        <w:t>h this Agreement must be served.</w:t>
      </w:r>
    </w:p>
    <w:p w14:paraId="2561A453"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Any notice or communication required or permitted to be given to a Party pursuant to the provisions of this Agreement will be valid and effective only if in writing and sent to a Party’s chosen address or phone number, provided that documents in legal proceedings in connection with this Agreement may only be served at a Party’s domicilium.</w:t>
      </w:r>
    </w:p>
    <w:p w14:paraId="2DE9C92A" w14:textId="325B93EA"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Any Party may by written notice to the other Party, change its chosen address or phone number to another address or phone number provided that the change will become effective on the tenth (10</w:t>
      </w:r>
      <w:r w:rsidRPr="00B627ED">
        <w:rPr>
          <w:rFonts w:eastAsia="Arial"/>
          <w:sz w:val="24"/>
          <w:szCs w:val="24"/>
        </w:rPr>
        <w:t>th</w:t>
      </w:r>
      <w:r w:rsidRPr="00F02098">
        <w:rPr>
          <w:rFonts w:eastAsia="Arial"/>
          <w:sz w:val="24"/>
          <w:szCs w:val="24"/>
        </w:rPr>
        <w:t>) Business Day after receipt or deemed receipt of the notice by the addressee; and</w:t>
      </w:r>
      <w:bookmarkStart w:id="145" w:name="page42"/>
      <w:bookmarkEnd w:id="145"/>
      <w:r w:rsidRPr="00F02098">
        <w:rPr>
          <w:rFonts w:eastAsia="Arial"/>
          <w:sz w:val="24"/>
          <w:szCs w:val="24"/>
        </w:rPr>
        <w:t xml:space="preserve"> any change in a Party’s </w:t>
      </w:r>
      <w:r w:rsidRPr="00B627ED">
        <w:rPr>
          <w:rFonts w:eastAsia="Arial"/>
          <w:sz w:val="24"/>
          <w:szCs w:val="24"/>
        </w:rPr>
        <w:t>domicilium</w:t>
      </w:r>
      <w:r w:rsidRPr="00F02098">
        <w:rPr>
          <w:rFonts w:eastAsia="Arial"/>
          <w:sz w:val="24"/>
          <w:szCs w:val="24"/>
        </w:rPr>
        <w:t xml:space="preserve"> will only be to an address in the </w:t>
      </w:r>
      <w:r w:rsidR="00222FA0">
        <w:rPr>
          <w:rFonts w:eastAsia="Arial"/>
          <w:sz w:val="24"/>
          <w:szCs w:val="24"/>
        </w:rPr>
        <w:t>Country where the services are to be performed</w:t>
      </w:r>
      <w:r w:rsidRPr="00F02098">
        <w:rPr>
          <w:rFonts w:eastAsia="Arial"/>
          <w:sz w:val="24"/>
          <w:szCs w:val="24"/>
        </w:rPr>
        <w:t>, which is not a post office box.</w:t>
      </w:r>
    </w:p>
    <w:p w14:paraId="7CD70EE5" w14:textId="77777777" w:rsidR="00AF3962" w:rsidRPr="00B627ED"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lastRenderedPageBreak/>
        <w:t>Any notice to a Party contained in a correctly addressed envelope and sent by prepaid registered post to it at its chosen address or delivered by hand to a responsible Person during ordinary business hours at its chosen address</w:t>
      </w:r>
      <w:r w:rsidRPr="00B627ED">
        <w:rPr>
          <w:rFonts w:eastAsia="Arial"/>
          <w:sz w:val="24"/>
          <w:szCs w:val="24"/>
        </w:rPr>
        <w:t xml:space="preserve"> will be deemed to have been received in the case of prepaid registered post on the fifth (5th) Business Day after posting and in the case of delivery by hand, on the day of such delivery unless the contrary is proved.</w:t>
      </w:r>
    </w:p>
    <w:p w14:paraId="616361B3"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The Parties record that whilst they may correspond via e-mail during the currency of this Agreement for operational reasons, no formal notice required in terms of this Agreement, nor any amendment or variation to this Agreement, may be given or concluded via e-mail.</w:t>
      </w:r>
    </w:p>
    <w:p w14:paraId="3CA7E944"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146" w:name="_Toc76631234"/>
      <w:bookmarkStart w:id="147" w:name="_Toc76635142"/>
      <w:bookmarkStart w:id="148" w:name="_Toc106631381"/>
      <w:bookmarkStart w:id="149" w:name="_Toc109053560"/>
      <w:r w:rsidRPr="00F02098">
        <w:rPr>
          <w:rFonts w:eastAsia="Arial"/>
          <w:sz w:val="28"/>
          <w:szCs w:val="28"/>
          <w:lang w:val="en-GB"/>
        </w:rPr>
        <w:t>CONFIDENTIALITY</w:t>
      </w:r>
      <w:bookmarkEnd w:id="146"/>
      <w:bookmarkEnd w:id="147"/>
      <w:bookmarkEnd w:id="148"/>
      <w:bookmarkEnd w:id="149"/>
    </w:p>
    <w:p w14:paraId="10ACBC5C"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The Service Provider will execute USP’s standard Oath of Secrecy (as amended from time to time), and undertakes to ensure that all of its personnel involved in performing the Services in terms of this Agreement, or who may have access to USP’s Confidential Information, sign and are bound by USP’s standard Oath of Secrecy (as amended from time to time), prior to such personnel entering or gaining access to any of USP’s premises.</w:t>
      </w:r>
    </w:p>
    <w:p w14:paraId="4DC2C30D" w14:textId="515F156A"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The Service Provider undertakes not to commit any act which in any manner prejudices USP’s Confidential Information, including any </w:t>
      </w:r>
      <w:r w:rsidR="00AA0039" w:rsidRPr="00F02098">
        <w:rPr>
          <w:rFonts w:eastAsia="Arial"/>
          <w:sz w:val="24"/>
          <w:szCs w:val="24"/>
        </w:rPr>
        <w:t>Third-Party</w:t>
      </w:r>
      <w:r w:rsidRPr="00F02098">
        <w:rPr>
          <w:rFonts w:eastAsia="Arial"/>
          <w:sz w:val="24"/>
          <w:szCs w:val="24"/>
        </w:rPr>
        <w:t xml:space="preserve"> information which is in the custody of USP. The Service Provider further undertakes to implement measures to ensure that its personnel who have not signed USP’s Oath of Secrecy will not have access to USP’s Confidential Information or any of USP’s premises.</w:t>
      </w:r>
    </w:p>
    <w:p w14:paraId="43C1BB50"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The Service Provider may with USP’s prior written consent and subject to the provisions of this Clause </w:t>
      </w:r>
      <w:hyperlink w:anchor="page42" w:history="1">
        <w:r w:rsidRPr="00F02098">
          <w:rPr>
            <w:rFonts w:eastAsia="Arial"/>
            <w:sz w:val="24"/>
            <w:szCs w:val="24"/>
          </w:rPr>
          <w:t xml:space="preserve">30 </w:t>
        </w:r>
      </w:hyperlink>
      <w:r w:rsidRPr="00F02098">
        <w:rPr>
          <w:rFonts w:eastAsia="Arial"/>
          <w:sz w:val="24"/>
          <w:szCs w:val="24"/>
        </w:rPr>
        <w:t>disclose only such information as may be legally required by a regulatory or other competent authority.</w:t>
      </w:r>
    </w:p>
    <w:p w14:paraId="7A3BD3FC"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Each Party hereby undertakes for the continuance of this Agreement and for a period of five years from the termination of this Agreement to the other to;</w:t>
      </w:r>
    </w:p>
    <w:p w14:paraId="64406846" w14:textId="77777777" w:rsidR="00AF3962" w:rsidRPr="00F02098" w:rsidRDefault="00AF3962" w:rsidP="00565A55">
      <w:pPr>
        <w:pStyle w:val="ListParagraph"/>
        <w:widowControl/>
        <w:numPr>
          <w:ilvl w:val="2"/>
          <w:numId w:val="68"/>
        </w:numPr>
        <w:tabs>
          <w:tab w:val="left" w:pos="701"/>
        </w:tabs>
        <w:autoSpaceDE/>
        <w:autoSpaceDN/>
        <w:spacing w:line="360" w:lineRule="auto"/>
        <w:jc w:val="both"/>
        <w:rPr>
          <w:rFonts w:eastAsia="Arial"/>
          <w:sz w:val="24"/>
          <w:szCs w:val="24"/>
        </w:rPr>
      </w:pPr>
      <w:r w:rsidRPr="00F02098">
        <w:rPr>
          <w:rFonts w:eastAsia="Arial"/>
          <w:sz w:val="24"/>
          <w:szCs w:val="24"/>
        </w:rPr>
        <w:t>Keep confidential all information (written, including information contained in electronic format or oral) concerning the business affairs of the other that it shall have obtained or received from the other Party ("the information"); and not, without the other's written consent, disclose the information in whole or in part to any other Person save to its employees involved in the implementation of this Agreement, and then only on a “need-to-know” basis.</w:t>
      </w:r>
    </w:p>
    <w:p w14:paraId="15ED3DD8"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150" w:name="_Toc76631235"/>
      <w:bookmarkStart w:id="151" w:name="_Toc76635143"/>
      <w:bookmarkStart w:id="152" w:name="_Toc106631382"/>
      <w:bookmarkStart w:id="153" w:name="_Toc109053561"/>
      <w:r w:rsidRPr="00F02098">
        <w:rPr>
          <w:rFonts w:eastAsia="Arial"/>
          <w:sz w:val="28"/>
          <w:szCs w:val="28"/>
          <w:lang w:val="en-GB"/>
        </w:rPr>
        <w:lastRenderedPageBreak/>
        <w:t>MISCELLANEOUS</w:t>
      </w:r>
      <w:bookmarkEnd w:id="150"/>
      <w:bookmarkEnd w:id="151"/>
      <w:bookmarkEnd w:id="152"/>
      <w:bookmarkEnd w:id="153"/>
    </w:p>
    <w:p w14:paraId="496A36F9"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This document contains the entire Agreement between the Parties in regard to the subject matter hereof.</w:t>
      </w:r>
    </w:p>
    <w:p w14:paraId="0ACBCE72"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No Party will be bound by or have any claim or right of action arising from any express or implied term, undertaking, representation, warranty, promise or the like not included or recorded in this Agreement whether it induced the contract and/or whether it was negligent or not.</w:t>
      </w:r>
    </w:p>
    <w:p w14:paraId="47BB92AD"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No variation, amendment or consensual cancellation of this Agreement or any provision or term hereof and no settlement of any disputes arising under this Agreement and no extension of time, waiver or relaxation or suspension of any of the provisions or terms of this Agreement will be binding or have any force and effect unless reduced to writing and signed by or on behalf of the Parties. Any such extension, waiver or relaxation or suspension which is so given or made will be construed as relating strictly to the matter in respect whereof it was made or given.</w:t>
      </w:r>
    </w:p>
    <w:p w14:paraId="01F6D796"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No failure by any Party to enforce any provision of this Agreement will constitute a waiver of such provision or affect in any way such Party’s right to require the performance of such provision at any time in the future, nor will a waiver of a subsequent breach nullify the effectiveness of the provision itself.</w:t>
      </w:r>
      <w:bookmarkStart w:id="154" w:name="page44"/>
      <w:bookmarkEnd w:id="154"/>
    </w:p>
    <w:p w14:paraId="75B935B5"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Except as provided for under this Agreement, neither Party will cede nor assign any of its rights or obligations under this Agreement without the prior written consent of the other Party.</w:t>
      </w:r>
    </w:p>
    <w:p w14:paraId="5D4E6501"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If any Clause or term of this Agreement becomes invalid, unenforceable, defective or illegal for any reason whatsoever, then the Parties will negotiate in good faith to replace such Clause with a Clause which is valid, enforceable and legal but maintaining the essential provisions of that Clause to the extent possible, provided that if the Parties should fail to reach Agreement on such replacement Clause, then the remaining terms and provisions of this Agreement will be deemed to be severable there from and will continue in full force and effect unless such invalidity, unenforceability, defect or illegality goes to the root of this Agreement.</w:t>
      </w:r>
    </w:p>
    <w:p w14:paraId="2385B8B2"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The rule of construction that an agreement will be interpreted against the Party responsible for the drafting of the Agreement will not apply.</w:t>
      </w:r>
    </w:p>
    <w:p w14:paraId="5C0B5CA1"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155" w:name="_Toc76631236"/>
      <w:bookmarkStart w:id="156" w:name="_Toc76635144"/>
      <w:bookmarkStart w:id="157" w:name="_Toc106631383"/>
      <w:bookmarkStart w:id="158" w:name="_Toc109053562"/>
      <w:r w:rsidRPr="00F02098">
        <w:rPr>
          <w:rFonts w:eastAsia="Arial"/>
          <w:sz w:val="28"/>
          <w:szCs w:val="28"/>
          <w:lang w:val="en-GB"/>
        </w:rPr>
        <w:t>PUBLIC DISCLOSURES</w:t>
      </w:r>
      <w:bookmarkEnd w:id="155"/>
      <w:bookmarkEnd w:id="156"/>
      <w:bookmarkEnd w:id="157"/>
      <w:bookmarkEnd w:id="158"/>
    </w:p>
    <w:p w14:paraId="3AED6FC5"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No advertising or publicity matter of either Party having or containing any reference to the other Party, or in which the name of the other Party is mentioned </w:t>
      </w:r>
      <w:r w:rsidRPr="00F02098">
        <w:rPr>
          <w:rFonts w:eastAsia="Arial"/>
          <w:sz w:val="24"/>
          <w:szCs w:val="24"/>
        </w:rPr>
        <w:lastRenderedPageBreak/>
        <w:t>(except announcements intended solely for internal distribution or to meet legal or regulatory requirements beyond the reasonable control of the disclosing Party), will be made by or for a Party without first obtaining written approval from the other Party.</w:t>
      </w:r>
    </w:p>
    <w:p w14:paraId="41E5A5E5"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The Parties may not use each other’s logos, or any other service marks or trademarks which are intellectual property of the other Party.</w:t>
      </w:r>
    </w:p>
    <w:p w14:paraId="221A070D"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159" w:name="_Toc76631237"/>
      <w:bookmarkStart w:id="160" w:name="_Toc76635145"/>
      <w:bookmarkStart w:id="161" w:name="_Toc106631384"/>
      <w:bookmarkStart w:id="162" w:name="_Toc109053563"/>
      <w:r w:rsidRPr="00F02098">
        <w:rPr>
          <w:rFonts w:eastAsia="Arial"/>
          <w:sz w:val="28"/>
          <w:szCs w:val="28"/>
          <w:lang w:val="en-GB"/>
        </w:rPr>
        <w:t>GOVERNING LAW AND JURISDICTION</w:t>
      </w:r>
      <w:bookmarkEnd w:id="159"/>
      <w:bookmarkEnd w:id="160"/>
      <w:bookmarkEnd w:id="161"/>
      <w:bookmarkEnd w:id="162"/>
    </w:p>
    <w:p w14:paraId="5B8D54CA" w14:textId="7E464375"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 xml:space="preserve">The provisions of this Agreement will be governed by and construed in accordance with the Laws of the </w:t>
      </w:r>
      <w:r w:rsidR="00222FA0">
        <w:rPr>
          <w:rFonts w:eastAsia="Arial"/>
          <w:sz w:val="24"/>
          <w:szCs w:val="24"/>
        </w:rPr>
        <w:t>Country where the services are to be performed</w:t>
      </w:r>
      <w:r w:rsidRPr="00F02098">
        <w:rPr>
          <w:rFonts w:eastAsia="Arial"/>
          <w:sz w:val="24"/>
          <w:szCs w:val="24"/>
        </w:rPr>
        <w:t>.</w:t>
      </w:r>
    </w:p>
    <w:p w14:paraId="57FAA5C5" w14:textId="29262899"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The Parties hereby irrevocably and unconditionally consent to the non-exclusive jurisdiction</w:t>
      </w:r>
      <w:bookmarkStart w:id="163" w:name="page45"/>
      <w:bookmarkEnd w:id="163"/>
      <w:r w:rsidRPr="00F02098">
        <w:rPr>
          <w:rFonts w:eastAsia="Arial"/>
          <w:sz w:val="24"/>
          <w:szCs w:val="24"/>
        </w:rPr>
        <w:t xml:space="preserve"> of the</w:t>
      </w:r>
      <w:r w:rsidR="00222FA0">
        <w:rPr>
          <w:rFonts w:eastAsia="Arial"/>
          <w:sz w:val="24"/>
          <w:szCs w:val="24"/>
        </w:rPr>
        <w:t xml:space="preserve"> </w:t>
      </w:r>
      <w:r w:rsidRPr="00F02098">
        <w:rPr>
          <w:rFonts w:eastAsia="Arial"/>
          <w:sz w:val="24"/>
          <w:szCs w:val="24"/>
        </w:rPr>
        <w:t xml:space="preserve">Court of </w:t>
      </w:r>
      <w:r w:rsidR="00222FA0">
        <w:rPr>
          <w:rFonts w:eastAsia="Arial"/>
          <w:sz w:val="24"/>
          <w:szCs w:val="24"/>
        </w:rPr>
        <w:t>the Country where the services are to be performed</w:t>
      </w:r>
      <w:r w:rsidRPr="00F02098">
        <w:rPr>
          <w:rFonts w:eastAsia="Arial"/>
          <w:sz w:val="24"/>
          <w:szCs w:val="24"/>
        </w:rPr>
        <w:t xml:space="preserve"> in regard to all matters arising from this Agreement.</w:t>
      </w:r>
    </w:p>
    <w:p w14:paraId="45B64EFB" w14:textId="77777777" w:rsidR="00AF3962" w:rsidRPr="00F02098" w:rsidRDefault="00AF3962" w:rsidP="00565A55">
      <w:pPr>
        <w:pStyle w:val="Heading1"/>
        <w:keepNext/>
        <w:widowControl/>
        <w:numPr>
          <w:ilvl w:val="0"/>
          <w:numId w:val="68"/>
        </w:numPr>
        <w:autoSpaceDE/>
        <w:autoSpaceDN/>
        <w:spacing w:after="120"/>
        <w:ind w:left="836" w:hanging="418"/>
        <w:rPr>
          <w:rFonts w:eastAsia="Arial"/>
          <w:sz w:val="28"/>
          <w:szCs w:val="28"/>
          <w:lang w:val="en-GB"/>
        </w:rPr>
      </w:pPr>
      <w:bookmarkStart w:id="164" w:name="_Toc76631238"/>
      <w:bookmarkStart w:id="165" w:name="_Toc76635146"/>
      <w:bookmarkStart w:id="166" w:name="_Toc106631385"/>
      <w:bookmarkStart w:id="167" w:name="_Toc109053564"/>
      <w:r w:rsidRPr="00F02098">
        <w:rPr>
          <w:rFonts w:eastAsia="Arial"/>
          <w:sz w:val="28"/>
          <w:szCs w:val="28"/>
          <w:lang w:val="en-GB"/>
        </w:rPr>
        <w:t>COSTS</w:t>
      </w:r>
      <w:bookmarkEnd w:id="164"/>
      <w:bookmarkEnd w:id="165"/>
      <w:bookmarkEnd w:id="166"/>
      <w:bookmarkEnd w:id="167"/>
    </w:p>
    <w:p w14:paraId="7E00D9E8" w14:textId="77777777" w:rsidR="00AF3962" w:rsidRPr="00F02098" w:rsidRDefault="00AF3962" w:rsidP="00565A55">
      <w:pPr>
        <w:pStyle w:val="ListParagraph"/>
        <w:widowControl/>
        <w:numPr>
          <w:ilvl w:val="1"/>
          <w:numId w:val="68"/>
        </w:numPr>
        <w:tabs>
          <w:tab w:val="left" w:pos="701"/>
        </w:tabs>
        <w:autoSpaceDE/>
        <w:autoSpaceDN/>
        <w:spacing w:line="360" w:lineRule="auto"/>
        <w:jc w:val="both"/>
        <w:rPr>
          <w:rFonts w:eastAsia="Arial"/>
          <w:sz w:val="24"/>
          <w:szCs w:val="24"/>
        </w:rPr>
      </w:pPr>
      <w:r w:rsidRPr="00F02098">
        <w:rPr>
          <w:rFonts w:eastAsia="Arial"/>
          <w:sz w:val="24"/>
          <w:szCs w:val="24"/>
        </w:rPr>
        <w:t>Save as may be otherwise provided herein, each Party will bear and pay its own legal costs and expenses of and incidental to the negotiation, drafting, preparation and implementation of this Agreement.</w:t>
      </w:r>
    </w:p>
    <w:p w14:paraId="01B49A9D" w14:textId="77777777" w:rsidR="00AF3962" w:rsidRPr="00F02098" w:rsidRDefault="00AF3962" w:rsidP="00AF3962">
      <w:pPr>
        <w:spacing w:after="200" w:line="276" w:lineRule="auto"/>
        <w:rPr>
          <w:rFonts w:eastAsia="Arial"/>
          <w:sz w:val="24"/>
          <w:szCs w:val="24"/>
        </w:rPr>
      </w:pPr>
      <w:r w:rsidRPr="00F02098">
        <w:rPr>
          <w:rFonts w:eastAsia="Arial"/>
          <w:sz w:val="24"/>
          <w:szCs w:val="24"/>
        </w:rPr>
        <w:br w:type="page"/>
      </w:r>
    </w:p>
    <w:p w14:paraId="089C19EF" w14:textId="37F039D8" w:rsidR="00AF3962" w:rsidRDefault="00AF3962" w:rsidP="00AF3962">
      <w:pPr>
        <w:spacing w:line="239" w:lineRule="auto"/>
        <w:ind w:left="1"/>
        <w:jc w:val="both"/>
        <w:rPr>
          <w:rFonts w:eastAsia="Arial"/>
          <w:b/>
        </w:rPr>
      </w:pPr>
      <w:r w:rsidRPr="00F02098">
        <w:rPr>
          <w:rFonts w:eastAsia="Arial"/>
          <w:b/>
        </w:rPr>
        <w:lastRenderedPageBreak/>
        <w:t xml:space="preserve">Signed at </w:t>
      </w:r>
      <w:r w:rsidR="00222FA0">
        <w:rPr>
          <w:rFonts w:eastAsia="Arial"/>
          <w:b/>
        </w:rPr>
        <w:t>…………..</w:t>
      </w:r>
      <w:r w:rsidRPr="00F02098">
        <w:rPr>
          <w:rFonts w:eastAsia="Arial"/>
          <w:b/>
        </w:rPr>
        <w:t xml:space="preserve"> by and on behalf of USP-</w:t>
      </w:r>
    </w:p>
    <w:p w14:paraId="679B8F56" w14:textId="77777777" w:rsidR="00AF3962" w:rsidRDefault="00AF3962" w:rsidP="00AF3962">
      <w:pPr>
        <w:spacing w:line="239" w:lineRule="auto"/>
        <w:ind w:left="1"/>
        <w:jc w:val="both"/>
        <w:rPr>
          <w:rFonts w:eastAsia="Arial"/>
          <w:b/>
        </w:rPr>
      </w:pPr>
    </w:p>
    <w:tbl>
      <w:tblPr>
        <w:tblW w:w="9180" w:type="dxa"/>
        <w:tblInd w:w="1" w:type="dxa"/>
        <w:tblLayout w:type="fixed"/>
        <w:tblCellMar>
          <w:left w:w="0" w:type="dxa"/>
          <w:right w:w="0" w:type="dxa"/>
        </w:tblCellMar>
        <w:tblLook w:val="0000" w:firstRow="0" w:lastRow="0" w:firstColumn="0" w:lastColumn="0" w:noHBand="0" w:noVBand="0"/>
      </w:tblPr>
      <w:tblGrid>
        <w:gridCol w:w="580"/>
        <w:gridCol w:w="3480"/>
        <w:gridCol w:w="5120"/>
      </w:tblGrid>
      <w:tr w:rsidR="00AF3962" w:rsidRPr="00F02098" w14:paraId="625AC9FF" w14:textId="77777777" w:rsidTr="00AF3962">
        <w:trPr>
          <w:trHeight w:val="253"/>
        </w:trPr>
        <w:tc>
          <w:tcPr>
            <w:tcW w:w="580" w:type="dxa"/>
            <w:shd w:val="clear" w:color="auto" w:fill="auto"/>
            <w:vAlign w:val="bottom"/>
          </w:tcPr>
          <w:p w14:paraId="55D6B8D6" w14:textId="77777777" w:rsidR="00AF3962" w:rsidRPr="00F02098" w:rsidRDefault="00AF3962" w:rsidP="00AF3962">
            <w:pPr>
              <w:spacing w:line="252" w:lineRule="exact"/>
              <w:ind w:right="290"/>
              <w:jc w:val="both"/>
              <w:rPr>
                <w:rFonts w:eastAsia="Arial"/>
                <w:b/>
                <w:w w:val="86"/>
              </w:rPr>
            </w:pPr>
            <w:r w:rsidRPr="00F02098">
              <w:rPr>
                <w:rFonts w:eastAsia="Arial"/>
                <w:b/>
                <w:w w:val="86"/>
              </w:rPr>
              <w:t>1.</w:t>
            </w:r>
          </w:p>
        </w:tc>
        <w:tc>
          <w:tcPr>
            <w:tcW w:w="3480" w:type="dxa"/>
            <w:shd w:val="clear" w:color="auto" w:fill="auto"/>
            <w:vAlign w:val="bottom"/>
          </w:tcPr>
          <w:p w14:paraId="297DDC29" w14:textId="77777777" w:rsidR="00AF3962" w:rsidRPr="00F02098" w:rsidRDefault="00AF3962" w:rsidP="00AF3962">
            <w:pPr>
              <w:spacing w:line="252" w:lineRule="exact"/>
              <w:ind w:left="420"/>
              <w:jc w:val="both"/>
              <w:rPr>
                <w:rFonts w:eastAsia="Arial"/>
                <w:b/>
              </w:rPr>
            </w:pPr>
          </w:p>
        </w:tc>
        <w:tc>
          <w:tcPr>
            <w:tcW w:w="5120" w:type="dxa"/>
            <w:shd w:val="clear" w:color="auto" w:fill="auto"/>
            <w:vAlign w:val="bottom"/>
          </w:tcPr>
          <w:p w14:paraId="5C73D261" w14:textId="4A074F99" w:rsidR="00AF3962" w:rsidRPr="00F02098" w:rsidRDefault="00222FA0" w:rsidP="00AF3962">
            <w:pPr>
              <w:spacing w:line="252" w:lineRule="exact"/>
              <w:jc w:val="both"/>
              <w:rPr>
                <w:rFonts w:eastAsia="Arial"/>
                <w:b/>
              </w:rPr>
            </w:pPr>
            <w:r>
              <w:rPr>
                <w:rFonts w:eastAsia="Arial"/>
                <w:b/>
              </w:rPr>
              <w:t>Chief Operating Officer</w:t>
            </w:r>
          </w:p>
        </w:tc>
      </w:tr>
      <w:tr w:rsidR="00AF3962" w:rsidRPr="00F02098" w14:paraId="73036475" w14:textId="77777777" w:rsidTr="00AF3962">
        <w:trPr>
          <w:trHeight w:val="758"/>
        </w:trPr>
        <w:tc>
          <w:tcPr>
            <w:tcW w:w="580" w:type="dxa"/>
            <w:shd w:val="clear" w:color="auto" w:fill="auto"/>
            <w:vAlign w:val="bottom"/>
          </w:tcPr>
          <w:p w14:paraId="50043804" w14:textId="77777777" w:rsidR="00AF3962" w:rsidRPr="00F02098" w:rsidRDefault="00AF3962" w:rsidP="00AF3962">
            <w:pPr>
              <w:spacing w:line="0" w:lineRule="atLeast"/>
              <w:jc w:val="both"/>
              <w:rPr>
                <w:sz w:val="24"/>
              </w:rPr>
            </w:pPr>
          </w:p>
        </w:tc>
        <w:tc>
          <w:tcPr>
            <w:tcW w:w="3480" w:type="dxa"/>
            <w:shd w:val="clear" w:color="auto" w:fill="auto"/>
            <w:vAlign w:val="bottom"/>
          </w:tcPr>
          <w:p w14:paraId="4CE5DF5F" w14:textId="77777777" w:rsidR="00AF3962" w:rsidRPr="00F02098" w:rsidRDefault="00AF3962" w:rsidP="00AF3962">
            <w:pPr>
              <w:spacing w:line="0" w:lineRule="atLeast"/>
              <w:ind w:left="420"/>
              <w:jc w:val="both"/>
              <w:rPr>
                <w:rFonts w:eastAsia="Arial"/>
                <w:b/>
              </w:rPr>
            </w:pPr>
            <w:r w:rsidRPr="00F02098">
              <w:rPr>
                <w:rFonts w:eastAsia="Arial"/>
                <w:b/>
              </w:rPr>
              <w:t xml:space="preserve">Signature                                                                    </w:t>
            </w:r>
          </w:p>
        </w:tc>
        <w:tc>
          <w:tcPr>
            <w:tcW w:w="5120" w:type="dxa"/>
            <w:shd w:val="clear" w:color="auto" w:fill="auto"/>
            <w:vAlign w:val="bottom"/>
          </w:tcPr>
          <w:p w14:paraId="29B72B43" w14:textId="77777777" w:rsidR="00AF3962" w:rsidRPr="00F02098" w:rsidRDefault="00AF3962" w:rsidP="00AF3962">
            <w:pPr>
              <w:spacing w:line="0" w:lineRule="atLeast"/>
              <w:ind w:right="990"/>
              <w:jc w:val="both"/>
              <w:rPr>
                <w:rFonts w:eastAsia="Arial"/>
                <w:b/>
              </w:rPr>
            </w:pPr>
            <w:r w:rsidRPr="00F02098">
              <w:rPr>
                <w:rFonts w:eastAsia="Arial"/>
                <w:b/>
              </w:rPr>
              <w:t>___________________</w:t>
            </w:r>
          </w:p>
        </w:tc>
      </w:tr>
      <w:tr w:rsidR="00AF3962" w:rsidRPr="00F02098" w14:paraId="1F20FBF7" w14:textId="77777777" w:rsidTr="00AF3962">
        <w:trPr>
          <w:trHeight w:val="761"/>
        </w:trPr>
        <w:tc>
          <w:tcPr>
            <w:tcW w:w="580" w:type="dxa"/>
            <w:shd w:val="clear" w:color="auto" w:fill="auto"/>
            <w:vAlign w:val="bottom"/>
          </w:tcPr>
          <w:p w14:paraId="6431C268" w14:textId="77777777" w:rsidR="00AF3962" w:rsidRPr="00F02098" w:rsidRDefault="00AF3962" w:rsidP="00AF3962">
            <w:pPr>
              <w:spacing w:line="0" w:lineRule="atLeast"/>
              <w:jc w:val="both"/>
              <w:rPr>
                <w:sz w:val="24"/>
              </w:rPr>
            </w:pPr>
          </w:p>
        </w:tc>
        <w:tc>
          <w:tcPr>
            <w:tcW w:w="3480" w:type="dxa"/>
            <w:shd w:val="clear" w:color="auto" w:fill="auto"/>
            <w:vAlign w:val="bottom"/>
          </w:tcPr>
          <w:p w14:paraId="63FBEAD1" w14:textId="77777777" w:rsidR="00AF3962" w:rsidRPr="00F02098" w:rsidRDefault="00AF3962" w:rsidP="00AF3962">
            <w:pPr>
              <w:spacing w:line="0" w:lineRule="atLeast"/>
              <w:ind w:left="420"/>
              <w:jc w:val="both"/>
              <w:rPr>
                <w:rFonts w:eastAsia="Arial"/>
                <w:b/>
              </w:rPr>
            </w:pPr>
            <w:r w:rsidRPr="00F02098">
              <w:rPr>
                <w:rFonts w:eastAsia="Arial"/>
                <w:b/>
              </w:rPr>
              <w:t>Date signed</w:t>
            </w:r>
          </w:p>
        </w:tc>
        <w:tc>
          <w:tcPr>
            <w:tcW w:w="5120" w:type="dxa"/>
            <w:shd w:val="clear" w:color="auto" w:fill="auto"/>
            <w:vAlign w:val="bottom"/>
          </w:tcPr>
          <w:p w14:paraId="526C485D" w14:textId="77777777" w:rsidR="00AF3962" w:rsidRPr="00F02098" w:rsidRDefault="00AF3962" w:rsidP="00AF3962">
            <w:pPr>
              <w:spacing w:line="0" w:lineRule="atLeast"/>
              <w:ind w:right="990"/>
              <w:jc w:val="both"/>
              <w:rPr>
                <w:rFonts w:eastAsia="Arial"/>
                <w:b/>
              </w:rPr>
            </w:pPr>
            <w:r w:rsidRPr="00F02098">
              <w:rPr>
                <w:rFonts w:eastAsia="Arial"/>
                <w:b/>
              </w:rPr>
              <w:t>___________________</w:t>
            </w:r>
          </w:p>
        </w:tc>
      </w:tr>
      <w:tr w:rsidR="00AF3962" w:rsidRPr="00F02098" w14:paraId="62250B64" w14:textId="77777777" w:rsidTr="00AF3962">
        <w:trPr>
          <w:trHeight w:val="759"/>
        </w:trPr>
        <w:tc>
          <w:tcPr>
            <w:tcW w:w="580" w:type="dxa"/>
            <w:shd w:val="clear" w:color="auto" w:fill="auto"/>
            <w:vAlign w:val="bottom"/>
          </w:tcPr>
          <w:p w14:paraId="4F6F06F3" w14:textId="77777777" w:rsidR="00AF3962" w:rsidRPr="00F02098" w:rsidRDefault="00AF3962" w:rsidP="00AF3962">
            <w:pPr>
              <w:spacing w:line="0" w:lineRule="atLeast"/>
              <w:ind w:right="290"/>
              <w:jc w:val="both"/>
              <w:rPr>
                <w:rFonts w:eastAsia="Arial"/>
                <w:b/>
                <w:w w:val="86"/>
              </w:rPr>
            </w:pPr>
            <w:r w:rsidRPr="00F02098">
              <w:rPr>
                <w:rFonts w:eastAsia="Arial"/>
                <w:b/>
                <w:w w:val="86"/>
              </w:rPr>
              <w:t>2.</w:t>
            </w:r>
          </w:p>
        </w:tc>
        <w:tc>
          <w:tcPr>
            <w:tcW w:w="3480" w:type="dxa"/>
            <w:shd w:val="clear" w:color="auto" w:fill="auto"/>
            <w:vAlign w:val="bottom"/>
          </w:tcPr>
          <w:p w14:paraId="716A7868" w14:textId="77777777" w:rsidR="00AF3962" w:rsidRPr="00F02098" w:rsidRDefault="00AF3962" w:rsidP="00AF3962">
            <w:pPr>
              <w:spacing w:line="0" w:lineRule="atLeast"/>
              <w:ind w:left="420"/>
              <w:jc w:val="both"/>
              <w:rPr>
                <w:rFonts w:eastAsia="Arial"/>
                <w:b/>
              </w:rPr>
            </w:pPr>
          </w:p>
        </w:tc>
        <w:tc>
          <w:tcPr>
            <w:tcW w:w="5120" w:type="dxa"/>
            <w:shd w:val="clear" w:color="auto" w:fill="auto"/>
            <w:vAlign w:val="bottom"/>
          </w:tcPr>
          <w:p w14:paraId="1C9A2FB6" w14:textId="77777777" w:rsidR="00AF3962" w:rsidRPr="00F02098" w:rsidRDefault="00AF3962" w:rsidP="00AF3962">
            <w:pPr>
              <w:spacing w:line="0" w:lineRule="atLeast"/>
              <w:ind w:right="270"/>
              <w:jc w:val="both"/>
              <w:rPr>
                <w:rFonts w:eastAsia="Arial"/>
                <w:b/>
              </w:rPr>
            </w:pPr>
            <w:r w:rsidRPr="00F02098">
              <w:rPr>
                <w:rFonts w:eastAsia="Arial"/>
                <w:b/>
              </w:rPr>
              <w:t xml:space="preserve">    Procurement Manager</w:t>
            </w:r>
          </w:p>
        </w:tc>
      </w:tr>
      <w:tr w:rsidR="00AF3962" w:rsidRPr="00F02098" w14:paraId="5D9748E3" w14:textId="77777777" w:rsidTr="00AF3962">
        <w:trPr>
          <w:trHeight w:val="758"/>
        </w:trPr>
        <w:tc>
          <w:tcPr>
            <w:tcW w:w="580" w:type="dxa"/>
            <w:shd w:val="clear" w:color="auto" w:fill="auto"/>
            <w:vAlign w:val="bottom"/>
          </w:tcPr>
          <w:p w14:paraId="4232F6F6" w14:textId="77777777" w:rsidR="00AF3962" w:rsidRPr="00F02098" w:rsidRDefault="00AF3962" w:rsidP="00AF3962">
            <w:pPr>
              <w:spacing w:line="0" w:lineRule="atLeast"/>
              <w:jc w:val="both"/>
              <w:rPr>
                <w:sz w:val="24"/>
              </w:rPr>
            </w:pPr>
          </w:p>
        </w:tc>
        <w:tc>
          <w:tcPr>
            <w:tcW w:w="3480" w:type="dxa"/>
            <w:shd w:val="clear" w:color="auto" w:fill="auto"/>
            <w:vAlign w:val="bottom"/>
          </w:tcPr>
          <w:p w14:paraId="383909F8" w14:textId="77777777" w:rsidR="00AF3962" w:rsidRPr="00F02098" w:rsidRDefault="00AF3962" w:rsidP="00AF3962">
            <w:pPr>
              <w:spacing w:line="0" w:lineRule="atLeast"/>
              <w:ind w:left="420"/>
              <w:jc w:val="both"/>
              <w:rPr>
                <w:rFonts w:eastAsia="Arial"/>
                <w:b/>
              </w:rPr>
            </w:pPr>
            <w:r w:rsidRPr="00F02098">
              <w:rPr>
                <w:rFonts w:eastAsia="Arial"/>
                <w:b/>
              </w:rPr>
              <w:t>Signature</w:t>
            </w:r>
          </w:p>
        </w:tc>
        <w:tc>
          <w:tcPr>
            <w:tcW w:w="5120" w:type="dxa"/>
            <w:shd w:val="clear" w:color="auto" w:fill="auto"/>
            <w:vAlign w:val="bottom"/>
          </w:tcPr>
          <w:p w14:paraId="7F403752" w14:textId="77777777" w:rsidR="00AF3962" w:rsidRPr="00F02098" w:rsidRDefault="00AF3962" w:rsidP="00AF3962">
            <w:pPr>
              <w:spacing w:line="0" w:lineRule="atLeast"/>
              <w:ind w:right="990"/>
              <w:jc w:val="both"/>
              <w:rPr>
                <w:rFonts w:eastAsia="Arial"/>
                <w:b/>
              </w:rPr>
            </w:pPr>
            <w:r w:rsidRPr="00F02098">
              <w:rPr>
                <w:rFonts w:eastAsia="Arial"/>
                <w:b/>
              </w:rPr>
              <w:t>___________________</w:t>
            </w:r>
          </w:p>
        </w:tc>
      </w:tr>
      <w:tr w:rsidR="00AF3962" w:rsidRPr="00F02098" w14:paraId="304DE375" w14:textId="77777777" w:rsidTr="00AF3962">
        <w:trPr>
          <w:trHeight w:val="758"/>
        </w:trPr>
        <w:tc>
          <w:tcPr>
            <w:tcW w:w="580" w:type="dxa"/>
            <w:shd w:val="clear" w:color="auto" w:fill="auto"/>
            <w:vAlign w:val="bottom"/>
          </w:tcPr>
          <w:p w14:paraId="0FD40F4C" w14:textId="77777777" w:rsidR="00AF3962" w:rsidRPr="00F02098" w:rsidRDefault="00AF3962" w:rsidP="00AF3962">
            <w:pPr>
              <w:spacing w:line="0" w:lineRule="atLeast"/>
              <w:jc w:val="both"/>
              <w:rPr>
                <w:sz w:val="24"/>
              </w:rPr>
            </w:pPr>
          </w:p>
        </w:tc>
        <w:tc>
          <w:tcPr>
            <w:tcW w:w="3480" w:type="dxa"/>
            <w:shd w:val="clear" w:color="auto" w:fill="auto"/>
            <w:vAlign w:val="bottom"/>
          </w:tcPr>
          <w:p w14:paraId="555BA07D" w14:textId="77777777" w:rsidR="00AF3962" w:rsidRPr="00F02098" w:rsidRDefault="00AF3962" w:rsidP="00AF3962">
            <w:pPr>
              <w:spacing w:line="0" w:lineRule="atLeast"/>
              <w:ind w:left="420"/>
              <w:jc w:val="both"/>
              <w:rPr>
                <w:rFonts w:eastAsia="Arial"/>
                <w:b/>
              </w:rPr>
            </w:pPr>
            <w:r w:rsidRPr="00F02098">
              <w:rPr>
                <w:rFonts w:eastAsia="Arial"/>
                <w:b/>
              </w:rPr>
              <w:t>Date signed</w:t>
            </w:r>
          </w:p>
        </w:tc>
        <w:tc>
          <w:tcPr>
            <w:tcW w:w="5120" w:type="dxa"/>
            <w:shd w:val="clear" w:color="auto" w:fill="auto"/>
            <w:vAlign w:val="bottom"/>
          </w:tcPr>
          <w:p w14:paraId="3728B8FF" w14:textId="77777777" w:rsidR="00AF3962" w:rsidRPr="00F02098" w:rsidRDefault="00AF3962" w:rsidP="00AF3962">
            <w:pPr>
              <w:spacing w:line="0" w:lineRule="atLeast"/>
              <w:ind w:right="990"/>
              <w:jc w:val="both"/>
              <w:rPr>
                <w:rFonts w:eastAsia="Arial"/>
                <w:b/>
              </w:rPr>
            </w:pPr>
            <w:r w:rsidRPr="00F02098">
              <w:rPr>
                <w:rFonts w:eastAsia="Arial"/>
                <w:b/>
              </w:rPr>
              <w:t>___________________</w:t>
            </w:r>
          </w:p>
        </w:tc>
      </w:tr>
    </w:tbl>
    <w:p w14:paraId="371BCAA8" w14:textId="77777777" w:rsidR="00AF3962" w:rsidRPr="00F02098" w:rsidRDefault="00AF3962" w:rsidP="00AF3962">
      <w:pPr>
        <w:spacing w:line="200" w:lineRule="exact"/>
        <w:jc w:val="both"/>
      </w:pPr>
    </w:p>
    <w:p w14:paraId="403A6FFD" w14:textId="77777777" w:rsidR="00AF3962" w:rsidRPr="00F02098" w:rsidRDefault="00AF3962" w:rsidP="00AF3962">
      <w:pPr>
        <w:spacing w:line="200" w:lineRule="exact"/>
        <w:jc w:val="both"/>
      </w:pPr>
    </w:p>
    <w:p w14:paraId="1CE71866" w14:textId="77777777" w:rsidR="00AF3962" w:rsidRPr="00D653AE" w:rsidRDefault="00AF3962" w:rsidP="00AF3962">
      <w:pPr>
        <w:spacing w:line="239" w:lineRule="auto"/>
        <w:jc w:val="both"/>
        <w:rPr>
          <w:rFonts w:eastAsia="Arial"/>
          <w:b/>
        </w:rPr>
      </w:pPr>
      <w:r>
        <w:rPr>
          <w:rFonts w:eastAsia="Arial"/>
          <w:b/>
        </w:rPr>
        <w:t>3.</w:t>
      </w:r>
      <w:r w:rsidRPr="00D653AE">
        <w:rPr>
          <w:rFonts w:eastAsia="Arial"/>
          <w:b/>
        </w:rPr>
        <w:t xml:space="preserve">      Name of Service Provider:               _____________________________________</w:t>
      </w:r>
    </w:p>
    <w:p w14:paraId="689FD293" w14:textId="77777777" w:rsidR="00AF3962" w:rsidRPr="00F02098" w:rsidRDefault="00AF3962" w:rsidP="00AF3962">
      <w:pPr>
        <w:spacing w:line="200" w:lineRule="exact"/>
        <w:jc w:val="both"/>
      </w:pPr>
    </w:p>
    <w:p w14:paraId="565E4338" w14:textId="77777777" w:rsidR="00AF3962" w:rsidRDefault="00AF3962" w:rsidP="00AF3962">
      <w:pPr>
        <w:spacing w:line="306" w:lineRule="exact"/>
        <w:jc w:val="both"/>
      </w:pPr>
      <w:r w:rsidRPr="00FD7619">
        <w:rPr>
          <w:b/>
        </w:rPr>
        <w:t>Address of Service Provider</w:t>
      </w:r>
      <w:r>
        <w:t>: _______________________________________________________</w:t>
      </w:r>
    </w:p>
    <w:p w14:paraId="794591CF" w14:textId="77777777" w:rsidR="00AF3962" w:rsidRDefault="00AF3962" w:rsidP="00AF3962">
      <w:pPr>
        <w:spacing w:line="306" w:lineRule="exact"/>
        <w:jc w:val="both"/>
      </w:pPr>
    </w:p>
    <w:p w14:paraId="7CF7A390" w14:textId="77777777" w:rsidR="00AF3962" w:rsidRPr="00F02098" w:rsidRDefault="00AF3962" w:rsidP="00AF3962">
      <w:pPr>
        <w:spacing w:line="306" w:lineRule="exact"/>
        <w:jc w:val="both"/>
      </w:pPr>
    </w:p>
    <w:tbl>
      <w:tblPr>
        <w:tblW w:w="0" w:type="auto"/>
        <w:tblLayout w:type="fixed"/>
        <w:tblCellMar>
          <w:left w:w="0" w:type="dxa"/>
          <w:right w:w="0" w:type="dxa"/>
        </w:tblCellMar>
        <w:tblLook w:val="0000" w:firstRow="0" w:lastRow="0" w:firstColumn="0" w:lastColumn="0" w:noHBand="0" w:noVBand="0"/>
      </w:tblPr>
      <w:tblGrid>
        <w:gridCol w:w="580"/>
        <w:gridCol w:w="4200"/>
        <w:gridCol w:w="3200"/>
      </w:tblGrid>
      <w:tr w:rsidR="00AF3962" w:rsidRPr="00F02098" w14:paraId="0A8C713B" w14:textId="77777777" w:rsidTr="00AF3962">
        <w:trPr>
          <w:trHeight w:val="253"/>
        </w:trPr>
        <w:tc>
          <w:tcPr>
            <w:tcW w:w="4780" w:type="dxa"/>
            <w:gridSpan w:val="2"/>
            <w:shd w:val="clear" w:color="auto" w:fill="auto"/>
            <w:vAlign w:val="bottom"/>
          </w:tcPr>
          <w:p w14:paraId="434AC4C5" w14:textId="77777777" w:rsidR="00AF3962" w:rsidRPr="00F02098" w:rsidRDefault="00AF3962" w:rsidP="00AF3962">
            <w:pPr>
              <w:spacing w:line="252" w:lineRule="exact"/>
              <w:jc w:val="both"/>
              <w:rPr>
                <w:rFonts w:eastAsia="Arial"/>
                <w:b/>
              </w:rPr>
            </w:pPr>
            <w:r w:rsidRPr="00F02098">
              <w:rPr>
                <w:rFonts w:eastAsia="Arial"/>
                <w:b/>
              </w:rPr>
              <w:t xml:space="preserve">Signature of </w:t>
            </w:r>
            <w:r>
              <w:rPr>
                <w:rFonts w:eastAsia="Arial"/>
                <w:b/>
              </w:rPr>
              <w:t xml:space="preserve">Service Provider </w:t>
            </w:r>
            <w:r w:rsidRPr="00F02098">
              <w:rPr>
                <w:rFonts w:eastAsia="Arial"/>
                <w:b/>
              </w:rPr>
              <w:t>Representative</w:t>
            </w:r>
            <w:r>
              <w:rPr>
                <w:rFonts w:eastAsia="Arial"/>
                <w:b/>
              </w:rPr>
              <w:t xml:space="preserve">:         </w:t>
            </w:r>
          </w:p>
        </w:tc>
        <w:tc>
          <w:tcPr>
            <w:tcW w:w="3200" w:type="dxa"/>
            <w:shd w:val="clear" w:color="auto" w:fill="auto"/>
            <w:vAlign w:val="bottom"/>
          </w:tcPr>
          <w:p w14:paraId="266BA457" w14:textId="77777777" w:rsidR="00AF3962" w:rsidRPr="00F02098" w:rsidRDefault="00AF3962" w:rsidP="00AF3962">
            <w:pPr>
              <w:spacing w:line="0" w:lineRule="atLeast"/>
              <w:jc w:val="both"/>
              <w:rPr>
                <w:sz w:val="21"/>
              </w:rPr>
            </w:pPr>
          </w:p>
        </w:tc>
      </w:tr>
      <w:tr w:rsidR="00AF3962" w:rsidRPr="00F02098" w14:paraId="0174A000" w14:textId="77777777" w:rsidTr="00AF3962">
        <w:trPr>
          <w:trHeight w:val="379"/>
        </w:trPr>
        <w:tc>
          <w:tcPr>
            <w:tcW w:w="4780" w:type="dxa"/>
            <w:gridSpan w:val="2"/>
            <w:shd w:val="clear" w:color="auto" w:fill="auto"/>
            <w:vAlign w:val="bottom"/>
          </w:tcPr>
          <w:p w14:paraId="48E08CD2" w14:textId="77777777" w:rsidR="00AF3962" w:rsidRPr="00F02098" w:rsidRDefault="00AF3962" w:rsidP="00AF3962">
            <w:pPr>
              <w:spacing w:line="252" w:lineRule="exact"/>
              <w:jc w:val="both"/>
              <w:rPr>
                <w:rFonts w:eastAsia="Arial"/>
                <w:b/>
              </w:rPr>
            </w:pPr>
          </w:p>
        </w:tc>
        <w:tc>
          <w:tcPr>
            <w:tcW w:w="3200" w:type="dxa"/>
            <w:shd w:val="clear" w:color="auto" w:fill="auto"/>
            <w:vAlign w:val="bottom"/>
          </w:tcPr>
          <w:p w14:paraId="69872A74" w14:textId="77777777" w:rsidR="00AF3962" w:rsidRPr="00F02098" w:rsidRDefault="00AF3962" w:rsidP="00AF3962">
            <w:pPr>
              <w:spacing w:line="252" w:lineRule="exact"/>
              <w:ind w:left="260"/>
              <w:jc w:val="both"/>
              <w:rPr>
                <w:rFonts w:eastAsia="Arial"/>
                <w:b/>
                <w:w w:val="99"/>
              </w:rPr>
            </w:pPr>
            <w:r w:rsidRPr="00F02098">
              <w:rPr>
                <w:rFonts w:eastAsia="Arial"/>
                <w:b/>
                <w:w w:val="99"/>
              </w:rPr>
              <w:t>________________________</w:t>
            </w:r>
          </w:p>
        </w:tc>
      </w:tr>
      <w:tr w:rsidR="00AF3962" w:rsidRPr="00F02098" w14:paraId="5317112C" w14:textId="77777777" w:rsidTr="00AF3962">
        <w:trPr>
          <w:trHeight w:val="759"/>
        </w:trPr>
        <w:tc>
          <w:tcPr>
            <w:tcW w:w="4780" w:type="dxa"/>
            <w:gridSpan w:val="2"/>
            <w:shd w:val="clear" w:color="auto" w:fill="auto"/>
            <w:vAlign w:val="bottom"/>
          </w:tcPr>
          <w:p w14:paraId="722ADD24" w14:textId="77777777" w:rsidR="00AF3962" w:rsidRPr="00F02098" w:rsidRDefault="00AF3962" w:rsidP="00AF3962">
            <w:pPr>
              <w:spacing w:line="252" w:lineRule="exact"/>
              <w:jc w:val="both"/>
              <w:rPr>
                <w:rFonts w:eastAsia="Arial"/>
                <w:b/>
              </w:rPr>
            </w:pPr>
            <w:r w:rsidRPr="00F02098">
              <w:rPr>
                <w:rFonts w:eastAsia="Arial"/>
                <w:b/>
              </w:rPr>
              <w:t>Full Name and Capacity:</w:t>
            </w:r>
          </w:p>
        </w:tc>
        <w:tc>
          <w:tcPr>
            <w:tcW w:w="3200" w:type="dxa"/>
            <w:shd w:val="clear" w:color="auto" w:fill="auto"/>
            <w:vAlign w:val="bottom"/>
          </w:tcPr>
          <w:p w14:paraId="7172904F" w14:textId="77777777" w:rsidR="00AF3962" w:rsidRPr="00F02098" w:rsidRDefault="00AF3962" w:rsidP="00AF3962">
            <w:pPr>
              <w:spacing w:line="252" w:lineRule="exact"/>
              <w:ind w:left="260"/>
              <w:jc w:val="both"/>
              <w:rPr>
                <w:rFonts w:eastAsia="Arial"/>
                <w:b/>
                <w:w w:val="99"/>
              </w:rPr>
            </w:pPr>
            <w:r w:rsidRPr="00F02098">
              <w:rPr>
                <w:rFonts w:eastAsia="Arial"/>
                <w:b/>
                <w:w w:val="99"/>
              </w:rPr>
              <w:t>________________________</w:t>
            </w:r>
          </w:p>
        </w:tc>
      </w:tr>
      <w:tr w:rsidR="00AF3962" w:rsidRPr="00F02098" w14:paraId="223E0534" w14:textId="77777777" w:rsidTr="00AF3962">
        <w:trPr>
          <w:trHeight w:val="379"/>
        </w:trPr>
        <w:tc>
          <w:tcPr>
            <w:tcW w:w="4780" w:type="dxa"/>
            <w:gridSpan w:val="2"/>
            <w:shd w:val="clear" w:color="auto" w:fill="auto"/>
            <w:vAlign w:val="bottom"/>
          </w:tcPr>
          <w:p w14:paraId="36FAA32C" w14:textId="77777777" w:rsidR="00AF3962" w:rsidRPr="00F02098" w:rsidRDefault="00AF3962" w:rsidP="00AF3962">
            <w:pPr>
              <w:spacing w:line="252" w:lineRule="exact"/>
              <w:jc w:val="both"/>
              <w:rPr>
                <w:rFonts w:eastAsia="Arial"/>
                <w:b/>
              </w:rPr>
            </w:pPr>
            <w:r w:rsidRPr="00F02098">
              <w:rPr>
                <w:rFonts w:eastAsia="Arial"/>
                <w:b/>
              </w:rPr>
              <w:t>Who warrants his authority thereto</w:t>
            </w:r>
          </w:p>
        </w:tc>
        <w:tc>
          <w:tcPr>
            <w:tcW w:w="3200" w:type="dxa"/>
            <w:shd w:val="clear" w:color="auto" w:fill="auto"/>
            <w:vAlign w:val="bottom"/>
          </w:tcPr>
          <w:p w14:paraId="48528ED3" w14:textId="77777777" w:rsidR="00AF3962" w:rsidRPr="00F02098" w:rsidRDefault="00AF3962" w:rsidP="00AF3962">
            <w:pPr>
              <w:spacing w:line="0" w:lineRule="atLeast"/>
              <w:jc w:val="both"/>
              <w:rPr>
                <w:sz w:val="24"/>
              </w:rPr>
            </w:pPr>
          </w:p>
        </w:tc>
      </w:tr>
      <w:tr w:rsidR="00AF3962" w:rsidRPr="00F02098" w14:paraId="3D991AEB" w14:textId="77777777" w:rsidTr="00AF3962">
        <w:trPr>
          <w:trHeight w:val="761"/>
        </w:trPr>
        <w:tc>
          <w:tcPr>
            <w:tcW w:w="4780" w:type="dxa"/>
            <w:gridSpan w:val="2"/>
            <w:shd w:val="clear" w:color="auto" w:fill="auto"/>
            <w:vAlign w:val="bottom"/>
          </w:tcPr>
          <w:p w14:paraId="405A597B" w14:textId="77777777" w:rsidR="00AF3962" w:rsidRPr="00F02098" w:rsidRDefault="00AF3962" w:rsidP="00AF3962">
            <w:pPr>
              <w:spacing w:line="0" w:lineRule="atLeast"/>
              <w:jc w:val="both"/>
              <w:rPr>
                <w:rFonts w:eastAsia="Arial"/>
                <w:b/>
              </w:rPr>
            </w:pPr>
            <w:r w:rsidRPr="00F02098">
              <w:rPr>
                <w:rFonts w:eastAsia="Arial"/>
                <w:b/>
              </w:rPr>
              <w:t>Witnesses</w:t>
            </w:r>
          </w:p>
        </w:tc>
        <w:tc>
          <w:tcPr>
            <w:tcW w:w="3200" w:type="dxa"/>
            <w:shd w:val="clear" w:color="auto" w:fill="auto"/>
            <w:vAlign w:val="bottom"/>
          </w:tcPr>
          <w:p w14:paraId="6527A95C" w14:textId="77777777" w:rsidR="00AF3962" w:rsidRPr="00F02098" w:rsidRDefault="00AF3962" w:rsidP="00AF3962">
            <w:pPr>
              <w:spacing w:line="0" w:lineRule="atLeast"/>
              <w:ind w:left="260"/>
              <w:jc w:val="both"/>
              <w:rPr>
                <w:rFonts w:eastAsia="Arial"/>
                <w:b/>
              </w:rPr>
            </w:pPr>
            <w:r w:rsidRPr="00F02098">
              <w:rPr>
                <w:rFonts w:eastAsia="Arial"/>
                <w:b/>
              </w:rPr>
              <w:t>Date signed</w:t>
            </w:r>
          </w:p>
        </w:tc>
      </w:tr>
      <w:tr w:rsidR="00AF3962" w:rsidRPr="00F02098" w14:paraId="60E87D46" w14:textId="77777777" w:rsidTr="00AF3962">
        <w:trPr>
          <w:trHeight w:val="758"/>
        </w:trPr>
        <w:tc>
          <w:tcPr>
            <w:tcW w:w="580" w:type="dxa"/>
            <w:shd w:val="clear" w:color="auto" w:fill="auto"/>
            <w:vAlign w:val="bottom"/>
          </w:tcPr>
          <w:p w14:paraId="35AA83CF" w14:textId="77777777" w:rsidR="00AF3962" w:rsidRPr="00F02098" w:rsidRDefault="00AF3962" w:rsidP="00AF3962">
            <w:pPr>
              <w:spacing w:line="0" w:lineRule="atLeast"/>
              <w:jc w:val="both"/>
              <w:rPr>
                <w:rFonts w:eastAsia="Arial"/>
                <w:b/>
              </w:rPr>
            </w:pPr>
            <w:r w:rsidRPr="00F02098">
              <w:rPr>
                <w:rFonts w:eastAsia="Arial"/>
                <w:b/>
              </w:rPr>
              <w:t>1.</w:t>
            </w:r>
          </w:p>
        </w:tc>
        <w:tc>
          <w:tcPr>
            <w:tcW w:w="4200" w:type="dxa"/>
            <w:shd w:val="clear" w:color="auto" w:fill="auto"/>
            <w:vAlign w:val="bottom"/>
          </w:tcPr>
          <w:p w14:paraId="698F7F41" w14:textId="77777777" w:rsidR="00AF3962" w:rsidRPr="00F02098" w:rsidRDefault="00AF3962" w:rsidP="00AF3962">
            <w:pPr>
              <w:spacing w:line="0" w:lineRule="atLeast"/>
              <w:ind w:right="1110"/>
              <w:jc w:val="both"/>
              <w:rPr>
                <w:rFonts w:eastAsia="Arial"/>
                <w:b/>
              </w:rPr>
            </w:pPr>
            <w:r w:rsidRPr="00F02098">
              <w:rPr>
                <w:rFonts w:eastAsia="Arial"/>
                <w:b/>
              </w:rPr>
              <w:t>_____________________</w:t>
            </w:r>
          </w:p>
        </w:tc>
        <w:tc>
          <w:tcPr>
            <w:tcW w:w="3200" w:type="dxa"/>
            <w:shd w:val="clear" w:color="auto" w:fill="auto"/>
            <w:vAlign w:val="bottom"/>
          </w:tcPr>
          <w:p w14:paraId="4111BF66" w14:textId="77777777" w:rsidR="00AF3962" w:rsidRPr="00F02098" w:rsidRDefault="00AF3962" w:rsidP="00AF3962">
            <w:pPr>
              <w:spacing w:line="0" w:lineRule="atLeast"/>
              <w:ind w:left="260"/>
              <w:jc w:val="both"/>
              <w:rPr>
                <w:rFonts w:eastAsia="Arial"/>
                <w:b/>
                <w:w w:val="99"/>
              </w:rPr>
            </w:pPr>
            <w:r w:rsidRPr="00F02098">
              <w:rPr>
                <w:rFonts w:eastAsia="Arial"/>
                <w:b/>
                <w:w w:val="99"/>
              </w:rPr>
              <w:t>________________________</w:t>
            </w:r>
          </w:p>
        </w:tc>
      </w:tr>
      <w:tr w:rsidR="00AF3962" w:rsidRPr="00F02098" w14:paraId="78E8024B" w14:textId="77777777" w:rsidTr="00AF3962">
        <w:trPr>
          <w:trHeight w:val="759"/>
        </w:trPr>
        <w:tc>
          <w:tcPr>
            <w:tcW w:w="580" w:type="dxa"/>
            <w:shd w:val="clear" w:color="auto" w:fill="auto"/>
            <w:vAlign w:val="bottom"/>
          </w:tcPr>
          <w:p w14:paraId="521AE2BC" w14:textId="77777777" w:rsidR="00AF3962" w:rsidRPr="00F02098" w:rsidRDefault="00AF3962" w:rsidP="00AF3962">
            <w:pPr>
              <w:spacing w:line="0" w:lineRule="atLeast"/>
              <w:jc w:val="both"/>
              <w:rPr>
                <w:rFonts w:eastAsia="Arial"/>
                <w:b/>
              </w:rPr>
            </w:pPr>
            <w:r w:rsidRPr="00F02098">
              <w:rPr>
                <w:rFonts w:eastAsia="Arial"/>
                <w:b/>
              </w:rPr>
              <w:t>2.</w:t>
            </w:r>
          </w:p>
        </w:tc>
        <w:tc>
          <w:tcPr>
            <w:tcW w:w="4200" w:type="dxa"/>
            <w:shd w:val="clear" w:color="auto" w:fill="auto"/>
            <w:vAlign w:val="bottom"/>
          </w:tcPr>
          <w:p w14:paraId="6C792D3F" w14:textId="77777777" w:rsidR="00AF3962" w:rsidRPr="00F02098" w:rsidRDefault="00AF3962" w:rsidP="00AF3962">
            <w:pPr>
              <w:spacing w:line="0" w:lineRule="atLeast"/>
              <w:ind w:right="1110"/>
              <w:jc w:val="both"/>
              <w:rPr>
                <w:rFonts w:eastAsia="Arial"/>
                <w:b/>
              </w:rPr>
            </w:pPr>
            <w:r w:rsidRPr="00F02098">
              <w:rPr>
                <w:rFonts w:eastAsia="Arial"/>
                <w:b/>
              </w:rPr>
              <w:t>_____________________</w:t>
            </w:r>
          </w:p>
        </w:tc>
        <w:tc>
          <w:tcPr>
            <w:tcW w:w="3200" w:type="dxa"/>
            <w:shd w:val="clear" w:color="auto" w:fill="auto"/>
            <w:vAlign w:val="bottom"/>
          </w:tcPr>
          <w:p w14:paraId="7FC9B9C0" w14:textId="77777777" w:rsidR="00AF3962" w:rsidRPr="00F02098" w:rsidRDefault="00AF3962" w:rsidP="00AF3962">
            <w:pPr>
              <w:spacing w:line="0" w:lineRule="atLeast"/>
              <w:ind w:left="260"/>
              <w:jc w:val="both"/>
              <w:rPr>
                <w:rFonts w:eastAsia="Arial"/>
                <w:b/>
                <w:w w:val="99"/>
              </w:rPr>
            </w:pPr>
            <w:r w:rsidRPr="00F02098">
              <w:rPr>
                <w:rFonts w:eastAsia="Arial"/>
                <w:b/>
                <w:w w:val="99"/>
              </w:rPr>
              <w:t>________________________</w:t>
            </w:r>
          </w:p>
        </w:tc>
      </w:tr>
    </w:tbl>
    <w:p w14:paraId="77ACE7B6" w14:textId="77777777" w:rsidR="00AF3962" w:rsidRPr="00F02098" w:rsidRDefault="00AF3962" w:rsidP="00AF3962">
      <w:pPr>
        <w:spacing w:after="200" w:line="276" w:lineRule="auto"/>
        <w:rPr>
          <w:b/>
          <w:sz w:val="24"/>
          <w:szCs w:val="24"/>
        </w:rPr>
      </w:pPr>
    </w:p>
    <w:p w14:paraId="701F6AD2" w14:textId="77777777" w:rsidR="009B721D" w:rsidRDefault="009B721D" w:rsidP="007F4FEE">
      <w:pPr>
        <w:pStyle w:val="SectionVHeader"/>
        <w:ind w:left="720" w:hanging="720"/>
        <w:jc w:val="left"/>
        <w:rPr>
          <w:rFonts w:ascii="Times New Roman" w:hAnsi="Times New Roman"/>
          <w:sz w:val="28"/>
          <w:lang w:val="en-US"/>
        </w:rPr>
      </w:pPr>
    </w:p>
    <w:p w14:paraId="0F11D49C" w14:textId="77777777" w:rsidR="009B721D" w:rsidRDefault="009B721D" w:rsidP="007F4FEE">
      <w:pPr>
        <w:pStyle w:val="SectionVHeader"/>
        <w:ind w:left="720" w:hanging="720"/>
        <w:jc w:val="left"/>
        <w:rPr>
          <w:rFonts w:ascii="Times New Roman" w:hAnsi="Times New Roman"/>
          <w:sz w:val="28"/>
          <w:lang w:val="en-US"/>
        </w:rPr>
      </w:pPr>
    </w:p>
    <w:p w14:paraId="289F81C2" w14:textId="77777777" w:rsidR="009B721D" w:rsidRDefault="009B721D" w:rsidP="007F4FEE">
      <w:pPr>
        <w:pStyle w:val="SectionVHeader"/>
        <w:ind w:left="720" w:hanging="720"/>
        <w:jc w:val="left"/>
        <w:rPr>
          <w:rFonts w:ascii="Times New Roman" w:hAnsi="Times New Roman"/>
          <w:sz w:val="28"/>
          <w:lang w:val="en-US"/>
        </w:rPr>
      </w:pPr>
    </w:p>
    <w:p w14:paraId="12545D69" w14:textId="77777777" w:rsidR="009B721D" w:rsidRDefault="009B721D" w:rsidP="007F4FEE">
      <w:pPr>
        <w:pStyle w:val="SectionVHeader"/>
        <w:ind w:left="720" w:hanging="720"/>
        <w:jc w:val="left"/>
        <w:rPr>
          <w:rFonts w:ascii="Times New Roman" w:hAnsi="Times New Roman"/>
          <w:sz w:val="28"/>
          <w:lang w:val="en-US"/>
        </w:rPr>
      </w:pPr>
    </w:p>
    <w:p w14:paraId="4D5983DD" w14:textId="77777777" w:rsidR="009B721D" w:rsidRDefault="009B721D" w:rsidP="007F4FEE">
      <w:pPr>
        <w:pStyle w:val="SectionVHeader"/>
        <w:ind w:left="720" w:hanging="720"/>
        <w:jc w:val="left"/>
        <w:rPr>
          <w:rFonts w:ascii="Times New Roman" w:hAnsi="Times New Roman"/>
          <w:sz w:val="28"/>
          <w:lang w:val="en-US"/>
        </w:rPr>
      </w:pPr>
    </w:p>
    <w:p w14:paraId="6E5175A1" w14:textId="77777777" w:rsidR="009B721D" w:rsidRDefault="009B721D" w:rsidP="007F4FEE">
      <w:pPr>
        <w:pStyle w:val="SectionVHeader"/>
        <w:ind w:left="720" w:hanging="720"/>
        <w:jc w:val="left"/>
        <w:rPr>
          <w:rFonts w:ascii="Times New Roman" w:hAnsi="Times New Roman"/>
          <w:sz w:val="28"/>
          <w:lang w:val="en-US"/>
        </w:rPr>
      </w:pPr>
    </w:p>
    <w:p w14:paraId="036720A2" w14:textId="77777777" w:rsidR="00E41418" w:rsidRDefault="00E41418" w:rsidP="007F4FEE">
      <w:pPr>
        <w:pStyle w:val="SectionVHeader"/>
        <w:ind w:left="720" w:hanging="720"/>
        <w:jc w:val="left"/>
        <w:rPr>
          <w:rFonts w:ascii="Times New Roman" w:hAnsi="Times New Roman"/>
          <w:sz w:val="28"/>
          <w:lang w:val="en-US"/>
        </w:rPr>
      </w:pPr>
    </w:p>
    <w:p w14:paraId="214270F3" w14:textId="77777777" w:rsidR="00A632EC" w:rsidRDefault="00A632EC" w:rsidP="007F4FEE">
      <w:pPr>
        <w:pStyle w:val="SectionVHeader"/>
        <w:ind w:left="720" w:hanging="720"/>
        <w:jc w:val="left"/>
        <w:rPr>
          <w:rFonts w:ascii="Times New Roman" w:hAnsi="Times New Roman"/>
          <w:sz w:val="28"/>
          <w:lang w:val="en-US"/>
        </w:rPr>
      </w:pPr>
    </w:p>
    <w:p w14:paraId="054DBB8F" w14:textId="77777777" w:rsidR="00A632EC" w:rsidRDefault="00A632EC" w:rsidP="007F4FEE">
      <w:pPr>
        <w:pStyle w:val="SectionVHeader"/>
        <w:ind w:left="720" w:hanging="720"/>
        <w:jc w:val="left"/>
        <w:rPr>
          <w:rFonts w:ascii="Times New Roman" w:hAnsi="Times New Roman"/>
          <w:sz w:val="28"/>
          <w:lang w:val="en-US"/>
        </w:rPr>
      </w:pPr>
    </w:p>
    <w:p w14:paraId="1849853D" w14:textId="77777777" w:rsidR="00A632EC" w:rsidRDefault="00A632EC" w:rsidP="007F4FEE">
      <w:pPr>
        <w:pStyle w:val="SectionVHeader"/>
        <w:ind w:left="720" w:hanging="720"/>
        <w:jc w:val="left"/>
        <w:rPr>
          <w:rFonts w:ascii="Times New Roman" w:hAnsi="Times New Roman"/>
          <w:sz w:val="28"/>
          <w:lang w:val="en-US"/>
        </w:rPr>
      </w:pPr>
    </w:p>
    <w:p w14:paraId="474CDFD5" w14:textId="77777777" w:rsidR="00A632EC" w:rsidRDefault="00A632EC" w:rsidP="007F4FEE">
      <w:pPr>
        <w:pStyle w:val="SectionVHeader"/>
        <w:ind w:left="720" w:hanging="720"/>
        <w:jc w:val="left"/>
        <w:rPr>
          <w:rFonts w:ascii="Times New Roman" w:hAnsi="Times New Roman"/>
          <w:sz w:val="28"/>
          <w:lang w:val="en-US"/>
        </w:rPr>
        <w:sectPr w:rsidR="00A632EC" w:rsidSect="00173C9C">
          <w:pgSz w:w="11900" w:h="16840"/>
          <w:pgMar w:top="1066" w:right="1282" w:bottom="878" w:left="1354" w:header="0" w:footer="618" w:gutter="0"/>
          <w:cols w:space="720"/>
        </w:sectPr>
      </w:pPr>
    </w:p>
    <w:p w14:paraId="24907738" w14:textId="57893F43" w:rsidR="00A632EC" w:rsidRDefault="00A632EC" w:rsidP="008B010E">
      <w:pPr>
        <w:pStyle w:val="SectionVHeader"/>
        <w:jc w:val="left"/>
        <w:rPr>
          <w:rFonts w:ascii="Times New Roman" w:hAnsi="Times New Roman"/>
          <w:sz w:val="28"/>
          <w:lang w:val="en-US"/>
        </w:rPr>
        <w:sectPr w:rsidR="00A632EC" w:rsidSect="00173C9C">
          <w:pgSz w:w="11900" w:h="16840"/>
          <w:pgMar w:top="1066" w:right="1282" w:bottom="878" w:left="1354" w:header="0" w:footer="618" w:gutter="0"/>
          <w:cols w:space="720"/>
        </w:sectPr>
      </w:pPr>
    </w:p>
    <w:p w14:paraId="3006AE4D" w14:textId="77777777" w:rsidR="009B721D" w:rsidRDefault="009B721D" w:rsidP="008B010E">
      <w:pPr>
        <w:pStyle w:val="SectionVHeader"/>
        <w:jc w:val="left"/>
        <w:rPr>
          <w:rFonts w:ascii="Times New Roman" w:hAnsi="Times New Roman"/>
          <w:sz w:val="28"/>
          <w:lang w:val="en-US"/>
        </w:rPr>
      </w:pPr>
    </w:p>
    <w:p w14:paraId="313CB061" w14:textId="5AF1204D" w:rsidR="00432600" w:rsidRPr="00CD400E" w:rsidRDefault="00E41418" w:rsidP="00F2109E">
      <w:pPr>
        <w:pStyle w:val="SectionVHeader"/>
        <w:ind w:left="720" w:hanging="720"/>
        <w:jc w:val="left"/>
        <w:rPr>
          <w:rFonts w:ascii="Times New Roman" w:hAnsi="Times New Roman"/>
          <w:sz w:val="24"/>
          <w:szCs w:val="24"/>
          <w:u w:val="single"/>
          <w:lang w:val="en-US"/>
        </w:rPr>
      </w:pPr>
      <w:r w:rsidRPr="00CD400E">
        <w:rPr>
          <w:rFonts w:ascii="Times New Roman" w:hAnsi="Times New Roman"/>
          <w:sz w:val="24"/>
          <w:szCs w:val="24"/>
          <w:u w:val="single"/>
          <w:lang w:val="en-US"/>
        </w:rPr>
        <w:t>ANNEXURE</w:t>
      </w:r>
      <w:r w:rsidR="00CD400E" w:rsidRPr="00CD400E">
        <w:rPr>
          <w:rFonts w:ascii="Times New Roman" w:hAnsi="Times New Roman"/>
          <w:sz w:val="24"/>
          <w:szCs w:val="24"/>
          <w:u w:val="single"/>
          <w:lang w:val="en-US"/>
        </w:rPr>
        <w:t xml:space="preserve"> A</w:t>
      </w:r>
      <w:r w:rsidR="007F4FEE" w:rsidRPr="00CD400E">
        <w:rPr>
          <w:rFonts w:ascii="Times New Roman" w:hAnsi="Times New Roman"/>
          <w:sz w:val="24"/>
          <w:szCs w:val="24"/>
          <w:u w:val="single"/>
          <w:lang w:val="en-US"/>
        </w:rPr>
        <w:t xml:space="preserve"> </w:t>
      </w:r>
      <w:r w:rsidRPr="00CD400E">
        <w:rPr>
          <w:rFonts w:ascii="Times New Roman" w:hAnsi="Times New Roman"/>
          <w:sz w:val="24"/>
          <w:szCs w:val="24"/>
          <w:u w:val="single"/>
          <w:lang w:val="en-US"/>
        </w:rPr>
        <w:t>– Equipment List for Maintenance Services</w:t>
      </w:r>
      <w:r w:rsidR="00432600" w:rsidRPr="00CD400E">
        <w:rPr>
          <w:rFonts w:ascii="Times New Roman" w:hAnsi="Times New Roman"/>
          <w:sz w:val="24"/>
          <w:szCs w:val="24"/>
          <w:lang w:val="en-US"/>
        </w:rPr>
        <w:tab/>
      </w:r>
    </w:p>
    <w:p w14:paraId="3F61DB6A" w14:textId="282B55B0" w:rsidR="00F40333" w:rsidRDefault="00F40333" w:rsidP="00E46B85">
      <w:pPr>
        <w:spacing w:after="200" w:line="276" w:lineRule="auto"/>
        <w:rPr>
          <w:b/>
          <w:sz w:val="24"/>
          <w:szCs w:val="24"/>
          <w:u w:val="single"/>
        </w:rPr>
      </w:pPr>
    </w:p>
    <w:p w14:paraId="21831529" w14:textId="2BE93EF6" w:rsidR="00F40333" w:rsidRDefault="00F40333" w:rsidP="00E46B85">
      <w:pPr>
        <w:spacing w:after="200" w:line="276" w:lineRule="auto"/>
        <w:rPr>
          <w:b/>
          <w:sz w:val="24"/>
          <w:szCs w:val="24"/>
          <w:u w:val="single"/>
        </w:rPr>
      </w:pPr>
    </w:p>
    <w:p w14:paraId="2E212A2D" w14:textId="495BCCC6" w:rsidR="00222FA0" w:rsidRDefault="00222FA0" w:rsidP="00E46B85">
      <w:pPr>
        <w:spacing w:after="200" w:line="276" w:lineRule="auto"/>
        <w:rPr>
          <w:b/>
          <w:sz w:val="24"/>
          <w:szCs w:val="24"/>
          <w:u w:val="single"/>
        </w:rPr>
      </w:pPr>
    </w:p>
    <w:p w14:paraId="61CBAC42" w14:textId="5D9C4222" w:rsidR="00222FA0" w:rsidRDefault="00222FA0" w:rsidP="00E46B85">
      <w:pPr>
        <w:spacing w:after="200" w:line="276" w:lineRule="auto"/>
        <w:rPr>
          <w:b/>
          <w:sz w:val="24"/>
          <w:szCs w:val="24"/>
          <w:u w:val="single"/>
        </w:rPr>
      </w:pPr>
    </w:p>
    <w:p w14:paraId="4EA1EA3E" w14:textId="34A428D6" w:rsidR="00222FA0" w:rsidRDefault="00222FA0" w:rsidP="00E46B85">
      <w:pPr>
        <w:spacing w:after="200" w:line="276" w:lineRule="auto"/>
        <w:rPr>
          <w:b/>
          <w:sz w:val="24"/>
          <w:szCs w:val="24"/>
          <w:u w:val="single"/>
        </w:rPr>
      </w:pPr>
    </w:p>
    <w:p w14:paraId="18BF6B31" w14:textId="027FFB4A" w:rsidR="00222FA0" w:rsidRDefault="00222FA0" w:rsidP="00E46B85">
      <w:pPr>
        <w:spacing w:after="200" w:line="276" w:lineRule="auto"/>
        <w:rPr>
          <w:b/>
          <w:sz w:val="24"/>
          <w:szCs w:val="24"/>
          <w:u w:val="single"/>
        </w:rPr>
      </w:pPr>
    </w:p>
    <w:p w14:paraId="02D7FA1D" w14:textId="32A2CECE" w:rsidR="00222FA0" w:rsidRDefault="00222FA0" w:rsidP="00E46B85">
      <w:pPr>
        <w:spacing w:after="200" w:line="276" w:lineRule="auto"/>
        <w:rPr>
          <w:b/>
          <w:sz w:val="24"/>
          <w:szCs w:val="24"/>
          <w:u w:val="single"/>
        </w:rPr>
      </w:pPr>
    </w:p>
    <w:p w14:paraId="2AE47C04" w14:textId="1A7666B8" w:rsidR="00222FA0" w:rsidRDefault="00222FA0" w:rsidP="00E46B85">
      <w:pPr>
        <w:spacing w:after="200" w:line="276" w:lineRule="auto"/>
        <w:rPr>
          <w:b/>
          <w:sz w:val="24"/>
          <w:szCs w:val="24"/>
          <w:u w:val="single"/>
        </w:rPr>
      </w:pPr>
    </w:p>
    <w:p w14:paraId="4B4F5C56" w14:textId="3E9631A0" w:rsidR="00222FA0" w:rsidRDefault="00222FA0" w:rsidP="00E46B85">
      <w:pPr>
        <w:spacing w:after="200" w:line="276" w:lineRule="auto"/>
        <w:rPr>
          <w:b/>
          <w:sz w:val="24"/>
          <w:szCs w:val="24"/>
          <w:u w:val="single"/>
        </w:rPr>
      </w:pPr>
    </w:p>
    <w:p w14:paraId="22FA8D8F" w14:textId="011576E7" w:rsidR="00222FA0" w:rsidRDefault="00222FA0" w:rsidP="00E46B85">
      <w:pPr>
        <w:spacing w:after="200" w:line="276" w:lineRule="auto"/>
        <w:rPr>
          <w:b/>
          <w:sz w:val="24"/>
          <w:szCs w:val="24"/>
          <w:u w:val="single"/>
        </w:rPr>
      </w:pPr>
    </w:p>
    <w:p w14:paraId="2F7F2821" w14:textId="3C3333E9" w:rsidR="00222FA0" w:rsidRDefault="00222FA0" w:rsidP="00E46B85">
      <w:pPr>
        <w:spacing w:after="200" w:line="276" w:lineRule="auto"/>
        <w:rPr>
          <w:b/>
          <w:sz w:val="24"/>
          <w:szCs w:val="24"/>
          <w:u w:val="single"/>
        </w:rPr>
      </w:pPr>
    </w:p>
    <w:p w14:paraId="135B4049" w14:textId="2EBDE904" w:rsidR="00222FA0" w:rsidRDefault="00222FA0" w:rsidP="00E46B85">
      <w:pPr>
        <w:spacing w:after="200" w:line="276" w:lineRule="auto"/>
        <w:rPr>
          <w:b/>
          <w:sz w:val="24"/>
          <w:szCs w:val="24"/>
          <w:u w:val="single"/>
        </w:rPr>
      </w:pPr>
    </w:p>
    <w:p w14:paraId="46A116A5" w14:textId="2CEE89C4" w:rsidR="00222FA0" w:rsidRDefault="00222FA0" w:rsidP="00E46B85">
      <w:pPr>
        <w:spacing w:after="200" w:line="276" w:lineRule="auto"/>
        <w:rPr>
          <w:b/>
          <w:sz w:val="24"/>
          <w:szCs w:val="24"/>
          <w:u w:val="single"/>
        </w:rPr>
      </w:pPr>
    </w:p>
    <w:p w14:paraId="5627E52A" w14:textId="538F689A" w:rsidR="00222FA0" w:rsidRDefault="00222FA0" w:rsidP="00E46B85">
      <w:pPr>
        <w:spacing w:after="200" w:line="276" w:lineRule="auto"/>
        <w:rPr>
          <w:b/>
          <w:sz w:val="24"/>
          <w:szCs w:val="24"/>
          <w:u w:val="single"/>
        </w:rPr>
      </w:pPr>
    </w:p>
    <w:p w14:paraId="3FACCED0" w14:textId="6386C67F" w:rsidR="00222FA0" w:rsidRDefault="00222FA0" w:rsidP="00E46B85">
      <w:pPr>
        <w:spacing w:after="200" w:line="276" w:lineRule="auto"/>
        <w:rPr>
          <w:b/>
          <w:sz w:val="24"/>
          <w:szCs w:val="24"/>
          <w:u w:val="single"/>
        </w:rPr>
      </w:pPr>
    </w:p>
    <w:p w14:paraId="4479D42C" w14:textId="10CD7441" w:rsidR="00222FA0" w:rsidRDefault="00222FA0" w:rsidP="00E46B85">
      <w:pPr>
        <w:spacing w:after="200" w:line="276" w:lineRule="auto"/>
        <w:rPr>
          <w:b/>
          <w:sz w:val="24"/>
          <w:szCs w:val="24"/>
          <w:u w:val="single"/>
        </w:rPr>
      </w:pPr>
    </w:p>
    <w:p w14:paraId="34F1940B" w14:textId="32C926D7" w:rsidR="00222FA0" w:rsidRDefault="00222FA0" w:rsidP="00E46B85">
      <w:pPr>
        <w:spacing w:after="200" w:line="276" w:lineRule="auto"/>
        <w:rPr>
          <w:b/>
          <w:sz w:val="24"/>
          <w:szCs w:val="24"/>
          <w:u w:val="single"/>
        </w:rPr>
      </w:pPr>
    </w:p>
    <w:p w14:paraId="69E3CC76" w14:textId="6327BA35" w:rsidR="00222FA0" w:rsidRDefault="00222FA0" w:rsidP="00E46B85">
      <w:pPr>
        <w:spacing w:after="200" w:line="276" w:lineRule="auto"/>
        <w:rPr>
          <w:b/>
          <w:sz w:val="24"/>
          <w:szCs w:val="24"/>
          <w:u w:val="single"/>
        </w:rPr>
      </w:pPr>
    </w:p>
    <w:p w14:paraId="061F8050" w14:textId="018A369D" w:rsidR="00222FA0" w:rsidRDefault="00222FA0" w:rsidP="00E46B85">
      <w:pPr>
        <w:spacing w:after="200" w:line="276" w:lineRule="auto"/>
        <w:rPr>
          <w:b/>
          <w:sz w:val="24"/>
          <w:szCs w:val="24"/>
          <w:u w:val="single"/>
        </w:rPr>
      </w:pPr>
    </w:p>
    <w:p w14:paraId="2E5DC555" w14:textId="5E680C5E" w:rsidR="00222FA0" w:rsidRDefault="00222FA0" w:rsidP="00E46B85">
      <w:pPr>
        <w:spacing w:after="200" w:line="276" w:lineRule="auto"/>
        <w:rPr>
          <w:b/>
          <w:sz w:val="24"/>
          <w:szCs w:val="24"/>
          <w:u w:val="single"/>
        </w:rPr>
      </w:pPr>
    </w:p>
    <w:p w14:paraId="58AF6A38" w14:textId="5C8AD66F" w:rsidR="00222FA0" w:rsidRDefault="00222FA0" w:rsidP="00E46B85">
      <w:pPr>
        <w:spacing w:after="200" w:line="276" w:lineRule="auto"/>
        <w:rPr>
          <w:b/>
          <w:sz w:val="24"/>
          <w:szCs w:val="24"/>
          <w:u w:val="single"/>
        </w:rPr>
      </w:pPr>
    </w:p>
    <w:p w14:paraId="55515656" w14:textId="2C69FE4E" w:rsidR="00222FA0" w:rsidRDefault="00222FA0" w:rsidP="00E46B85">
      <w:pPr>
        <w:spacing w:after="200" w:line="276" w:lineRule="auto"/>
        <w:rPr>
          <w:b/>
          <w:sz w:val="24"/>
          <w:szCs w:val="24"/>
          <w:u w:val="single"/>
        </w:rPr>
      </w:pPr>
    </w:p>
    <w:p w14:paraId="794DC0BD" w14:textId="36E7FAA9" w:rsidR="00222FA0" w:rsidRDefault="00222FA0" w:rsidP="00E46B85">
      <w:pPr>
        <w:spacing w:after="200" w:line="276" w:lineRule="auto"/>
        <w:rPr>
          <w:b/>
          <w:sz w:val="24"/>
          <w:szCs w:val="24"/>
          <w:u w:val="single"/>
        </w:rPr>
      </w:pPr>
    </w:p>
    <w:p w14:paraId="7C8803BA" w14:textId="0903EAB6" w:rsidR="00222FA0" w:rsidRDefault="00222FA0" w:rsidP="00E46B85">
      <w:pPr>
        <w:spacing w:after="200" w:line="276" w:lineRule="auto"/>
        <w:rPr>
          <w:b/>
          <w:sz w:val="24"/>
          <w:szCs w:val="24"/>
          <w:u w:val="single"/>
        </w:rPr>
      </w:pPr>
    </w:p>
    <w:p w14:paraId="76501092" w14:textId="7898A3AD" w:rsidR="00222FA0" w:rsidRDefault="00222FA0" w:rsidP="00E46B85">
      <w:pPr>
        <w:spacing w:after="200" w:line="276" w:lineRule="auto"/>
        <w:rPr>
          <w:b/>
          <w:sz w:val="24"/>
          <w:szCs w:val="24"/>
          <w:u w:val="single"/>
        </w:rPr>
      </w:pPr>
    </w:p>
    <w:p w14:paraId="12CC20C2" w14:textId="77777777" w:rsidR="00222FA0" w:rsidRDefault="00222FA0" w:rsidP="00E46B85">
      <w:pPr>
        <w:spacing w:after="200" w:line="276" w:lineRule="auto"/>
        <w:rPr>
          <w:b/>
          <w:sz w:val="24"/>
          <w:szCs w:val="24"/>
          <w:u w:val="single"/>
        </w:rPr>
      </w:pPr>
    </w:p>
    <w:p w14:paraId="1CC1F799" w14:textId="756F3CE7" w:rsidR="00E46B85" w:rsidRPr="00CD400E" w:rsidRDefault="00CD400E" w:rsidP="00E46B85">
      <w:pPr>
        <w:spacing w:after="200" w:line="276" w:lineRule="auto"/>
        <w:rPr>
          <w:b/>
          <w:color w:val="000000" w:themeColor="text1"/>
          <w:sz w:val="24"/>
          <w:szCs w:val="24"/>
          <w:u w:val="single"/>
        </w:rPr>
      </w:pPr>
      <w:r>
        <w:rPr>
          <w:b/>
          <w:sz w:val="24"/>
          <w:szCs w:val="24"/>
          <w:u w:val="single"/>
        </w:rPr>
        <w:lastRenderedPageBreak/>
        <w:t>ANNEXURE</w:t>
      </w:r>
      <w:r w:rsidRPr="00CD400E">
        <w:rPr>
          <w:b/>
          <w:sz w:val="24"/>
          <w:szCs w:val="24"/>
          <w:u w:val="single"/>
        </w:rPr>
        <w:t xml:space="preserve"> </w:t>
      </w:r>
      <w:r w:rsidR="00F75291" w:rsidRPr="00CD400E">
        <w:rPr>
          <w:b/>
          <w:sz w:val="24"/>
          <w:szCs w:val="24"/>
          <w:u w:val="single"/>
        </w:rPr>
        <w:t>B -</w:t>
      </w:r>
      <w:r w:rsidR="00E46B85" w:rsidRPr="00CD400E">
        <w:rPr>
          <w:b/>
          <w:sz w:val="24"/>
          <w:szCs w:val="24"/>
          <w:u w:val="single"/>
        </w:rPr>
        <w:t xml:space="preserve"> </w:t>
      </w:r>
      <w:r w:rsidR="00E46B85" w:rsidRPr="00CD400E">
        <w:rPr>
          <w:b/>
          <w:color w:val="000000" w:themeColor="text1"/>
          <w:sz w:val="24"/>
          <w:szCs w:val="24"/>
          <w:u w:val="single"/>
        </w:rPr>
        <w:t>Preventative Maintenance Schedule</w:t>
      </w:r>
    </w:p>
    <w:p w14:paraId="6FC6A1C4" w14:textId="77777777" w:rsidR="00E46B85" w:rsidRPr="00F02098" w:rsidRDefault="00E46B85" w:rsidP="00E46B85">
      <w:pPr>
        <w:spacing w:line="314" w:lineRule="exact"/>
        <w:jc w:val="both"/>
        <w:rPr>
          <w:sz w:val="16"/>
          <w:szCs w:val="16"/>
        </w:rPr>
      </w:pPr>
    </w:p>
    <w:p w14:paraId="4077551B" w14:textId="77777777" w:rsidR="00E46B85" w:rsidRPr="00F02098" w:rsidRDefault="00E46B85" w:rsidP="00E46B85">
      <w:pPr>
        <w:spacing w:after="200" w:line="276" w:lineRule="auto"/>
        <w:rPr>
          <w:b/>
          <w:sz w:val="24"/>
          <w:szCs w:val="24"/>
        </w:rPr>
      </w:pPr>
    </w:p>
    <w:p w14:paraId="4B888F4B" w14:textId="77777777" w:rsidR="00D03F10" w:rsidRDefault="00D03F10" w:rsidP="00E46B85">
      <w:pPr>
        <w:rPr>
          <w:lang w:val="es-ES_tradnl"/>
        </w:rPr>
        <w:sectPr w:rsidR="00D03F10" w:rsidSect="008B010E">
          <w:pgSz w:w="23811" w:h="16838" w:orient="landscape" w:code="8"/>
          <w:pgMar w:top="1354" w:right="1066" w:bottom="1282" w:left="878" w:header="0" w:footer="618" w:gutter="0"/>
          <w:cols w:space="720"/>
          <w:docGrid w:linePitch="299"/>
        </w:sectPr>
      </w:pPr>
    </w:p>
    <w:p w14:paraId="37EFAA93" w14:textId="1AF29A9E" w:rsidR="00E46B85" w:rsidRDefault="00E46B85" w:rsidP="00E46B85">
      <w:pPr>
        <w:rPr>
          <w:lang w:val="es-ES_tradnl"/>
        </w:rPr>
      </w:pPr>
    </w:p>
    <w:p w14:paraId="369E3435" w14:textId="2E28A7BB" w:rsidR="007F4FEE" w:rsidRDefault="007F4FEE" w:rsidP="00432600">
      <w:pPr>
        <w:pStyle w:val="SectionVHeader"/>
        <w:ind w:left="720" w:hanging="720"/>
        <w:jc w:val="left"/>
        <w:rPr>
          <w:rFonts w:ascii="Times New Roman" w:hAnsi="Times New Roman"/>
        </w:rPr>
      </w:pPr>
    </w:p>
    <w:p w14:paraId="286A006F" w14:textId="6688473B" w:rsidR="007F4FEE" w:rsidRDefault="007F4FEE" w:rsidP="00432600">
      <w:pPr>
        <w:pStyle w:val="SectionVHeader"/>
        <w:ind w:left="720" w:hanging="720"/>
        <w:jc w:val="left"/>
        <w:rPr>
          <w:rFonts w:ascii="Times New Roman" w:hAnsi="Times New Roman"/>
        </w:rPr>
      </w:pPr>
    </w:p>
    <w:p w14:paraId="152183C5" w14:textId="049F7267" w:rsidR="007F4FEE" w:rsidRDefault="007F4FEE" w:rsidP="00432600">
      <w:pPr>
        <w:pStyle w:val="SectionVHeader"/>
        <w:ind w:left="720" w:hanging="720"/>
        <w:jc w:val="left"/>
        <w:rPr>
          <w:rFonts w:ascii="Times New Roman" w:hAnsi="Times New Roman"/>
        </w:rPr>
      </w:pPr>
    </w:p>
    <w:p w14:paraId="73F47A29" w14:textId="5EEA0F32" w:rsidR="007F4FEE" w:rsidRDefault="007F4FEE" w:rsidP="00432600">
      <w:pPr>
        <w:pStyle w:val="SectionVHeader"/>
        <w:ind w:left="720" w:hanging="720"/>
        <w:jc w:val="left"/>
        <w:rPr>
          <w:rFonts w:ascii="Times New Roman" w:hAnsi="Times New Roman"/>
        </w:rPr>
      </w:pPr>
    </w:p>
    <w:p w14:paraId="5455DA10" w14:textId="6C1D122D" w:rsidR="007F4FEE" w:rsidRDefault="007F4FEE" w:rsidP="00432600">
      <w:pPr>
        <w:pStyle w:val="SectionVHeader"/>
        <w:ind w:left="720" w:hanging="720"/>
        <w:jc w:val="left"/>
        <w:rPr>
          <w:rFonts w:ascii="Times New Roman" w:hAnsi="Times New Roman"/>
        </w:rPr>
      </w:pPr>
    </w:p>
    <w:p w14:paraId="324F2A48" w14:textId="4035AF41" w:rsidR="007F4FEE" w:rsidRDefault="007F4FEE" w:rsidP="00432600">
      <w:pPr>
        <w:pStyle w:val="SectionVHeader"/>
        <w:ind w:left="720" w:hanging="720"/>
        <w:jc w:val="left"/>
        <w:rPr>
          <w:rFonts w:ascii="Times New Roman" w:hAnsi="Times New Roman"/>
        </w:rPr>
      </w:pPr>
    </w:p>
    <w:p w14:paraId="669139A9" w14:textId="307AF723" w:rsidR="007F4FEE" w:rsidRDefault="007F4FEE" w:rsidP="00432600">
      <w:pPr>
        <w:pStyle w:val="SectionVHeader"/>
        <w:ind w:left="720" w:hanging="720"/>
        <w:jc w:val="left"/>
        <w:rPr>
          <w:rFonts w:ascii="Times New Roman" w:hAnsi="Times New Roman"/>
        </w:rPr>
      </w:pPr>
    </w:p>
    <w:p w14:paraId="7867D38D" w14:textId="026CB4C1" w:rsidR="007F4FEE" w:rsidRDefault="007F4FEE" w:rsidP="00432600">
      <w:pPr>
        <w:pStyle w:val="SectionVHeader"/>
        <w:ind w:left="720" w:hanging="720"/>
        <w:jc w:val="left"/>
        <w:rPr>
          <w:rFonts w:ascii="Times New Roman" w:hAnsi="Times New Roman"/>
        </w:rPr>
      </w:pPr>
    </w:p>
    <w:p w14:paraId="1F5EF5F4" w14:textId="4377920E" w:rsidR="007F4FEE" w:rsidRDefault="007F4FEE" w:rsidP="00432600">
      <w:pPr>
        <w:pStyle w:val="SectionVHeader"/>
        <w:ind w:left="720" w:hanging="720"/>
        <w:jc w:val="left"/>
        <w:rPr>
          <w:rFonts w:ascii="Times New Roman" w:hAnsi="Times New Roman"/>
        </w:rPr>
      </w:pPr>
    </w:p>
    <w:p w14:paraId="5D2B05FD" w14:textId="56A805B4" w:rsidR="007F4FEE" w:rsidRDefault="007F4FEE" w:rsidP="00432600">
      <w:pPr>
        <w:pStyle w:val="SectionVHeader"/>
        <w:ind w:left="720" w:hanging="720"/>
        <w:jc w:val="left"/>
        <w:rPr>
          <w:rFonts w:ascii="Times New Roman" w:hAnsi="Times New Roman"/>
        </w:rPr>
      </w:pPr>
    </w:p>
    <w:p w14:paraId="06EFB145" w14:textId="17D28849" w:rsidR="007F4FEE" w:rsidRDefault="007F4FEE" w:rsidP="00432600">
      <w:pPr>
        <w:pStyle w:val="SectionVHeader"/>
        <w:ind w:left="720" w:hanging="720"/>
        <w:jc w:val="left"/>
        <w:rPr>
          <w:rFonts w:ascii="Times New Roman" w:hAnsi="Times New Roman"/>
        </w:rPr>
      </w:pPr>
    </w:p>
    <w:p w14:paraId="02C306FB" w14:textId="580B83C1" w:rsidR="007F4FEE" w:rsidRDefault="007F4FEE" w:rsidP="00432600">
      <w:pPr>
        <w:pStyle w:val="SectionVHeader"/>
        <w:ind w:left="720" w:hanging="720"/>
        <w:jc w:val="left"/>
        <w:rPr>
          <w:rFonts w:ascii="Times New Roman" w:hAnsi="Times New Roman"/>
        </w:rPr>
      </w:pPr>
    </w:p>
    <w:p w14:paraId="7A964833" w14:textId="77777777" w:rsidR="008F05F7" w:rsidRDefault="008F05F7" w:rsidP="008F05F7">
      <w:pPr>
        <w:pStyle w:val="SectionVHeader"/>
        <w:ind w:left="720" w:hanging="720"/>
        <w:rPr>
          <w:rFonts w:ascii="Times New Roman" w:hAnsi="Times New Roman"/>
          <w:sz w:val="28"/>
          <w:szCs w:val="28"/>
        </w:rPr>
      </w:pPr>
    </w:p>
    <w:p w14:paraId="3EA48940" w14:textId="3FAA4289" w:rsidR="00432600" w:rsidRDefault="00CD400E" w:rsidP="008F05F7">
      <w:pPr>
        <w:pStyle w:val="SectionVHeader"/>
        <w:ind w:left="720" w:hanging="720"/>
        <w:rPr>
          <w:rFonts w:ascii="Times New Roman" w:hAnsi="Times New Roman"/>
          <w:sz w:val="28"/>
          <w:szCs w:val="28"/>
        </w:rPr>
      </w:pPr>
      <w:r>
        <w:rPr>
          <w:rFonts w:ascii="Times New Roman" w:hAnsi="Times New Roman"/>
          <w:sz w:val="28"/>
          <w:szCs w:val="28"/>
        </w:rPr>
        <w:t>ANNEXURE C</w:t>
      </w:r>
      <w:r w:rsidR="007F4FEE">
        <w:rPr>
          <w:rFonts w:ascii="Times New Roman" w:hAnsi="Times New Roman"/>
          <w:sz w:val="28"/>
          <w:szCs w:val="28"/>
        </w:rPr>
        <w:t xml:space="preserve"> </w:t>
      </w:r>
      <w:r w:rsidR="008F05F7">
        <w:rPr>
          <w:rFonts w:ascii="Times New Roman" w:hAnsi="Times New Roman"/>
          <w:sz w:val="28"/>
          <w:szCs w:val="28"/>
        </w:rPr>
        <w:t>–</w:t>
      </w:r>
      <w:r w:rsidR="007F4FEE">
        <w:rPr>
          <w:rFonts w:ascii="Times New Roman" w:hAnsi="Times New Roman"/>
          <w:sz w:val="28"/>
          <w:szCs w:val="28"/>
        </w:rPr>
        <w:t xml:space="preserve"> </w:t>
      </w:r>
      <w:r w:rsidR="00E977F2">
        <w:rPr>
          <w:rFonts w:ascii="Times New Roman" w:hAnsi="Times New Roman"/>
          <w:sz w:val="28"/>
          <w:szCs w:val="28"/>
        </w:rPr>
        <w:t>BIDDERS PROPOSAL</w:t>
      </w:r>
    </w:p>
    <w:p w14:paraId="01C74FED" w14:textId="75C22682" w:rsidR="004033C5" w:rsidRDefault="004033C5" w:rsidP="004033C5">
      <w:pPr>
        <w:pStyle w:val="SectionVHeader"/>
        <w:numPr>
          <w:ilvl w:val="5"/>
          <w:numId w:val="64"/>
        </w:numPr>
        <w:jc w:val="left"/>
        <w:rPr>
          <w:rFonts w:ascii="Times New Roman" w:hAnsi="Times New Roman"/>
          <w:sz w:val="28"/>
          <w:szCs w:val="28"/>
        </w:rPr>
      </w:pPr>
      <w:r>
        <w:rPr>
          <w:rFonts w:ascii="Times New Roman" w:hAnsi="Times New Roman"/>
          <w:sz w:val="28"/>
          <w:szCs w:val="28"/>
        </w:rPr>
        <w:t>Technical Submission</w:t>
      </w:r>
    </w:p>
    <w:p w14:paraId="1FDE24B4" w14:textId="23B7DFBE" w:rsidR="004033C5" w:rsidRDefault="004033C5" w:rsidP="004033C5">
      <w:pPr>
        <w:pStyle w:val="SectionVHeader"/>
        <w:numPr>
          <w:ilvl w:val="5"/>
          <w:numId w:val="64"/>
        </w:numPr>
        <w:jc w:val="left"/>
        <w:rPr>
          <w:rFonts w:ascii="Times New Roman" w:hAnsi="Times New Roman"/>
          <w:sz w:val="28"/>
          <w:szCs w:val="28"/>
        </w:rPr>
      </w:pPr>
      <w:r>
        <w:rPr>
          <w:rFonts w:ascii="Times New Roman" w:hAnsi="Times New Roman"/>
          <w:sz w:val="28"/>
          <w:szCs w:val="28"/>
        </w:rPr>
        <w:t>Price Proposal</w:t>
      </w:r>
    </w:p>
    <w:p w14:paraId="600F4D78" w14:textId="6C5473DA" w:rsidR="004033C5" w:rsidRDefault="004033C5" w:rsidP="004033C5">
      <w:pPr>
        <w:pStyle w:val="SectionVHeader"/>
        <w:numPr>
          <w:ilvl w:val="5"/>
          <w:numId w:val="64"/>
        </w:numPr>
        <w:jc w:val="left"/>
        <w:rPr>
          <w:rFonts w:ascii="Times New Roman" w:hAnsi="Times New Roman"/>
          <w:sz w:val="28"/>
          <w:szCs w:val="28"/>
        </w:rPr>
      </w:pPr>
      <w:r>
        <w:rPr>
          <w:rFonts w:ascii="Times New Roman" w:hAnsi="Times New Roman"/>
          <w:sz w:val="28"/>
          <w:szCs w:val="28"/>
        </w:rPr>
        <w:t>Mandatory Documentation excluding financials</w:t>
      </w:r>
    </w:p>
    <w:p w14:paraId="14829095" w14:textId="35444B6B" w:rsidR="004033C5" w:rsidRPr="00B2487B" w:rsidRDefault="004033C5" w:rsidP="004033C5">
      <w:pPr>
        <w:pStyle w:val="SectionVHeader"/>
        <w:numPr>
          <w:ilvl w:val="5"/>
          <w:numId w:val="64"/>
        </w:numPr>
        <w:jc w:val="left"/>
        <w:rPr>
          <w:rFonts w:ascii="Times New Roman" w:hAnsi="Times New Roman"/>
          <w:sz w:val="28"/>
          <w:szCs w:val="28"/>
        </w:rPr>
      </w:pPr>
      <w:r>
        <w:rPr>
          <w:rFonts w:ascii="Times New Roman" w:hAnsi="Times New Roman"/>
          <w:sz w:val="28"/>
          <w:szCs w:val="28"/>
        </w:rPr>
        <w:t>Any negotiation documentation</w:t>
      </w:r>
    </w:p>
    <w:p w14:paraId="49323903" w14:textId="77777777" w:rsidR="00432600" w:rsidRDefault="00432600" w:rsidP="00432600">
      <w:pPr>
        <w:pStyle w:val="SectionVHeader"/>
        <w:ind w:left="720" w:hanging="720"/>
        <w:rPr>
          <w:rFonts w:ascii="Times New Roman" w:hAnsi="Times New Roman"/>
        </w:rPr>
      </w:pPr>
    </w:p>
    <w:p w14:paraId="26C1FCFC" w14:textId="77777777" w:rsidR="00432600" w:rsidRDefault="00432600" w:rsidP="00432600">
      <w:pPr>
        <w:pStyle w:val="SectionVHeader"/>
        <w:ind w:left="720" w:hanging="720"/>
        <w:jc w:val="left"/>
        <w:rPr>
          <w:rFonts w:ascii="Times New Roman" w:hAnsi="Times New Roman"/>
        </w:rPr>
      </w:pPr>
    </w:p>
    <w:p w14:paraId="7B1321AA" w14:textId="77777777" w:rsidR="00432600" w:rsidRDefault="00432600" w:rsidP="00432600">
      <w:pPr>
        <w:pStyle w:val="SectionVHeader"/>
        <w:ind w:left="720" w:hanging="720"/>
        <w:jc w:val="left"/>
        <w:rPr>
          <w:rFonts w:ascii="Times New Roman" w:hAnsi="Times New Roman"/>
        </w:rPr>
      </w:pPr>
    </w:p>
    <w:p w14:paraId="27FF79F6" w14:textId="77777777" w:rsidR="00432600" w:rsidRDefault="00432600" w:rsidP="00432600">
      <w:pPr>
        <w:pStyle w:val="SectionVHeader"/>
        <w:ind w:left="720" w:hanging="720"/>
        <w:jc w:val="left"/>
        <w:rPr>
          <w:rFonts w:ascii="Times New Roman" w:hAnsi="Times New Roman"/>
        </w:rPr>
      </w:pPr>
    </w:p>
    <w:p w14:paraId="0EF687F2" w14:textId="77777777" w:rsidR="00432600" w:rsidRDefault="00432600" w:rsidP="00432600">
      <w:pPr>
        <w:pStyle w:val="SectionVHeader"/>
        <w:ind w:left="720" w:hanging="720"/>
        <w:jc w:val="left"/>
        <w:rPr>
          <w:rFonts w:ascii="Times New Roman" w:hAnsi="Times New Roman"/>
        </w:rPr>
      </w:pPr>
    </w:p>
    <w:p w14:paraId="22C9FD86" w14:textId="77777777" w:rsidR="00432600" w:rsidRDefault="00432600" w:rsidP="00432600">
      <w:pPr>
        <w:pStyle w:val="SectionVHeader"/>
        <w:ind w:left="720" w:hanging="720"/>
        <w:jc w:val="left"/>
        <w:rPr>
          <w:rFonts w:ascii="Times New Roman" w:hAnsi="Times New Roman"/>
        </w:rPr>
      </w:pPr>
    </w:p>
    <w:p w14:paraId="3A0FB068" w14:textId="77777777" w:rsidR="00432600" w:rsidRDefault="00432600" w:rsidP="00432600">
      <w:pPr>
        <w:pStyle w:val="SectionVHeader"/>
        <w:ind w:left="720" w:hanging="720"/>
        <w:jc w:val="left"/>
        <w:rPr>
          <w:rFonts w:ascii="Times New Roman" w:hAnsi="Times New Roman"/>
        </w:rPr>
      </w:pPr>
    </w:p>
    <w:p w14:paraId="06EF5E80" w14:textId="77777777" w:rsidR="00432600" w:rsidRDefault="00432600" w:rsidP="00432600">
      <w:pPr>
        <w:pStyle w:val="SectionVHeader"/>
        <w:ind w:left="720" w:hanging="720"/>
        <w:rPr>
          <w:rFonts w:ascii="Times New Roman" w:hAnsi="Times New Roman"/>
        </w:rPr>
      </w:pPr>
    </w:p>
    <w:p w14:paraId="28090A60" w14:textId="77777777" w:rsidR="00432600" w:rsidRDefault="00432600" w:rsidP="00432600">
      <w:pPr>
        <w:pStyle w:val="SectionVHeader"/>
        <w:ind w:left="720" w:hanging="720"/>
        <w:rPr>
          <w:rFonts w:ascii="Times New Roman" w:hAnsi="Times New Roman"/>
        </w:rPr>
      </w:pPr>
    </w:p>
    <w:p w14:paraId="7DDFCF5A" w14:textId="77777777" w:rsidR="00432600" w:rsidRDefault="00432600" w:rsidP="00432600">
      <w:pPr>
        <w:pStyle w:val="SectionVHeader"/>
        <w:ind w:left="720" w:hanging="720"/>
        <w:rPr>
          <w:rFonts w:ascii="Times New Roman" w:hAnsi="Times New Roman"/>
        </w:rPr>
      </w:pPr>
    </w:p>
    <w:p w14:paraId="0E229EAB" w14:textId="77777777" w:rsidR="00432600" w:rsidRDefault="00432600" w:rsidP="00432600">
      <w:pPr>
        <w:pStyle w:val="SectionVHeader"/>
        <w:ind w:left="720" w:hanging="720"/>
        <w:jc w:val="left"/>
        <w:rPr>
          <w:rFonts w:ascii="Times New Roman" w:hAnsi="Times New Roman"/>
        </w:rPr>
      </w:pPr>
    </w:p>
    <w:p w14:paraId="612DBA0B" w14:textId="77777777" w:rsidR="00432600" w:rsidRDefault="00432600" w:rsidP="00432600">
      <w:pPr>
        <w:pStyle w:val="SectionVHeader"/>
        <w:ind w:left="720" w:hanging="720"/>
        <w:rPr>
          <w:rFonts w:ascii="Times New Roman" w:hAnsi="Times New Roman"/>
        </w:rPr>
      </w:pPr>
    </w:p>
    <w:p w14:paraId="3247337B" w14:textId="77777777" w:rsidR="00432600" w:rsidRDefault="00432600" w:rsidP="00432600">
      <w:pPr>
        <w:pStyle w:val="SectionVHeader"/>
        <w:ind w:left="720" w:hanging="720"/>
        <w:rPr>
          <w:rFonts w:ascii="Times New Roman" w:hAnsi="Times New Roman"/>
        </w:rPr>
      </w:pPr>
    </w:p>
    <w:p w14:paraId="708EB658" w14:textId="77777777" w:rsidR="00432600" w:rsidRDefault="00432600" w:rsidP="00432600">
      <w:pPr>
        <w:pStyle w:val="SectionVHeader"/>
        <w:ind w:left="720" w:hanging="720"/>
        <w:rPr>
          <w:rFonts w:ascii="Times New Roman" w:hAnsi="Times New Roman"/>
        </w:rPr>
      </w:pPr>
    </w:p>
    <w:p w14:paraId="2DF644CE" w14:textId="77777777" w:rsidR="00432600" w:rsidRDefault="00432600" w:rsidP="00432600">
      <w:pPr>
        <w:pStyle w:val="SectionVHeader"/>
        <w:ind w:left="720" w:hanging="720"/>
        <w:rPr>
          <w:rFonts w:ascii="Times New Roman" w:hAnsi="Times New Roman"/>
        </w:rPr>
      </w:pPr>
    </w:p>
    <w:p w14:paraId="5BBA6FF8" w14:textId="1036BFC7" w:rsidR="00432600" w:rsidRDefault="00432600" w:rsidP="00432600">
      <w:pPr>
        <w:pStyle w:val="SectionVHeader"/>
        <w:ind w:left="720" w:hanging="720"/>
        <w:rPr>
          <w:rFonts w:ascii="Times New Roman" w:hAnsi="Times New Roman"/>
        </w:rPr>
      </w:pPr>
    </w:p>
    <w:p w14:paraId="1F67ECE4" w14:textId="6CD2EA99" w:rsidR="007F4FEE" w:rsidRDefault="007F4FEE" w:rsidP="00432600">
      <w:pPr>
        <w:pStyle w:val="SectionVHeader"/>
        <w:ind w:left="720" w:hanging="720"/>
        <w:rPr>
          <w:rFonts w:ascii="Times New Roman" w:hAnsi="Times New Roman"/>
        </w:rPr>
      </w:pPr>
    </w:p>
    <w:p w14:paraId="727EDFD2" w14:textId="6AB8EAFD" w:rsidR="007F4FEE" w:rsidRDefault="007F4FEE" w:rsidP="00432600">
      <w:pPr>
        <w:pStyle w:val="SectionVHeader"/>
        <w:ind w:left="720" w:hanging="720"/>
        <w:rPr>
          <w:rFonts w:ascii="Times New Roman" w:hAnsi="Times New Roman"/>
        </w:rPr>
      </w:pPr>
    </w:p>
    <w:p w14:paraId="531BC97F" w14:textId="103A93F6" w:rsidR="007F4FEE" w:rsidRDefault="007F4FEE" w:rsidP="00432600">
      <w:pPr>
        <w:pStyle w:val="SectionVHeader"/>
        <w:ind w:left="720" w:hanging="720"/>
        <w:rPr>
          <w:rFonts w:ascii="Times New Roman" w:hAnsi="Times New Roman"/>
        </w:rPr>
      </w:pPr>
    </w:p>
    <w:p w14:paraId="324AFE37" w14:textId="54FCB751" w:rsidR="007F4FEE" w:rsidRDefault="007F4FEE" w:rsidP="00432600">
      <w:pPr>
        <w:pStyle w:val="SectionVHeader"/>
        <w:ind w:left="720" w:hanging="720"/>
        <w:rPr>
          <w:rFonts w:ascii="Times New Roman" w:hAnsi="Times New Roman"/>
        </w:rPr>
      </w:pPr>
    </w:p>
    <w:p w14:paraId="7E1185E6" w14:textId="647F0914" w:rsidR="007F4FEE" w:rsidRDefault="007F4FEE" w:rsidP="00432600">
      <w:pPr>
        <w:pStyle w:val="SectionVHeader"/>
        <w:ind w:left="720" w:hanging="720"/>
        <w:rPr>
          <w:rFonts w:ascii="Times New Roman" w:hAnsi="Times New Roman"/>
        </w:rPr>
      </w:pPr>
    </w:p>
    <w:p w14:paraId="788C212C" w14:textId="4A36AF5E" w:rsidR="007F4FEE" w:rsidRDefault="007F4FEE" w:rsidP="00432600">
      <w:pPr>
        <w:pStyle w:val="SectionVHeader"/>
        <w:ind w:left="720" w:hanging="720"/>
        <w:rPr>
          <w:rFonts w:ascii="Times New Roman" w:hAnsi="Times New Roman"/>
        </w:rPr>
      </w:pPr>
    </w:p>
    <w:p w14:paraId="2EF28696" w14:textId="443390BD" w:rsidR="007F4FEE" w:rsidRDefault="007F4FEE" w:rsidP="00432600">
      <w:pPr>
        <w:pStyle w:val="SectionVHeader"/>
        <w:ind w:left="720" w:hanging="720"/>
        <w:rPr>
          <w:rFonts w:ascii="Times New Roman" w:hAnsi="Times New Roman"/>
        </w:rPr>
      </w:pPr>
    </w:p>
    <w:p w14:paraId="09446A5F" w14:textId="6B85F825" w:rsidR="007F4FEE" w:rsidRDefault="007F4FEE" w:rsidP="00432600">
      <w:pPr>
        <w:pStyle w:val="SectionVHeader"/>
        <w:ind w:left="720" w:hanging="720"/>
        <w:rPr>
          <w:rFonts w:ascii="Times New Roman" w:hAnsi="Times New Roman"/>
        </w:rPr>
      </w:pPr>
    </w:p>
    <w:p w14:paraId="0D8D8B5F" w14:textId="7203CA70" w:rsidR="007F4FEE" w:rsidRDefault="007F4FEE" w:rsidP="00432600">
      <w:pPr>
        <w:pStyle w:val="SectionVHeader"/>
        <w:ind w:left="720" w:hanging="720"/>
        <w:rPr>
          <w:rFonts w:ascii="Times New Roman" w:hAnsi="Times New Roman"/>
        </w:rPr>
      </w:pPr>
    </w:p>
    <w:p w14:paraId="167A2439" w14:textId="5D8ADF14" w:rsidR="007F4FEE" w:rsidRDefault="007F4FEE" w:rsidP="00432600">
      <w:pPr>
        <w:pStyle w:val="SectionVHeader"/>
        <w:ind w:left="720" w:hanging="720"/>
        <w:rPr>
          <w:rFonts w:ascii="Times New Roman" w:hAnsi="Times New Roman"/>
        </w:rPr>
      </w:pPr>
    </w:p>
    <w:p w14:paraId="339CE6AC" w14:textId="50DE74E4" w:rsidR="007F4FEE" w:rsidRDefault="007F4FEE" w:rsidP="00432600">
      <w:pPr>
        <w:pStyle w:val="SectionVHeader"/>
        <w:ind w:left="720" w:hanging="720"/>
        <w:rPr>
          <w:rFonts w:ascii="Times New Roman" w:hAnsi="Times New Roman"/>
        </w:rPr>
      </w:pPr>
    </w:p>
    <w:p w14:paraId="013738DB" w14:textId="29A7167F" w:rsidR="007F4FEE" w:rsidRDefault="007F4FEE" w:rsidP="00432600">
      <w:pPr>
        <w:pStyle w:val="SectionVHeader"/>
        <w:ind w:left="720" w:hanging="720"/>
        <w:rPr>
          <w:rFonts w:ascii="Times New Roman" w:hAnsi="Times New Roman"/>
        </w:rPr>
      </w:pPr>
    </w:p>
    <w:p w14:paraId="0A16BC8A" w14:textId="346754E1" w:rsidR="007F4FEE" w:rsidRDefault="007F4FEE" w:rsidP="00432600">
      <w:pPr>
        <w:pStyle w:val="SectionVHeader"/>
        <w:ind w:left="720" w:hanging="720"/>
        <w:rPr>
          <w:rFonts w:ascii="Times New Roman" w:hAnsi="Times New Roman"/>
        </w:rPr>
      </w:pPr>
    </w:p>
    <w:p w14:paraId="7B300278" w14:textId="1C02B116" w:rsidR="007F4FEE" w:rsidRDefault="007F4FEE" w:rsidP="00432600">
      <w:pPr>
        <w:pStyle w:val="SectionVHeader"/>
        <w:ind w:left="720" w:hanging="720"/>
        <w:rPr>
          <w:rFonts w:ascii="Times New Roman" w:hAnsi="Times New Roman"/>
        </w:rPr>
      </w:pPr>
    </w:p>
    <w:p w14:paraId="2E5062CC" w14:textId="03524F95" w:rsidR="007F4FEE" w:rsidRDefault="007F4FEE" w:rsidP="00432600">
      <w:pPr>
        <w:pStyle w:val="SectionVHeader"/>
        <w:ind w:left="720" w:hanging="720"/>
        <w:rPr>
          <w:rFonts w:ascii="Times New Roman" w:hAnsi="Times New Roman"/>
        </w:rPr>
      </w:pPr>
    </w:p>
    <w:p w14:paraId="07C3B9B6" w14:textId="5D546FB7" w:rsidR="007F4FEE" w:rsidRDefault="007F4FEE" w:rsidP="00432600">
      <w:pPr>
        <w:pStyle w:val="SectionVHeader"/>
        <w:ind w:left="720" w:hanging="720"/>
        <w:rPr>
          <w:rFonts w:ascii="Times New Roman" w:hAnsi="Times New Roman"/>
        </w:rPr>
      </w:pPr>
    </w:p>
    <w:p w14:paraId="0B4EAEFA" w14:textId="14AC6F26" w:rsidR="007F4FEE" w:rsidRDefault="007F4FEE" w:rsidP="00432600">
      <w:pPr>
        <w:pStyle w:val="SectionVHeader"/>
        <w:ind w:left="720" w:hanging="720"/>
        <w:rPr>
          <w:rFonts w:ascii="Times New Roman" w:hAnsi="Times New Roman"/>
        </w:rPr>
      </w:pPr>
    </w:p>
    <w:p w14:paraId="3630B296" w14:textId="77777777" w:rsidR="007F4FEE" w:rsidRDefault="007F4FEE" w:rsidP="008F05F7">
      <w:pPr>
        <w:pStyle w:val="SectionVHeader"/>
        <w:ind w:left="720" w:hanging="720"/>
        <w:rPr>
          <w:rFonts w:ascii="Times New Roman" w:hAnsi="Times New Roman"/>
        </w:rPr>
      </w:pPr>
    </w:p>
    <w:p w14:paraId="679CCCE5" w14:textId="3DECB0B1" w:rsidR="00432600" w:rsidRPr="007F4FEE" w:rsidRDefault="008F05F7" w:rsidP="008F05F7">
      <w:pPr>
        <w:pStyle w:val="SectionVHeader"/>
        <w:ind w:left="720" w:hanging="720"/>
        <w:rPr>
          <w:rFonts w:ascii="Times New Roman" w:hAnsi="Times New Roman"/>
          <w:sz w:val="28"/>
        </w:rPr>
      </w:pPr>
      <w:r>
        <w:rPr>
          <w:rFonts w:ascii="Times New Roman" w:hAnsi="Times New Roman"/>
          <w:sz w:val="28"/>
        </w:rPr>
        <w:t xml:space="preserve">ANNEXURE D </w:t>
      </w:r>
      <w:r w:rsidR="00F45999">
        <w:rPr>
          <w:rFonts w:ascii="Times New Roman" w:hAnsi="Times New Roman"/>
          <w:sz w:val="28"/>
        </w:rPr>
        <w:t xml:space="preserve">- </w:t>
      </w:r>
      <w:r w:rsidR="00F45999" w:rsidRPr="00B2487B">
        <w:rPr>
          <w:rFonts w:ascii="Times New Roman" w:hAnsi="Times New Roman"/>
          <w:sz w:val="28"/>
        </w:rPr>
        <w:t>SERVICE</w:t>
      </w:r>
      <w:r>
        <w:rPr>
          <w:rFonts w:ascii="Times New Roman" w:hAnsi="Times New Roman"/>
          <w:sz w:val="28"/>
        </w:rPr>
        <w:t xml:space="preserve"> PROVIDERS PROPOSED PERSONNEL</w:t>
      </w:r>
    </w:p>
    <w:p w14:paraId="056D4BE8" w14:textId="77777777" w:rsidR="00432600" w:rsidRDefault="00432600" w:rsidP="00432600">
      <w:pPr>
        <w:pStyle w:val="SectionVHeader"/>
        <w:jc w:val="left"/>
        <w:rPr>
          <w:rFonts w:ascii="Times New Roman" w:hAnsi="Times New Roman"/>
          <w:sz w:val="28"/>
          <w:szCs w:val="28"/>
        </w:rPr>
      </w:pPr>
    </w:p>
    <w:p w14:paraId="4D05A72C" w14:textId="77777777" w:rsidR="00432600" w:rsidRDefault="00432600" w:rsidP="00432600">
      <w:pPr>
        <w:pStyle w:val="SectionVHeader"/>
        <w:jc w:val="left"/>
        <w:rPr>
          <w:rFonts w:ascii="Times New Roman" w:hAnsi="Times New Roman"/>
          <w:sz w:val="28"/>
          <w:szCs w:val="28"/>
        </w:rPr>
      </w:pPr>
    </w:p>
    <w:p w14:paraId="6CEB1D0C" w14:textId="77777777" w:rsidR="00432600" w:rsidRDefault="00432600" w:rsidP="00432600">
      <w:pPr>
        <w:pStyle w:val="SectionVHeader"/>
        <w:ind w:left="720" w:hanging="720"/>
        <w:jc w:val="left"/>
        <w:rPr>
          <w:rFonts w:ascii="Times New Roman" w:hAnsi="Times New Roman"/>
          <w:sz w:val="28"/>
          <w:szCs w:val="28"/>
        </w:rPr>
      </w:pPr>
    </w:p>
    <w:p w14:paraId="12C63BF0" w14:textId="77777777" w:rsidR="00432600" w:rsidRDefault="00432600" w:rsidP="00432600">
      <w:pPr>
        <w:pStyle w:val="SectionVHeader"/>
        <w:ind w:left="720" w:hanging="720"/>
        <w:jc w:val="left"/>
        <w:rPr>
          <w:rFonts w:ascii="Times New Roman" w:hAnsi="Times New Roman"/>
          <w:sz w:val="28"/>
          <w:szCs w:val="28"/>
        </w:rPr>
      </w:pPr>
    </w:p>
    <w:p w14:paraId="59F6334A" w14:textId="77777777" w:rsidR="00432600" w:rsidRDefault="00432600" w:rsidP="00432600">
      <w:pPr>
        <w:pStyle w:val="SectionVHeader"/>
        <w:ind w:left="720" w:hanging="720"/>
        <w:jc w:val="left"/>
        <w:rPr>
          <w:rFonts w:ascii="Times New Roman" w:hAnsi="Times New Roman"/>
          <w:sz w:val="28"/>
          <w:szCs w:val="28"/>
        </w:rPr>
      </w:pPr>
    </w:p>
    <w:p w14:paraId="551A7433" w14:textId="77777777" w:rsidR="00432600" w:rsidRDefault="00432600" w:rsidP="00432600">
      <w:pPr>
        <w:pStyle w:val="SectionVHeader"/>
        <w:ind w:left="720" w:hanging="720"/>
        <w:jc w:val="left"/>
        <w:rPr>
          <w:rFonts w:ascii="Times New Roman" w:hAnsi="Times New Roman"/>
          <w:sz w:val="28"/>
          <w:szCs w:val="28"/>
        </w:rPr>
      </w:pPr>
    </w:p>
    <w:p w14:paraId="72E8ABF4" w14:textId="77777777" w:rsidR="00432600" w:rsidRDefault="00432600" w:rsidP="00432600">
      <w:pPr>
        <w:pStyle w:val="SectionVHeader"/>
        <w:ind w:left="720" w:hanging="720"/>
        <w:jc w:val="left"/>
        <w:rPr>
          <w:rFonts w:ascii="Times New Roman" w:hAnsi="Times New Roman"/>
          <w:sz w:val="28"/>
          <w:szCs w:val="28"/>
        </w:rPr>
      </w:pPr>
    </w:p>
    <w:p w14:paraId="6319B144" w14:textId="77777777" w:rsidR="00432600" w:rsidRDefault="00432600" w:rsidP="00432600">
      <w:pPr>
        <w:pStyle w:val="SectionVHeader"/>
        <w:ind w:left="720" w:hanging="720"/>
        <w:jc w:val="left"/>
        <w:rPr>
          <w:rFonts w:ascii="Times New Roman" w:hAnsi="Times New Roman"/>
          <w:sz w:val="28"/>
          <w:szCs w:val="28"/>
        </w:rPr>
      </w:pPr>
    </w:p>
    <w:p w14:paraId="6BB260D5" w14:textId="77777777" w:rsidR="00432600" w:rsidRDefault="00432600" w:rsidP="00432600">
      <w:pPr>
        <w:pStyle w:val="SectionVHeader"/>
        <w:ind w:left="720" w:hanging="720"/>
        <w:jc w:val="left"/>
        <w:rPr>
          <w:rFonts w:ascii="Times New Roman" w:hAnsi="Times New Roman"/>
          <w:sz w:val="28"/>
          <w:szCs w:val="28"/>
        </w:rPr>
      </w:pPr>
    </w:p>
    <w:p w14:paraId="3539B122" w14:textId="77777777" w:rsidR="00432600" w:rsidRDefault="00432600" w:rsidP="00432600">
      <w:pPr>
        <w:pStyle w:val="SectionVHeader"/>
        <w:ind w:left="720" w:hanging="720"/>
        <w:jc w:val="left"/>
        <w:rPr>
          <w:rFonts w:ascii="Times New Roman" w:hAnsi="Times New Roman"/>
          <w:sz w:val="28"/>
          <w:szCs w:val="28"/>
        </w:rPr>
      </w:pPr>
    </w:p>
    <w:p w14:paraId="014D329B" w14:textId="77777777" w:rsidR="00432600" w:rsidRDefault="00432600" w:rsidP="00432600">
      <w:pPr>
        <w:rPr>
          <w:b/>
          <w:sz w:val="28"/>
          <w:szCs w:val="28"/>
          <w:lang w:val="es-ES_tradnl"/>
        </w:rPr>
      </w:pPr>
      <w:r>
        <w:rPr>
          <w:sz w:val="28"/>
          <w:szCs w:val="28"/>
        </w:rPr>
        <w:br w:type="page"/>
      </w:r>
    </w:p>
    <w:p w14:paraId="099B2234" w14:textId="77777777" w:rsidR="00432600" w:rsidRDefault="00432600" w:rsidP="00432600">
      <w:pPr>
        <w:pStyle w:val="SectionVHeader"/>
        <w:jc w:val="left"/>
        <w:rPr>
          <w:rFonts w:ascii="Times New Roman" w:hAnsi="Times New Roman"/>
          <w:sz w:val="28"/>
          <w:szCs w:val="28"/>
        </w:rPr>
      </w:pPr>
    </w:p>
    <w:p w14:paraId="275657FB" w14:textId="77777777" w:rsidR="008F05F7" w:rsidRDefault="008F05F7" w:rsidP="007F4FEE">
      <w:pPr>
        <w:pStyle w:val="SectionVHeader"/>
        <w:jc w:val="left"/>
        <w:rPr>
          <w:rFonts w:ascii="Times New Roman" w:hAnsi="Times New Roman"/>
          <w:sz w:val="28"/>
          <w:szCs w:val="28"/>
        </w:rPr>
      </w:pPr>
    </w:p>
    <w:p w14:paraId="247D3A1C" w14:textId="77777777" w:rsidR="008F05F7" w:rsidRDefault="008F05F7" w:rsidP="007F4FEE">
      <w:pPr>
        <w:pStyle w:val="SectionVHeader"/>
        <w:jc w:val="left"/>
        <w:rPr>
          <w:rFonts w:ascii="Times New Roman" w:hAnsi="Times New Roman"/>
          <w:sz w:val="28"/>
          <w:szCs w:val="28"/>
        </w:rPr>
      </w:pPr>
    </w:p>
    <w:p w14:paraId="5AD282E4" w14:textId="77777777" w:rsidR="008F05F7" w:rsidRDefault="008F05F7" w:rsidP="007F4FEE">
      <w:pPr>
        <w:pStyle w:val="SectionVHeader"/>
        <w:jc w:val="left"/>
        <w:rPr>
          <w:rFonts w:ascii="Times New Roman" w:hAnsi="Times New Roman"/>
          <w:sz w:val="28"/>
          <w:szCs w:val="28"/>
        </w:rPr>
      </w:pPr>
    </w:p>
    <w:p w14:paraId="063E7F59" w14:textId="77777777" w:rsidR="008F05F7" w:rsidRDefault="008F05F7" w:rsidP="007F4FEE">
      <w:pPr>
        <w:pStyle w:val="SectionVHeader"/>
        <w:jc w:val="left"/>
        <w:rPr>
          <w:rFonts w:ascii="Times New Roman" w:hAnsi="Times New Roman"/>
          <w:sz w:val="28"/>
          <w:szCs w:val="28"/>
        </w:rPr>
      </w:pPr>
    </w:p>
    <w:p w14:paraId="543548DA" w14:textId="77777777" w:rsidR="008F05F7" w:rsidRDefault="008F05F7" w:rsidP="007F4FEE">
      <w:pPr>
        <w:pStyle w:val="SectionVHeader"/>
        <w:jc w:val="left"/>
        <w:rPr>
          <w:rFonts w:ascii="Times New Roman" w:hAnsi="Times New Roman"/>
          <w:sz w:val="28"/>
          <w:szCs w:val="28"/>
        </w:rPr>
      </w:pPr>
    </w:p>
    <w:p w14:paraId="685DE2B6" w14:textId="77777777" w:rsidR="008F05F7" w:rsidRDefault="008F05F7" w:rsidP="007F4FEE">
      <w:pPr>
        <w:pStyle w:val="SectionVHeader"/>
        <w:jc w:val="left"/>
        <w:rPr>
          <w:rFonts w:ascii="Times New Roman" w:hAnsi="Times New Roman"/>
          <w:sz w:val="28"/>
          <w:szCs w:val="28"/>
        </w:rPr>
      </w:pPr>
    </w:p>
    <w:p w14:paraId="6D9BF5AD" w14:textId="77777777" w:rsidR="008F05F7" w:rsidRDefault="008F05F7" w:rsidP="007F4FEE">
      <w:pPr>
        <w:pStyle w:val="SectionVHeader"/>
        <w:jc w:val="left"/>
        <w:rPr>
          <w:rFonts w:ascii="Times New Roman" w:hAnsi="Times New Roman"/>
          <w:sz w:val="28"/>
          <w:szCs w:val="28"/>
        </w:rPr>
      </w:pPr>
    </w:p>
    <w:p w14:paraId="0457C924" w14:textId="77777777" w:rsidR="008F05F7" w:rsidRDefault="008F05F7" w:rsidP="007F4FEE">
      <w:pPr>
        <w:pStyle w:val="SectionVHeader"/>
        <w:jc w:val="left"/>
        <w:rPr>
          <w:rFonts w:ascii="Times New Roman" w:hAnsi="Times New Roman"/>
          <w:sz w:val="28"/>
          <w:szCs w:val="28"/>
        </w:rPr>
      </w:pPr>
    </w:p>
    <w:p w14:paraId="73EA083C" w14:textId="77777777" w:rsidR="008F05F7" w:rsidRDefault="008F05F7" w:rsidP="007F4FEE">
      <w:pPr>
        <w:pStyle w:val="SectionVHeader"/>
        <w:jc w:val="left"/>
        <w:rPr>
          <w:rFonts w:ascii="Times New Roman" w:hAnsi="Times New Roman"/>
          <w:sz w:val="28"/>
          <w:szCs w:val="28"/>
        </w:rPr>
      </w:pPr>
    </w:p>
    <w:p w14:paraId="0A527F0F" w14:textId="77777777" w:rsidR="008F05F7" w:rsidRDefault="008F05F7" w:rsidP="007F4FEE">
      <w:pPr>
        <w:pStyle w:val="SectionVHeader"/>
        <w:jc w:val="left"/>
        <w:rPr>
          <w:rFonts w:ascii="Times New Roman" w:hAnsi="Times New Roman"/>
          <w:sz w:val="28"/>
          <w:szCs w:val="28"/>
        </w:rPr>
      </w:pPr>
    </w:p>
    <w:p w14:paraId="199FA908" w14:textId="77777777" w:rsidR="008F05F7" w:rsidRDefault="008F05F7" w:rsidP="007F4FEE">
      <w:pPr>
        <w:pStyle w:val="SectionVHeader"/>
        <w:jc w:val="left"/>
        <w:rPr>
          <w:rFonts w:ascii="Times New Roman" w:hAnsi="Times New Roman"/>
          <w:sz w:val="28"/>
          <w:szCs w:val="28"/>
        </w:rPr>
      </w:pPr>
    </w:p>
    <w:p w14:paraId="6125076C" w14:textId="77777777" w:rsidR="008F05F7" w:rsidRDefault="008F05F7" w:rsidP="007F4FEE">
      <w:pPr>
        <w:pStyle w:val="SectionVHeader"/>
        <w:jc w:val="left"/>
        <w:rPr>
          <w:rFonts w:ascii="Times New Roman" w:hAnsi="Times New Roman"/>
          <w:sz w:val="28"/>
          <w:szCs w:val="28"/>
        </w:rPr>
      </w:pPr>
    </w:p>
    <w:p w14:paraId="48D18B81" w14:textId="77777777" w:rsidR="008F05F7" w:rsidRDefault="008F05F7" w:rsidP="007F4FEE">
      <w:pPr>
        <w:pStyle w:val="SectionVHeader"/>
        <w:jc w:val="left"/>
        <w:rPr>
          <w:rFonts w:ascii="Times New Roman" w:hAnsi="Times New Roman"/>
          <w:sz w:val="28"/>
          <w:szCs w:val="28"/>
        </w:rPr>
      </w:pPr>
    </w:p>
    <w:p w14:paraId="73894CCF" w14:textId="77777777" w:rsidR="008F05F7" w:rsidRDefault="008F05F7" w:rsidP="007F4FEE">
      <w:pPr>
        <w:pStyle w:val="SectionVHeader"/>
        <w:jc w:val="left"/>
        <w:rPr>
          <w:rFonts w:ascii="Times New Roman" w:hAnsi="Times New Roman"/>
          <w:sz w:val="28"/>
          <w:szCs w:val="28"/>
        </w:rPr>
      </w:pPr>
    </w:p>
    <w:p w14:paraId="636DE322" w14:textId="77777777" w:rsidR="008F05F7" w:rsidRDefault="008F05F7" w:rsidP="007F4FEE">
      <w:pPr>
        <w:pStyle w:val="SectionVHeader"/>
        <w:jc w:val="left"/>
        <w:rPr>
          <w:rFonts w:ascii="Times New Roman" w:hAnsi="Times New Roman"/>
          <w:sz w:val="28"/>
          <w:szCs w:val="28"/>
        </w:rPr>
      </w:pPr>
    </w:p>
    <w:p w14:paraId="160B6219" w14:textId="77777777" w:rsidR="008F05F7" w:rsidRDefault="008F05F7" w:rsidP="007F4FEE">
      <w:pPr>
        <w:pStyle w:val="SectionVHeader"/>
        <w:jc w:val="left"/>
        <w:rPr>
          <w:rFonts w:ascii="Times New Roman" w:hAnsi="Times New Roman"/>
          <w:sz w:val="28"/>
          <w:szCs w:val="28"/>
        </w:rPr>
      </w:pPr>
    </w:p>
    <w:p w14:paraId="31339074" w14:textId="77777777" w:rsidR="008F05F7" w:rsidRDefault="008F05F7" w:rsidP="007F4FEE">
      <w:pPr>
        <w:pStyle w:val="SectionVHeader"/>
        <w:jc w:val="left"/>
        <w:rPr>
          <w:rFonts w:ascii="Times New Roman" w:hAnsi="Times New Roman"/>
          <w:sz w:val="28"/>
          <w:szCs w:val="28"/>
        </w:rPr>
      </w:pPr>
    </w:p>
    <w:p w14:paraId="7C4BA830" w14:textId="77777777" w:rsidR="008F05F7" w:rsidRDefault="008F05F7" w:rsidP="007F4FEE">
      <w:pPr>
        <w:pStyle w:val="SectionVHeader"/>
        <w:jc w:val="left"/>
        <w:rPr>
          <w:rFonts w:ascii="Times New Roman" w:hAnsi="Times New Roman"/>
          <w:sz w:val="28"/>
          <w:szCs w:val="28"/>
        </w:rPr>
      </w:pPr>
    </w:p>
    <w:p w14:paraId="6D5C28FE" w14:textId="705EB4D1" w:rsidR="00432600" w:rsidRPr="007F4FEE" w:rsidRDefault="008F05F7" w:rsidP="008F05F7">
      <w:pPr>
        <w:pStyle w:val="SectionVHeader"/>
        <w:rPr>
          <w:rFonts w:ascii="Times New Roman" w:hAnsi="Times New Roman"/>
          <w:sz w:val="28"/>
          <w:szCs w:val="28"/>
        </w:rPr>
      </w:pPr>
      <w:r>
        <w:rPr>
          <w:rFonts w:ascii="Times New Roman" w:hAnsi="Times New Roman"/>
          <w:sz w:val="28"/>
          <w:szCs w:val="28"/>
        </w:rPr>
        <w:t>ANNEXURE E</w:t>
      </w:r>
      <w:r w:rsidR="007F4FEE">
        <w:rPr>
          <w:rFonts w:ascii="Times New Roman" w:hAnsi="Times New Roman"/>
          <w:sz w:val="28"/>
          <w:szCs w:val="28"/>
        </w:rPr>
        <w:t xml:space="preserve"> </w:t>
      </w:r>
      <w:r>
        <w:rPr>
          <w:rFonts w:ascii="Times New Roman" w:hAnsi="Times New Roman"/>
          <w:sz w:val="28"/>
          <w:szCs w:val="28"/>
        </w:rPr>
        <w:t>–</w:t>
      </w:r>
      <w:r w:rsidR="007F4FEE">
        <w:rPr>
          <w:rFonts w:ascii="Times New Roman" w:hAnsi="Times New Roman"/>
          <w:sz w:val="28"/>
          <w:szCs w:val="28"/>
        </w:rPr>
        <w:t xml:space="preserve"> </w:t>
      </w:r>
      <w:r>
        <w:rPr>
          <w:rFonts w:ascii="Times New Roman" w:hAnsi="Times New Roman"/>
          <w:sz w:val="28"/>
        </w:rPr>
        <w:t>LETTER OF AWARD</w:t>
      </w:r>
    </w:p>
    <w:p w14:paraId="039D82DD" w14:textId="77777777" w:rsidR="00432600" w:rsidRDefault="00432600" w:rsidP="00432600">
      <w:pPr>
        <w:ind w:right="288"/>
        <w:rPr>
          <w:rFonts w:asciiTheme="minorHAnsi" w:hAnsiTheme="minorHAnsi" w:cs="Arial"/>
          <w:b/>
          <w:sz w:val="24"/>
          <w:szCs w:val="24"/>
        </w:rPr>
      </w:pPr>
    </w:p>
    <w:p w14:paraId="4CB2076A" w14:textId="77777777" w:rsidR="00432600" w:rsidRDefault="00432600" w:rsidP="00432600"/>
    <w:p w14:paraId="1FC6B695" w14:textId="77777777" w:rsidR="00D61DB1" w:rsidRPr="0071585A" w:rsidRDefault="00D61DB1" w:rsidP="00D61DB1">
      <w:pPr>
        <w:jc w:val="both"/>
        <w:rPr>
          <w:rFonts w:ascii="Arial" w:hAnsi="Arial" w:cs="Arial"/>
          <w:lang w:val="en-GB" w:eastAsia="x-none"/>
        </w:rPr>
      </w:pPr>
    </w:p>
    <w:sectPr w:rsidR="00D61DB1" w:rsidRPr="0071585A" w:rsidSect="00173C9C">
      <w:pgSz w:w="11900" w:h="16840"/>
      <w:pgMar w:top="1066" w:right="1282" w:bottom="878" w:left="1354" w:header="0" w:footer="61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290E2" w16cex:dateUtc="2022-07-20T02:34:00Z"/>
  <w16cex:commentExtensible w16cex:durableId="26829122" w16cex:dateUtc="2022-07-20T02: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4DE7D" w14:textId="77777777" w:rsidR="00463BEF" w:rsidRDefault="00463BEF">
      <w:r>
        <w:separator/>
      </w:r>
    </w:p>
  </w:endnote>
  <w:endnote w:type="continuationSeparator" w:id="0">
    <w:p w14:paraId="07069685" w14:textId="77777777" w:rsidR="00463BEF" w:rsidRDefault="0046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wis721 LtEx BT">
    <w:altName w:val="Sitka Smal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062677"/>
      <w:docPartObj>
        <w:docPartGallery w:val="Page Numbers (Bottom of Page)"/>
        <w:docPartUnique/>
      </w:docPartObj>
    </w:sdtPr>
    <w:sdtEndPr>
      <w:rPr>
        <w:noProof/>
      </w:rPr>
    </w:sdtEndPr>
    <w:sdtContent>
      <w:p w14:paraId="635C8E8D" w14:textId="584FEC58" w:rsidR="00463BEF" w:rsidRDefault="00463BEF">
        <w:pPr>
          <w:pStyle w:val="Footer"/>
        </w:pPr>
        <w:r>
          <w:fldChar w:fldCharType="begin"/>
        </w:r>
        <w:r>
          <w:instrText xml:space="preserve"> PAGE   \* MERGEFORMAT </w:instrText>
        </w:r>
        <w:r>
          <w:fldChar w:fldCharType="separate"/>
        </w:r>
        <w:r>
          <w:rPr>
            <w:noProof/>
          </w:rPr>
          <w:t>32</w:t>
        </w:r>
        <w:r>
          <w:rPr>
            <w:noProof/>
          </w:rPr>
          <w:fldChar w:fldCharType="end"/>
        </w:r>
        <w:r>
          <w:rPr>
            <w:noProof/>
          </w:rPr>
          <w:t xml:space="preserve">      </w:t>
        </w:r>
      </w:p>
    </w:sdtContent>
  </w:sdt>
  <w:p w14:paraId="14A67521" w14:textId="4306333A" w:rsidR="00463BEF" w:rsidRPr="008219AC" w:rsidRDefault="00463BEF" w:rsidP="00474F0C">
    <w:pPr>
      <w:pStyle w:val="Footer"/>
    </w:pPr>
    <w:r w:rsidRPr="008219AC">
      <w:rPr>
        <w:b/>
        <w:bCs/>
        <w:sz w:val="24"/>
        <w:szCs w:val="24"/>
      </w:rPr>
      <w:t xml:space="preserve">  </w:t>
    </w:r>
    <w:r w:rsidRPr="008219AC">
      <w:rPr>
        <w:bCs/>
        <w:i/>
      </w:rPr>
      <w:t>USP Representative Initial_</w:t>
    </w:r>
    <w:r>
      <w:rPr>
        <w:bCs/>
        <w:i/>
      </w:rPr>
      <w:t xml:space="preserve">____________   </w:t>
    </w:r>
    <w:r w:rsidRPr="008219AC">
      <w:rPr>
        <w:bCs/>
        <w:i/>
      </w:rPr>
      <w:t xml:space="preserve"> Service Provider Representative Initials____________</w:t>
    </w:r>
  </w:p>
  <w:p w14:paraId="54171C81" w14:textId="2148EE09" w:rsidR="00463BEF" w:rsidRDefault="00463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0FFC0" w14:textId="77777777" w:rsidR="00463BEF" w:rsidRDefault="00463BEF">
      <w:r>
        <w:separator/>
      </w:r>
    </w:p>
  </w:footnote>
  <w:footnote w:type="continuationSeparator" w:id="0">
    <w:p w14:paraId="65248241" w14:textId="77777777" w:rsidR="00463BEF" w:rsidRDefault="00463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568AF" w14:textId="77777777" w:rsidR="00463BEF" w:rsidRDefault="00463BEF" w:rsidP="00E41418">
    <w:pPr>
      <w:pStyle w:val="Header"/>
      <w:tabs>
        <w:tab w:val="clear" w:pos="4680"/>
        <w:tab w:val="clear" w:pos="9360"/>
        <w:tab w:val="center" w:pos="4490"/>
        <w:tab w:val="right" w:pos="89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7CE0"/>
    <w:multiLevelType w:val="hybridMultilevel"/>
    <w:tmpl w:val="D322371E"/>
    <w:lvl w:ilvl="0" w:tplc="F9385A40">
      <w:numFmt w:val="bullet"/>
      <w:lvlText w:val=""/>
      <w:lvlJc w:val="left"/>
      <w:pPr>
        <w:ind w:left="467" w:hanging="360"/>
      </w:pPr>
      <w:rPr>
        <w:rFonts w:ascii="Symbol" w:eastAsia="Symbol" w:hAnsi="Symbol" w:cs="Symbol" w:hint="default"/>
        <w:w w:val="100"/>
        <w:sz w:val="22"/>
        <w:szCs w:val="22"/>
      </w:rPr>
    </w:lvl>
    <w:lvl w:ilvl="1" w:tplc="A7C6DD78">
      <w:numFmt w:val="bullet"/>
      <w:lvlText w:val="•"/>
      <w:lvlJc w:val="left"/>
      <w:pPr>
        <w:ind w:left="773" w:hanging="360"/>
      </w:pPr>
      <w:rPr>
        <w:rFonts w:hint="default"/>
      </w:rPr>
    </w:lvl>
    <w:lvl w:ilvl="2" w:tplc="0138268A">
      <w:numFmt w:val="bullet"/>
      <w:lvlText w:val="•"/>
      <w:lvlJc w:val="left"/>
      <w:pPr>
        <w:ind w:left="1086" w:hanging="360"/>
      </w:pPr>
      <w:rPr>
        <w:rFonts w:hint="default"/>
      </w:rPr>
    </w:lvl>
    <w:lvl w:ilvl="3" w:tplc="E35AACD4">
      <w:numFmt w:val="bullet"/>
      <w:lvlText w:val="•"/>
      <w:lvlJc w:val="left"/>
      <w:pPr>
        <w:ind w:left="1399" w:hanging="360"/>
      </w:pPr>
      <w:rPr>
        <w:rFonts w:hint="default"/>
      </w:rPr>
    </w:lvl>
    <w:lvl w:ilvl="4" w:tplc="EA6242F2">
      <w:numFmt w:val="bullet"/>
      <w:lvlText w:val="•"/>
      <w:lvlJc w:val="left"/>
      <w:pPr>
        <w:ind w:left="1713" w:hanging="360"/>
      </w:pPr>
      <w:rPr>
        <w:rFonts w:hint="default"/>
      </w:rPr>
    </w:lvl>
    <w:lvl w:ilvl="5" w:tplc="987C3E14">
      <w:numFmt w:val="bullet"/>
      <w:lvlText w:val="•"/>
      <w:lvlJc w:val="left"/>
      <w:pPr>
        <w:ind w:left="2026" w:hanging="360"/>
      </w:pPr>
      <w:rPr>
        <w:rFonts w:hint="default"/>
      </w:rPr>
    </w:lvl>
    <w:lvl w:ilvl="6" w:tplc="D5861C4E">
      <w:numFmt w:val="bullet"/>
      <w:lvlText w:val="•"/>
      <w:lvlJc w:val="left"/>
      <w:pPr>
        <w:ind w:left="2339" w:hanging="360"/>
      </w:pPr>
      <w:rPr>
        <w:rFonts w:hint="default"/>
      </w:rPr>
    </w:lvl>
    <w:lvl w:ilvl="7" w:tplc="21BA1CE6">
      <w:numFmt w:val="bullet"/>
      <w:lvlText w:val="•"/>
      <w:lvlJc w:val="left"/>
      <w:pPr>
        <w:ind w:left="2653" w:hanging="360"/>
      </w:pPr>
      <w:rPr>
        <w:rFonts w:hint="default"/>
      </w:rPr>
    </w:lvl>
    <w:lvl w:ilvl="8" w:tplc="2ECEF0DE">
      <w:numFmt w:val="bullet"/>
      <w:lvlText w:val="•"/>
      <w:lvlJc w:val="left"/>
      <w:pPr>
        <w:ind w:left="2966" w:hanging="360"/>
      </w:pPr>
      <w:rPr>
        <w:rFonts w:hint="default"/>
      </w:rPr>
    </w:lvl>
  </w:abstractNum>
  <w:abstractNum w:abstractNumId="1" w15:restartNumberingAfterBreak="0">
    <w:nsid w:val="035871EC"/>
    <w:multiLevelType w:val="hybridMultilevel"/>
    <w:tmpl w:val="553690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C0C21"/>
    <w:multiLevelType w:val="multilevel"/>
    <w:tmpl w:val="0D3E598C"/>
    <w:lvl w:ilvl="0">
      <w:start w:val="12"/>
      <w:numFmt w:val="decimal"/>
      <w:lvlText w:val="%1"/>
      <w:lvlJc w:val="left"/>
      <w:pPr>
        <w:ind w:left="851" w:hanging="420"/>
      </w:pPr>
      <w:rPr>
        <w:rFonts w:hint="default"/>
      </w:rPr>
    </w:lvl>
    <w:lvl w:ilvl="1">
      <w:start w:val="1"/>
      <w:numFmt w:val="decimal"/>
      <w:lvlText w:val="%1.%2"/>
      <w:lvlJc w:val="left"/>
      <w:pPr>
        <w:ind w:left="851" w:hanging="420"/>
      </w:pPr>
      <w:rPr>
        <w:rFonts w:ascii="Times New Roman" w:eastAsia="Times New Roman" w:hAnsi="Times New Roman" w:cs="Times New Roman" w:hint="default"/>
        <w:w w:val="100"/>
        <w:sz w:val="22"/>
        <w:szCs w:val="22"/>
      </w:rPr>
    </w:lvl>
    <w:lvl w:ilvl="2">
      <w:numFmt w:val="bullet"/>
      <w:lvlText w:val="•"/>
      <w:lvlJc w:val="left"/>
      <w:pPr>
        <w:ind w:left="2815" w:hanging="420"/>
      </w:pPr>
      <w:rPr>
        <w:rFonts w:hint="default"/>
      </w:rPr>
    </w:lvl>
    <w:lvl w:ilvl="3">
      <w:numFmt w:val="bullet"/>
      <w:lvlText w:val="•"/>
      <w:lvlJc w:val="left"/>
      <w:pPr>
        <w:ind w:left="3793" w:hanging="420"/>
      </w:pPr>
      <w:rPr>
        <w:rFonts w:hint="default"/>
      </w:rPr>
    </w:lvl>
    <w:lvl w:ilvl="4">
      <w:numFmt w:val="bullet"/>
      <w:lvlText w:val="•"/>
      <w:lvlJc w:val="left"/>
      <w:pPr>
        <w:ind w:left="4771" w:hanging="420"/>
      </w:pPr>
      <w:rPr>
        <w:rFonts w:hint="default"/>
      </w:rPr>
    </w:lvl>
    <w:lvl w:ilvl="5">
      <w:numFmt w:val="bullet"/>
      <w:lvlText w:val="•"/>
      <w:lvlJc w:val="left"/>
      <w:pPr>
        <w:ind w:left="5749" w:hanging="420"/>
      </w:pPr>
      <w:rPr>
        <w:rFonts w:hint="default"/>
      </w:rPr>
    </w:lvl>
    <w:lvl w:ilvl="6">
      <w:numFmt w:val="bullet"/>
      <w:lvlText w:val="•"/>
      <w:lvlJc w:val="left"/>
      <w:pPr>
        <w:ind w:left="6727" w:hanging="420"/>
      </w:pPr>
      <w:rPr>
        <w:rFonts w:hint="default"/>
      </w:rPr>
    </w:lvl>
    <w:lvl w:ilvl="7">
      <w:numFmt w:val="bullet"/>
      <w:lvlText w:val="•"/>
      <w:lvlJc w:val="left"/>
      <w:pPr>
        <w:ind w:left="7705" w:hanging="420"/>
      </w:pPr>
      <w:rPr>
        <w:rFonts w:hint="default"/>
      </w:rPr>
    </w:lvl>
    <w:lvl w:ilvl="8">
      <w:numFmt w:val="bullet"/>
      <w:lvlText w:val="•"/>
      <w:lvlJc w:val="left"/>
      <w:pPr>
        <w:ind w:left="8683" w:hanging="420"/>
      </w:pPr>
      <w:rPr>
        <w:rFonts w:hint="default"/>
      </w:rPr>
    </w:lvl>
  </w:abstractNum>
  <w:abstractNum w:abstractNumId="3" w15:restartNumberingAfterBreak="0">
    <w:nsid w:val="0A90603B"/>
    <w:multiLevelType w:val="hybridMultilevel"/>
    <w:tmpl w:val="E1B8014E"/>
    <w:lvl w:ilvl="0" w:tplc="733EAD04">
      <w:numFmt w:val="bullet"/>
      <w:lvlText w:val=""/>
      <w:lvlJc w:val="left"/>
      <w:pPr>
        <w:ind w:left="467" w:hanging="360"/>
      </w:pPr>
      <w:rPr>
        <w:rFonts w:ascii="Symbol" w:eastAsia="Symbol" w:hAnsi="Symbol" w:cs="Symbol" w:hint="default"/>
        <w:w w:val="99"/>
        <w:sz w:val="20"/>
        <w:szCs w:val="20"/>
      </w:rPr>
    </w:lvl>
    <w:lvl w:ilvl="1" w:tplc="DF86DA12">
      <w:numFmt w:val="bullet"/>
      <w:lvlText w:val="•"/>
      <w:lvlJc w:val="left"/>
      <w:pPr>
        <w:ind w:left="773" w:hanging="360"/>
      </w:pPr>
      <w:rPr>
        <w:rFonts w:hint="default"/>
      </w:rPr>
    </w:lvl>
    <w:lvl w:ilvl="2" w:tplc="9F4497A4">
      <w:numFmt w:val="bullet"/>
      <w:lvlText w:val="•"/>
      <w:lvlJc w:val="left"/>
      <w:pPr>
        <w:ind w:left="1086" w:hanging="360"/>
      </w:pPr>
      <w:rPr>
        <w:rFonts w:hint="default"/>
      </w:rPr>
    </w:lvl>
    <w:lvl w:ilvl="3" w:tplc="D638B6D2">
      <w:numFmt w:val="bullet"/>
      <w:lvlText w:val="•"/>
      <w:lvlJc w:val="left"/>
      <w:pPr>
        <w:ind w:left="1399" w:hanging="360"/>
      </w:pPr>
      <w:rPr>
        <w:rFonts w:hint="default"/>
      </w:rPr>
    </w:lvl>
    <w:lvl w:ilvl="4" w:tplc="1F208FCA">
      <w:numFmt w:val="bullet"/>
      <w:lvlText w:val="•"/>
      <w:lvlJc w:val="left"/>
      <w:pPr>
        <w:ind w:left="1713" w:hanging="360"/>
      </w:pPr>
      <w:rPr>
        <w:rFonts w:hint="default"/>
      </w:rPr>
    </w:lvl>
    <w:lvl w:ilvl="5" w:tplc="D8A4A08E">
      <w:numFmt w:val="bullet"/>
      <w:lvlText w:val="•"/>
      <w:lvlJc w:val="left"/>
      <w:pPr>
        <w:ind w:left="2026" w:hanging="360"/>
      </w:pPr>
      <w:rPr>
        <w:rFonts w:hint="default"/>
      </w:rPr>
    </w:lvl>
    <w:lvl w:ilvl="6" w:tplc="F63AA5CC">
      <w:numFmt w:val="bullet"/>
      <w:lvlText w:val="•"/>
      <w:lvlJc w:val="left"/>
      <w:pPr>
        <w:ind w:left="2339" w:hanging="360"/>
      </w:pPr>
      <w:rPr>
        <w:rFonts w:hint="default"/>
      </w:rPr>
    </w:lvl>
    <w:lvl w:ilvl="7" w:tplc="F188B34C">
      <w:numFmt w:val="bullet"/>
      <w:lvlText w:val="•"/>
      <w:lvlJc w:val="left"/>
      <w:pPr>
        <w:ind w:left="2653" w:hanging="360"/>
      </w:pPr>
      <w:rPr>
        <w:rFonts w:hint="default"/>
      </w:rPr>
    </w:lvl>
    <w:lvl w:ilvl="8" w:tplc="FCCCD2D2">
      <w:numFmt w:val="bullet"/>
      <w:lvlText w:val="•"/>
      <w:lvlJc w:val="left"/>
      <w:pPr>
        <w:ind w:left="2966" w:hanging="360"/>
      </w:pPr>
      <w:rPr>
        <w:rFonts w:hint="default"/>
      </w:rPr>
    </w:lvl>
  </w:abstractNum>
  <w:abstractNum w:abstractNumId="4" w15:restartNumberingAfterBreak="0">
    <w:nsid w:val="0B086875"/>
    <w:multiLevelType w:val="hybridMultilevel"/>
    <w:tmpl w:val="61D8304E"/>
    <w:lvl w:ilvl="0" w:tplc="86EA2360">
      <w:numFmt w:val="bullet"/>
      <w:lvlText w:val=""/>
      <w:lvlJc w:val="left"/>
      <w:pPr>
        <w:ind w:left="360" w:hanging="360"/>
      </w:pPr>
      <w:rPr>
        <w:rFonts w:ascii="Symbol" w:eastAsia="Symbol" w:hAnsi="Symbol" w:cs="Symbol" w:hint="default"/>
        <w:w w:val="100"/>
        <w:sz w:val="22"/>
        <w:szCs w:val="22"/>
      </w:rPr>
    </w:lvl>
    <w:lvl w:ilvl="1" w:tplc="94B8D784">
      <w:numFmt w:val="bullet"/>
      <w:lvlText w:val="•"/>
      <w:lvlJc w:val="left"/>
      <w:pPr>
        <w:ind w:left="665" w:hanging="360"/>
      </w:pPr>
      <w:rPr>
        <w:rFonts w:hint="default"/>
      </w:rPr>
    </w:lvl>
    <w:lvl w:ilvl="2" w:tplc="A16ADC30">
      <w:numFmt w:val="bullet"/>
      <w:lvlText w:val="•"/>
      <w:lvlJc w:val="left"/>
      <w:pPr>
        <w:ind w:left="978" w:hanging="360"/>
      </w:pPr>
      <w:rPr>
        <w:rFonts w:hint="default"/>
      </w:rPr>
    </w:lvl>
    <w:lvl w:ilvl="3" w:tplc="AA1A5272">
      <w:numFmt w:val="bullet"/>
      <w:lvlText w:val="•"/>
      <w:lvlJc w:val="left"/>
      <w:pPr>
        <w:ind w:left="1291" w:hanging="360"/>
      </w:pPr>
      <w:rPr>
        <w:rFonts w:hint="default"/>
      </w:rPr>
    </w:lvl>
    <w:lvl w:ilvl="4" w:tplc="686A14C8">
      <w:numFmt w:val="bullet"/>
      <w:lvlText w:val="•"/>
      <w:lvlJc w:val="left"/>
      <w:pPr>
        <w:ind w:left="1604" w:hanging="360"/>
      </w:pPr>
      <w:rPr>
        <w:rFonts w:hint="default"/>
      </w:rPr>
    </w:lvl>
    <w:lvl w:ilvl="5" w:tplc="9B407CA4">
      <w:numFmt w:val="bullet"/>
      <w:lvlText w:val="•"/>
      <w:lvlJc w:val="left"/>
      <w:pPr>
        <w:ind w:left="1918" w:hanging="360"/>
      </w:pPr>
      <w:rPr>
        <w:rFonts w:hint="default"/>
      </w:rPr>
    </w:lvl>
    <w:lvl w:ilvl="6" w:tplc="217AA2F6">
      <w:numFmt w:val="bullet"/>
      <w:lvlText w:val="•"/>
      <w:lvlJc w:val="left"/>
      <w:pPr>
        <w:ind w:left="2231" w:hanging="360"/>
      </w:pPr>
      <w:rPr>
        <w:rFonts w:hint="default"/>
      </w:rPr>
    </w:lvl>
    <w:lvl w:ilvl="7" w:tplc="4CBC217E">
      <w:numFmt w:val="bullet"/>
      <w:lvlText w:val="•"/>
      <w:lvlJc w:val="left"/>
      <w:pPr>
        <w:ind w:left="2544" w:hanging="360"/>
      </w:pPr>
      <w:rPr>
        <w:rFonts w:hint="default"/>
      </w:rPr>
    </w:lvl>
    <w:lvl w:ilvl="8" w:tplc="5ACCBCDE">
      <w:numFmt w:val="bullet"/>
      <w:lvlText w:val="•"/>
      <w:lvlJc w:val="left"/>
      <w:pPr>
        <w:ind w:left="2857" w:hanging="360"/>
      </w:pPr>
      <w:rPr>
        <w:rFonts w:hint="default"/>
      </w:rPr>
    </w:lvl>
  </w:abstractNum>
  <w:abstractNum w:abstractNumId="5" w15:restartNumberingAfterBreak="0">
    <w:nsid w:val="0CD02E5E"/>
    <w:multiLevelType w:val="hybridMultilevel"/>
    <w:tmpl w:val="22D6D70A"/>
    <w:lvl w:ilvl="0" w:tplc="1C346F32">
      <w:numFmt w:val="bullet"/>
      <w:lvlText w:val=""/>
      <w:lvlJc w:val="left"/>
      <w:pPr>
        <w:ind w:left="468" w:hanging="361"/>
      </w:pPr>
      <w:rPr>
        <w:rFonts w:ascii="Symbol" w:eastAsia="Symbol" w:hAnsi="Symbol" w:cs="Symbol" w:hint="default"/>
        <w:w w:val="100"/>
        <w:sz w:val="22"/>
        <w:szCs w:val="22"/>
      </w:rPr>
    </w:lvl>
    <w:lvl w:ilvl="1" w:tplc="4B1027E4">
      <w:numFmt w:val="bullet"/>
      <w:lvlText w:val="•"/>
      <w:lvlJc w:val="left"/>
      <w:pPr>
        <w:ind w:left="773" w:hanging="361"/>
      </w:pPr>
      <w:rPr>
        <w:rFonts w:hint="default"/>
      </w:rPr>
    </w:lvl>
    <w:lvl w:ilvl="2" w:tplc="A462F2F8">
      <w:numFmt w:val="bullet"/>
      <w:lvlText w:val="•"/>
      <w:lvlJc w:val="left"/>
      <w:pPr>
        <w:ind w:left="1086" w:hanging="361"/>
      </w:pPr>
      <w:rPr>
        <w:rFonts w:hint="default"/>
      </w:rPr>
    </w:lvl>
    <w:lvl w:ilvl="3" w:tplc="DB886EEE">
      <w:numFmt w:val="bullet"/>
      <w:lvlText w:val="•"/>
      <w:lvlJc w:val="left"/>
      <w:pPr>
        <w:ind w:left="1399" w:hanging="361"/>
      </w:pPr>
      <w:rPr>
        <w:rFonts w:hint="default"/>
      </w:rPr>
    </w:lvl>
    <w:lvl w:ilvl="4" w:tplc="435EFE74">
      <w:numFmt w:val="bullet"/>
      <w:lvlText w:val="•"/>
      <w:lvlJc w:val="left"/>
      <w:pPr>
        <w:ind w:left="1712" w:hanging="361"/>
      </w:pPr>
      <w:rPr>
        <w:rFonts w:hint="default"/>
      </w:rPr>
    </w:lvl>
    <w:lvl w:ilvl="5" w:tplc="3480711C">
      <w:numFmt w:val="bullet"/>
      <w:lvlText w:val="•"/>
      <w:lvlJc w:val="left"/>
      <w:pPr>
        <w:ind w:left="2026" w:hanging="361"/>
      </w:pPr>
      <w:rPr>
        <w:rFonts w:hint="default"/>
      </w:rPr>
    </w:lvl>
    <w:lvl w:ilvl="6" w:tplc="D43699F0">
      <w:numFmt w:val="bullet"/>
      <w:lvlText w:val="•"/>
      <w:lvlJc w:val="left"/>
      <w:pPr>
        <w:ind w:left="2339" w:hanging="361"/>
      </w:pPr>
      <w:rPr>
        <w:rFonts w:hint="default"/>
      </w:rPr>
    </w:lvl>
    <w:lvl w:ilvl="7" w:tplc="143C84D6">
      <w:numFmt w:val="bullet"/>
      <w:lvlText w:val="•"/>
      <w:lvlJc w:val="left"/>
      <w:pPr>
        <w:ind w:left="2652" w:hanging="361"/>
      </w:pPr>
      <w:rPr>
        <w:rFonts w:hint="default"/>
      </w:rPr>
    </w:lvl>
    <w:lvl w:ilvl="8" w:tplc="AD8674E4">
      <w:numFmt w:val="bullet"/>
      <w:lvlText w:val="•"/>
      <w:lvlJc w:val="left"/>
      <w:pPr>
        <w:ind w:left="2965" w:hanging="361"/>
      </w:pPr>
      <w:rPr>
        <w:rFonts w:hint="default"/>
      </w:rPr>
    </w:lvl>
  </w:abstractNum>
  <w:abstractNum w:abstractNumId="6" w15:restartNumberingAfterBreak="0">
    <w:nsid w:val="0DD13F6B"/>
    <w:multiLevelType w:val="hybridMultilevel"/>
    <w:tmpl w:val="4EBAC1A6"/>
    <w:lvl w:ilvl="0" w:tplc="6FD48B80">
      <w:numFmt w:val="bullet"/>
      <w:lvlText w:val=""/>
      <w:lvlJc w:val="left"/>
      <w:pPr>
        <w:ind w:left="788" w:hanging="361"/>
      </w:pPr>
      <w:rPr>
        <w:rFonts w:ascii="Symbol" w:eastAsia="Symbol" w:hAnsi="Symbol" w:cs="Symbol" w:hint="default"/>
        <w:w w:val="100"/>
        <w:sz w:val="22"/>
        <w:szCs w:val="22"/>
      </w:rPr>
    </w:lvl>
    <w:lvl w:ilvl="1" w:tplc="1442711C">
      <w:numFmt w:val="bullet"/>
      <w:lvlText w:val="•"/>
      <w:lvlJc w:val="left"/>
      <w:pPr>
        <w:ind w:left="1765" w:hanging="361"/>
      </w:pPr>
      <w:rPr>
        <w:rFonts w:hint="default"/>
      </w:rPr>
    </w:lvl>
    <w:lvl w:ilvl="2" w:tplc="A9E2EE8C">
      <w:numFmt w:val="bullet"/>
      <w:lvlText w:val="•"/>
      <w:lvlJc w:val="left"/>
      <w:pPr>
        <w:ind w:left="2751" w:hanging="361"/>
      </w:pPr>
      <w:rPr>
        <w:rFonts w:hint="default"/>
      </w:rPr>
    </w:lvl>
    <w:lvl w:ilvl="3" w:tplc="3678E776">
      <w:numFmt w:val="bullet"/>
      <w:lvlText w:val="•"/>
      <w:lvlJc w:val="left"/>
      <w:pPr>
        <w:ind w:left="3737" w:hanging="361"/>
      </w:pPr>
      <w:rPr>
        <w:rFonts w:hint="default"/>
      </w:rPr>
    </w:lvl>
    <w:lvl w:ilvl="4" w:tplc="57CA6950">
      <w:numFmt w:val="bullet"/>
      <w:lvlText w:val="•"/>
      <w:lvlJc w:val="left"/>
      <w:pPr>
        <w:ind w:left="4723" w:hanging="361"/>
      </w:pPr>
      <w:rPr>
        <w:rFonts w:hint="default"/>
      </w:rPr>
    </w:lvl>
    <w:lvl w:ilvl="5" w:tplc="A0C67358">
      <w:numFmt w:val="bullet"/>
      <w:lvlText w:val="•"/>
      <w:lvlJc w:val="left"/>
      <w:pPr>
        <w:ind w:left="5709" w:hanging="361"/>
      </w:pPr>
      <w:rPr>
        <w:rFonts w:hint="default"/>
      </w:rPr>
    </w:lvl>
    <w:lvl w:ilvl="6" w:tplc="698C8912">
      <w:numFmt w:val="bullet"/>
      <w:lvlText w:val="•"/>
      <w:lvlJc w:val="left"/>
      <w:pPr>
        <w:ind w:left="6695" w:hanging="361"/>
      </w:pPr>
      <w:rPr>
        <w:rFonts w:hint="default"/>
      </w:rPr>
    </w:lvl>
    <w:lvl w:ilvl="7" w:tplc="19AE95A0">
      <w:numFmt w:val="bullet"/>
      <w:lvlText w:val="•"/>
      <w:lvlJc w:val="left"/>
      <w:pPr>
        <w:ind w:left="7681" w:hanging="361"/>
      </w:pPr>
      <w:rPr>
        <w:rFonts w:hint="default"/>
      </w:rPr>
    </w:lvl>
    <w:lvl w:ilvl="8" w:tplc="AD9CCEBA">
      <w:numFmt w:val="bullet"/>
      <w:lvlText w:val="•"/>
      <w:lvlJc w:val="left"/>
      <w:pPr>
        <w:ind w:left="8667" w:hanging="361"/>
      </w:pPr>
      <w:rPr>
        <w:rFonts w:hint="default"/>
      </w:rPr>
    </w:lvl>
  </w:abstractNum>
  <w:abstractNum w:abstractNumId="7" w15:restartNumberingAfterBreak="0">
    <w:nsid w:val="0E534B11"/>
    <w:multiLevelType w:val="hybridMultilevel"/>
    <w:tmpl w:val="03B6B036"/>
    <w:lvl w:ilvl="0" w:tplc="93B28414">
      <w:numFmt w:val="bullet"/>
      <w:lvlText w:val=""/>
      <w:lvlJc w:val="left"/>
      <w:pPr>
        <w:ind w:left="467" w:hanging="360"/>
      </w:pPr>
      <w:rPr>
        <w:rFonts w:ascii="Symbol" w:eastAsia="Symbol" w:hAnsi="Symbol" w:cs="Symbol" w:hint="default"/>
        <w:w w:val="100"/>
        <w:sz w:val="22"/>
        <w:szCs w:val="22"/>
      </w:rPr>
    </w:lvl>
    <w:lvl w:ilvl="1" w:tplc="5E1A9F54">
      <w:numFmt w:val="bullet"/>
      <w:lvlText w:val="•"/>
      <w:lvlJc w:val="left"/>
      <w:pPr>
        <w:ind w:left="773" w:hanging="360"/>
      </w:pPr>
      <w:rPr>
        <w:rFonts w:hint="default"/>
      </w:rPr>
    </w:lvl>
    <w:lvl w:ilvl="2" w:tplc="CBD0A9AA">
      <w:numFmt w:val="bullet"/>
      <w:lvlText w:val="•"/>
      <w:lvlJc w:val="left"/>
      <w:pPr>
        <w:ind w:left="1086" w:hanging="360"/>
      </w:pPr>
      <w:rPr>
        <w:rFonts w:hint="default"/>
      </w:rPr>
    </w:lvl>
    <w:lvl w:ilvl="3" w:tplc="73C239B6">
      <w:numFmt w:val="bullet"/>
      <w:lvlText w:val="•"/>
      <w:lvlJc w:val="left"/>
      <w:pPr>
        <w:ind w:left="1399" w:hanging="360"/>
      </w:pPr>
      <w:rPr>
        <w:rFonts w:hint="default"/>
      </w:rPr>
    </w:lvl>
    <w:lvl w:ilvl="4" w:tplc="44642106">
      <w:numFmt w:val="bullet"/>
      <w:lvlText w:val="•"/>
      <w:lvlJc w:val="left"/>
      <w:pPr>
        <w:ind w:left="1713" w:hanging="360"/>
      </w:pPr>
      <w:rPr>
        <w:rFonts w:hint="default"/>
      </w:rPr>
    </w:lvl>
    <w:lvl w:ilvl="5" w:tplc="4F26EC4E">
      <w:numFmt w:val="bullet"/>
      <w:lvlText w:val="•"/>
      <w:lvlJc w:val="left"/>
      <w:pPr>
        <w:ind w:left="2026" w:hanging="360"/>
      </w:pPr>
      <w:rPr>
        <w:rFonts w:hint="default"/>
      </w:rPr>
    </w:lvl>
    <w:lvl w:ilvl="6" w:tplc="2C10D130">
      <w:numFmt w:val="bullet"/>
      <w:lvlText w:val="•"/>
      <w:lvlJc w:val="left"/>
      <w:pPr>
        <w:ind w:left="2339" w:hanging="360"/>
      </w:pPr>
      <w:rPr>
        <w:rFonts w:hint="default"/>
      </w:rPr>
    </w:lvl>
    <w:lvl w:ilvl="7" w:tplc="D646DEAC">
      <w:numFmt w:val="bullet"/>
      <w:lvlText w:val="•"/>
      <w:lvlJc w:val="left"/>
      <w:pPr>
        <w:ind w:left="2653" w:hanging="360"/>
      </w:pPr>
      <w:rPr>
        <w:rFonts w:hint="default"/>
      </w:rPr>
    </w:lvl>
    <w:lvl w:ilvl="8" w:tplc="E7F67CE2">
      <w:numFmt w:val="bullet"/>
      <w:lvlText w:val="•"/>
      <w:lvlJc w:val="left"/>
      <w:pPr>
        <w:ind w:left="2966" w:hanging="360"/>
      </w:pPr>
      <w:rPr>
        <w:rFonts w:hint="default"/>
      </w:rPr>
    </w:lvl>
  </w:abstractNum>
  <w:abstractNum w:abstractNumId="8" w15:restartNumberingAfterBreak="0">
    <w:nsid w:val="101C3E0E"/>
    <w:multiLevelType w:val="hybridMultilevel"/>
    <w:tmpl w:val="0A9EAEE4"/>
    <w:lvl w:ilvl="0" w:tplc="40069824">
      <w:start w:val="1"/>
      <w:numFmt w:val="upperLetter"/>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6D5891"/>
    <w:multiLevelType w:val="hybridMultilevel"/>
    <w:tmpl w:val="D402D902"/>
    <w:lvl w:ilvl="0" w:tplc="04090001">
      <w:start w:val="1"/>
      <w:numFmt w:val="bullet"/>
      <w:lvlText w:val=""/>
      <w:lvlJc w:val="left"/>
      <w:pPr>
        <w:ind w:left="1346" w:hanging="360"/>
      </w:pPr>
      <w:rPr>
        <w:rFonts w:ascii="Symbol" w:hAnsi="Symbo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10" w15:restartNumberingAfterBreak="0">
    <w:nsid w:val="119D6AEE"/>
    <w:multiLevelType w:val="hybridMultilevel"/>
    <w:tmpl w:val="DED63E3A"/>
    <w:lvl w:ilvl="0" w:tplc="832A6CF0">
      <w:numFmt w:val="bullet"/>
      <w:lvlText w:val=""/>
      <w:lvlJc w:val="left"/>
      <w:pPr>
        <w:ind w:left="467" w:hanging="361"/>
      </w:pPr>
      <w:rPr>
        <w:rFonts w:ascii="Symbol" w:eastAsia="Symbol" w:hAnsi="Symbol" w:cs="Symbol" w:hint="default"/>
        <w:w w:val="100"/>
        <w:sz w:val="22"/>
        <w:szCs w:val="22"/>
      </w:rPr>
    </w:lvl>
    <w:lvl w:ilvl="1" w:tplc="CBBC9FD0">
      <w:numFmt w:val="bullet"/>
      <w:lvlText w:val="•"/>
      <w:lvlJc w:val="left"/>
      <w:pPr>
        <w:ind w:left="773" w:hanging="361"/>
      </w:pPr>
      <w:rPr>
        <w:rFonts w:hint="default"/>
      </w:rPr>
    </w:lvl>
    <w:lvl w:ilvl="2" w:tplc="97E4A0D8">
      <w:numFmt w:val="bullet"/>
      <w:lvlText w:val="•"/>
      <w:lvlJc w:val="left"/>
      <w:pPr>
        <w:ind w:left="1086" w:hanging="361"/>
      </w:pPr>
      <w:rPr>
        <w:rFonts w:hint="default"/>
      </w:rPr>
    </w:lvl>
    <w:lvl w:ilvl="3" w:tplc="1F08F1EC">
      <w:numFmt w:val="bullet"/>
      <w:lvlText w:val="•"/>
      <w:lvlJc w:val="left"/>
      <w:pPr>
        <w:ind w:left="1399" w:hanging="361"/>
      </w:pPr>
      <w:rPr>
        <w:rFonts w:hint="default"/>
      </w:rPr>
    </w:lvl>
    <w:lvl w:ilvl="4" w:tplc="8C60DF58">
      <w:numFmt w:val="bullet"/>
      <w:lvlText w:val="•"/>
      <w:lvlJc w:val="left"/>
      <w:pPr>
        <w:ind w:left="1713" w:hanging="361"/>
      </w:pPr>
      <w:rPr>
        <w:rFonts w:hint="default"/>
      </w:rPr>
    </w:lvl>
    <w:lvl w:ilvl="5" w:tplc="C0E46AA6">
      <w:numFmt w:val="bullet"/>
      <w:lvlText w:val="•"/>
      <w:lvlJc w:val="left"/>
      <w:pPr>
        <w:ind w:left="2026" w:hanging="361"/>
      </w:pPr>
      <w:rPr>
        <w:rFonts w:hint="default"/>
      </w:rPr>
    </w:lvl>
    <w:lvl w:ilvl="6" w:tplc="050CE10A">
      <w:numFmt w:val="bullet"/>
      <w:lvlText w:val="•"/>
      <w:lvlJc w:val="left"/>
      <w:pPr>
        <w:ind w:left="2339" w:hanging="361"/>
      </w:pPr>
      <w:rPr>
        <w:rFonts w:hint="default"/>
      </w:rPr>
    </w:lvl>
    <w:lvl w:ilvl="7" w:tplc="F854374A">
      <w:numFmt w:val="bullet"/>
      <w:lvlText w:val="•"/>
      <w:lvlJc w:val="left"/>
      <w:pPr>
        <w:ind w:left="2653" w:hanging="361"/>
      </w:pPr>
      <w:rPr>
        <w:rFonts w:hint="default"/>
      </w:rPr>
    </w:lvl>
    <w:lvl w:ilvl="8" w:tplc="A3E8A946">
      <w:numFmt w:val="bullet"/>
      <w:lvlText w:val="•"/>
      <w:lvlJc w:val="left"/>
      <w:pPr>
        <w:ind w:left="2966" w:hanging="361"/>
      </w:pPr>
      <w:rPr>
        <w:rFonts w:hint="default"/>
      </w:rPr>
    </w:lvl>
  </w:abstractNum>
  <w:abstractNum w:abstractNumId="11" w15:restartNumberingAfterBreak="0">
    <w:nsid w:val="155F0B61"/>
    <w:multiLevelType w:val="hybridMultilevel"/>
    <w:tmpl w:val="760407CA"/>
    <w:lvl w:ilvl="0" w:tplc="3D4AA6A0">
      <w:numFmt w:val="bullet"/>
      <w:lvlText w:val=""/>
      <w:lvlJc w:val="left"/>
      <w:pPr>
        <w:ind w:left="467" w:hanging="360"/>
      </w:pPr>
      <w:rPr>
        <w:rFonts w:ascii="Symbol" w:eastAsia="Symbol" w:hAnsi="Symbol" w:cs="Symbol" w:hint="default"/>
        <w:w w:val="100"/>
        <w:sz w:val="22"/>
        <w:szCs w:val="22"/>
      </w:rPr>
    </w:lvl>
    <w:lvl w:ilvl="1" w:tplc="BA8E7F9A">
      <w:numFmt w:val="bullet"/>
      <w:lvlText w:val="•"/>
      <w:lvlJc w:val="left"/>
      <w:pPr>
        <w:ind w:left="773" w:hanging="360"/>
      </w:pPr>
      <w:rPr>
        <w:rFonts w:hint="default"/>
      </w:rPr>
    </w:lvl>
    <w:lvl w:ilvl="2" w:tplc="AD0E8B26">
      <w:numFmt w:val="bullet"/>
      <w:lvlText w:val="•"/>
      <w:lvlJc w:val="left"/>
      <w:pPr>
        <w:ind w:left="1086" w:hanging="360"/>
      </w:pPr>
      <w:rPr>
        <w:rFonts w:hint="default"/>
      </w:rPr>
    </w:lvl>
    <w:lvl w:ilvl="3" w:tplc="AE662DBE">
      <w:numFmt w:val="bullet"/>
      <w:lvlText w:val="•"/>
      <w:lvlJc w:val="left"/>
      <w:pPr>
        <w:ind w:left="1399" w:hanging="360"/>
      </w:pPr>
      <w:rPr>
        <w:rFonts w:hint="default"/>
      </w:rPr>
    </w:lvl>
    <w:lvl w:ilvl="4" w:tplc="3D36D14E">
      <w:numFmt w:val="bullet"/>
      <w:lvlText w:val="•"/>
      <w:lvlJc w:val="left"/>
      <w:pPr>
        <w:ind w:left="1713" w:hanging="360"/>
      </w:pPr>
      <w:rPr>
        <w:rFonts w:hint="default"/>
      </w:rPr>
    </w:lvl>
    <w:lvl w:ilvl="5" w:tplc="4B406C64">
      <w:numFmt w:val="bullet"/>
      <w:lvlText w:val="•"/>
      <w:lvlJc w:val="left"/>
      <w:pPr>
        <w:ind w:left="2026" w:hanging="360"/>
      </w:pPr>
      <w:rPr>
        <w:rFonts w:hint="default"/>
      </w:rPr>
    </w:lvl>
    <w:lvl w:ilvl="6" w:tplc="91F618EE">
      <w:numFmt w:val="bullet"/>
      <w:lvlText w:val="•"/>
      <w:lvlJc w:val="left"/>
      <w:pPr>
        <w:ind w:left="2339" w:hanging="360"/>
      </w:pPr>
      <w:rPr>
        <w:rFonts w:hint="default"/>
      </w:rPr>
    </w:lvl>
    <w:lvl w:ilvl="7" w:tplc="B8DEAE20">
      <w:numFmt w:val="bullet"/>
      <w:lvlText w:val="•"/>
      <w:lvlJc w:val="left"/>
      <w:pPr>
        <w:ind w:left="2653" w:hanging="360"/>
      </w:pPr>
      <w:rPr>
        <w:rFonts w:hint="default"/>
      </w:rPr>
    </w:lvl>
    <w:lvl w:ilvl="8" w:tplc="7FF6961A">
      <w:numFmt w:val="bullet"/>
      <w:lvlText w:val="•"/>
      <w:lvlJc w:val="left"/>
      <w:pPr>
        <w:ind w:left="2966" w:hanging="360"/>
      </w:pPr>
      <w:rPr>
        <w:rFonts w:hint="default"/>
      </w:rPr>
    </w:lvl>
  </w:abstractNum>
  <w:abstractNum w:abstractNumId="12" w15:restartNumberingAfterBreak="0">
    <w:nsid w:val="16254C1C"/>
    <w:multiLevelType w:val="multilevel"/>
    <w:tmpl w:val="8F04F7CA"/>
    <w:lvl w:ilvl="0">
      <w:start w:val="2"/>
      <w:numFmt w:val="decimal"/>
      <w:lvlText w:val="%1"/>
      <w:lvlJc w:val="left"/>
      <w:pPr>
        <w:ind w:left="835" w:hanging="417"/>
      </w:pPr>
      <w:rPr>
        <w:rFonts w:ascii="Times New Roman" w:hAnsi="Times New Roman" w:hint="default"/>
        <w:sz w:val="28"/>
      </w:rPr>
    </w:lvl>
    <w:lvl w:ilvl="1">
      <w:start w:val="1"/>
      <w:numFmt w:val="decimal"/>
      <w:isLgl/>
      <w:lvlText w:val="%1.%2"/>
      <w:lvlJc w:val="left"/>
      <w:pPr>
        <w:ind w:left="1138" w:hanging="418"/>
      </w:pPr>
      <w:rPr>
        <w:rFonts w:hint="default"/>
        <w:b/>
      </w:rPr>
    </w:lvl>
    <w:lvl w:ilvl="2">
      <w:start w:val="1"/>
      <w:numFmt w:val="decimal"/>
      <w:isLgl/>
      <w:lvlText w:val="%1.%2.%3"/>
      <w:lvlJc w:val="left"/>
      <w:pPr>
        <w:ind w:left="1742" w:hanging="720"/>
      </w:pPr>
      <w:rPr>
        <w:rFonts w:hint="default"/>
        <w:b/>
      </w:rPr>
    </w:lvl>
    <w:lvl w:ilvl="3">
      <w:start w:val="1"/>
      <w:numFmt w:val="decimal"/>
      <w:isLgl/>
      <w:lvlText w:val="%1.%2.%3.%4"/>
      <w:lvlJc w:val="left"/>
      <w:pPr>
        <w:ind w:left="2044" w:hanging="720"/>
      </w:pPr>
      <w:rPr>
        <w:rFonts w:hint="default"/>
        <w:b/>
      </w:rPr>
    </w:lvl>
    <w:lvl w:ilvl="4">
      <w:start w:val="1"/>
      <w:numFmt w:val="decimal"/>
      <w:isLgl/>
      <w:lvlText w:val="%1.%2.%3.%4.%5"/>
      <w:lvlJc w:val="left"/>
      <w:pPr>
        <w:ind w:left="2706" w:hanging="1080"/>
      </w:pPr>
      <w:rPr>
        <w:rFonts w:hint="default"/>
      </w:rPr>
    </w:lvl>
    <w:lvl w:ilvl="5">
      <w:start w:val="1"/>
      <w:numFmt w:val="decimal"/>
      <w:isLgl/>
      <w:lvlText w:val="%1.%2.%3.%4.%5.%6"/>
      <w:lvlJc w:val="left"/>
      <w:pPr>
        <w:ind w:left="3008" w:hanging="1080"/>
      </w:pPr>
      <w:rPr>
        <w:rFonts w:hint="default"/>
      </w:rPr>
    </w:lvl>
    <w:lvl w:ilvl="6">
      <w:start w:val="1"/>
      <w:numFmt w:val="decimal"/>
      <w:isLgl/>
      <w:lvlText w:val="%1.%2.%3.%4.%5.%6.%7"/>
      <w:lvlJc w:val="left"/>
      <w:pPr>
        <w:ind w:left="3670" w:hanging="1440"/>
      </w:pPr>
      <w:rPr>
        <w:rFonts w:hint="default"/>
      </w:rPr>
    </w:lvl>
    <w:lvl w:ilvl="7">
      <w:start w:val="1"/>
      <w:numFmt w:val="decimal"/>
      <w:isLgl/>
      <w:lvlText w:val="%1.%2.%3.%4.%5.%6.%7.%8"/>
      <w:lvlJc w:val="left"/>
      <w:pPr>
        <w:ind w:left="3972" w:hanging="1440"/>
      </w:pPr>
      <w:rPr>
        <w:rFonts w:hint="default"/>
      </w:rPr>
    </w:lvl>
    <w:lvl w:ilvl="8">
      <w:start w:val="1"/>
      <w:numFmt w:val="decimal"/>
      <w:isLgl/>
      <w:lvlText w:val="%1.%2.%3.%4.%5.%6.%7.%8.%9"/>
      <w:lvlJc w:val="left"/>
      <w:pPr>
        <w:ind w:left="4634" w:hanging="1800"/>
      </w:pPr>
      <w:rPr>
        <w:rFonts w:hint="default"/>
      </w:rPr>
    </w:lvl>
  </w:abstractNum>
  <w:abstractNum w:abstractNumId="13" w15:restartNumberingAfterBreak="0">
    <w:nsid w:val="169B6EA4"/>
    <w:multiLevelType w:val="hybridMultilevel"/>
    <w:tmpl w:val="1B8AF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A9095A"/>
    <w:multiLevelType w:val="hybridMultilevel"/>
    <w:tmpl w:val="E7182120"/>
    <w:lvl w:ilvl="0" w:tplc="4418D688">
      <w:start w:val="1"/>
      <w:numFmt w:val="upperRoman"/>
      <w:lvlText w:val="%1."/>
      <w:lvlJc w:val="left"/>
      <w:pPr>
        <w:ind w:left="1151" w:hanging="488"/>
        <w:jc w:val="right"/>
      </w:pPr>
      <w:rPr>
        <w:rFonts w:ascii="Times New Roman" w:eastAsia="Times New Roman" w:hAnsi="Times New Roman" w:cs="Times New Roman" w:hint="default"/>
        <w:spacing w:val="-4"/>
        <w:w w:val="100"/>
        <w:sz w:val="22"/>
        <w:szCs w:val="22"/>
      </w:rPr>
    </w:lvl>
    <w:lvl w:ilvl="1" w:tplc="D1927016">
      <w:start w:val="1"/>
      <w:numFmt w:val="upperLetter"/>
      <w:lvlText w:val="%2."/>
      <w:lvlJc w:val="left"/>
      <w:pPr>
        <w:ind w:left="1151" w:hanging="360"/>
      </w:pPr>
      <w:rPr>
        <w:rFonts w:ascii="Times New Roman" w:eastAsia="Times New Roman" w:hAnsi="Times New Roman" w:cs="Times New Roman" w:hint="default"/>
        <w:b/>
        <w:bCs/>
        <w:spacing w:val="-1"/>
        <w:w w:val="99"/>
        <w:sz w:val="24"/>
        <w:szCs w:val="24"/>
      </w:rPr>
    </w:lvl>
    <w:lvl w:ilvl="2" w:tplc="88B87124">
      <w:start w:val="1"/>
      <w:numFmt w:val="decimal"/>
      <w:lvlText w:val="%3."/>
      <w:lvlJc w:val="left"/>
      <w:pPr>
        <w:ind w:left="1151" w:hanging="360"/>
      </w:pPr>
      <w:rPr>
        <w:rFonts w:ascii="Times New Roman" w:eastAsia="Times New Roman" w:hAnsi="Times New Roman" w:cs="Times New Roman" w:hint="default"/>
        <w:b/>
        <w:bCs/>
        <w:w w:val="100"/>
        <w:sz w:val="22"/>
        <w:szCs w:val="22"/>
      </w:rPr>
    </w:lvl>
    <w:lvl w:ilvl="3" w:tplc="04D4710C">
      <w:start w:val="2"/>
      <w:numFmt w:val="decimal"/>
      <w:lvlText w:val="%4."/>
      <w:lvlJc w:val="left"/>
      <w:pPr>
        <w:ind w:left="1510" w:hanging="360"/>
      </w:pPr>
      <w:rPr>
        <w:rFonts w:ascii="Times New Roman" w:eastAsia="Times New Roman" w:hAnsi="Times New Roman" w:cs="Times New Roman" w:hint="default"/>
        <w:w w:val="100"/>
        <w:sz w:val="22"/>
        <w:szCs w:val="22"/>
      </w:rPr>
    </w:lvl>
    <w:lvl w:ilvl="4" w:tplc="3EB64D54">
      <w:numFmt w:val="bullet"/>
      <w:lvlText w:val="•"/>
      <w:lvlJc w:val="left"/>
      <w:pPr>
        <w:ind w:left="4559" w:hanging="360"/>
      </w:pPr>
      <w:rPr>
        <w:rFonts w:hint="default"/>
      </w:rPr>
    </w:lvl>
    <w:lvl w:ilvl="5" w:tplc="F1387712">
      <w:numFmt w:val="bullet"/>
      <w:lvlText w:val="•"/>
      <w:lvlJc w:val="left"/>
      <w:pPr>
        <w:ind w:left="5572" w:hanging="360"/>
      </w:pPr>
      <w:rPr>
        <w:rFonts w:hint="default"/>
      </w:rPr>
    </w:lvl>
    <w:lvl w:ilvl="6" w:tplc="86BC568C">
      <w:numFmt w:val="bullet"/>
      <w:lvlText w:val="•"/>
      <w:lvlJc w:val="left"/>
      <w:pPr>
        <w:ind w:left="6586" w:hanging="360"/>
      </w:pPr>
      <w:rPr>
        <w:rFonts w:hint="default"/>
      </w:rPr>
    </w:lvl>
    <w:lvl w:ilvl="7" w:tplc="961ACB0E">
      <w:numFmt w:val="bullet"/>
      <w:lvlText w:val="•"/>
      <w:lvlJc w:val="left"/>
      <w:pPr>
        <w:ind w:left="7599" w:hanging="360"/>
      </w:pPr>
      <w:rPr>
        <w:rFonts w:hint="default"/>
      </w:rPr>
    </w:lvl>
    <w:lvl w:ilvl="8" w:tplc="5BDEB864">
      <w:numFmt w:val="bullet"/>
      <w:lvlText w:val="•"/>
      <w:lvlJc w:val="left"/>
      <w:pPr>
        <w:ind w:left="8612" w:hanging="360"/>
      </w:pPr>
      <w:rPr>
        <w:rFonts w:hint="default"/>
      </w:rPr>
    </w:lvl>
  </w:abstractNum>
  <w:abstractNum w:abstractNumId="15" w15:restartNumberingAfterBreak="0">
    <w:nsid w:val="17D614A2"/>
    <w:multiLevelType w:val="hybridMultilevel"/>
    <w:tmpl w:val="60948126"/>
    <w:lvl w:ilvl="0" w:tplc="3332955E">
      <w:numFmt w:val="bullet"/>
      <w:lvlText w:val=""/>
      <w:lvlJc w:val="left"/>
      <w:pPr>
        <w:ind w:left="467" w:hanging="360"/>
      </w:pPr>
      <w:rPr>
        <w:rFonts w:ascii="Symbol" w:eastAsia="Symbol" w:hAnsi="Symbol" w:cs="Symbol" w:hint="default"/>
        <w:w w:val="100"/>
        <w:sz w:val="22"/>
        <w:szCs w:val="22"/>
      </w:rPr>
    </w:lvl>
    <w:lvl w:ilvl="1" w:tplc="C07CF1AA">
      <w:numFmt w:val="bullet"/>
      <w:lvlText w:val="•"/>
      <w:lvlJc w:val="left"/>
      <w:pPr>
        <w:ind w:left="773" w:hanging="360"/>
      </w:pPr>
      <w:rPr>
        <w:rFonts w:hint="default"/>
      </w:rPr>
    </w:lvl>
    <w:lvl w:ilvl="2" w:tplc="BD8C49C4">
      <w:numFmt w:val="bullet"/>
      <w:lvlText w:val="•"/>
      <w:lvlJc w:val="left"/>
      <w:pPr>
        <w:ind w:left="1086" w:hanging="360"/>
      </w:pPr>
      <w:rPr>
        <w:rFonts w:hint="default"/>
      </w:rPr>
    </w:lvl>
    <w:lvl w:ilvl="3" w:tplc="374CA73E">
      <w:numFmt w:val="bullet"/>
      <w:lvlText w:val="•"/>
      <w:lvlJc w:val="left"/>
      <w:pPr>
        <w:ind w:left="1399" w:hanging="360"/>
      </w:pPr>
      <w:rPr>
        <w:rFonts w:hint="default"/>
      </w:rPr>
    </w:lvl>
    <w:lvl w:ilvl="4" w:tplc="AA60CA42">
      <w:numFmt w:val="bullet"/>
      <w:lvlText w:val="•"/>
      <w:lvlJc w:val="left"/>
      <w:pPr>
        <w:ind w:left="1713" w:hanging="360"/>
      </w:pPr>
      <w:rPr>
        <w:rFonts w:hint="default"/>
      </w:rPr>
    </w:lvl>
    <w:lvl w:ilvl="5" w:tplc="C3EA8B02">
      <w:numFmt w:val="bullet"/>
      <w:lvlText w:val="•"/>
      <w:lvlJc w:val="left"/>
      <w:pPr>
        <w:ind w:left="2026" w:hanging="360"/>
      </w:pPr>
      <w:rPr>
        <w:rFonts w:hint="default"/>
      </w:rPr>
    </w:lvl>
    <w:lvl w:ilvl="6" w:tplc="3C38AB88">
      <w:numFmt w:val="bullet"/>
      <w:lvlText w:val="•"/>
      <w:lvlJc w:val="left"/>
      <w:pPr>
        <w:ind w:left="2339" w:hanging="360"/>
      </w:pPr>
      <w:rPr>
        <w:rFonts w:hint="default"/>
      </w:rPr>
    </w:lvl>
    <w:lvl w:ilvl="7" w:tplc="F74EFBD8">
      <w:numFmt w:val="bullet"/>
      <w:lvlText w:val="•"/>
      <w:lvlJc w:val="left"/>
      <w:pPr>
        <w:ind w:left="2653" w:hanging="360"/>
      </w:pPr>
      <w:rPr>
        <w:rFonts w:hint="default"/>
      </w:rPr>
    </w:lvl>
    <w:lvl w:ilvl="8" w:tplc="4D925FFE">
      <w:numFmt w:val="bullet"/>
      <w:lvlText w:val="•"/>
      <w:lvlJc w:val="left"/>
      <w:pPr>
        <w:ind w:left="2966" w:hanging="360"/>
      </w:pPr>
      <w:rPr>
        <w:rFonts w:hint="default"/>
      </w:rPr>
    </w:lvl>
  </w:abstractNum>
  <w:abstractNum w:abstractNumId="16" w15:restartNumberingAfterBreak="0">
    <w:nsid w:val="195C2636"/>
    <w:multiLevelType w:val="singleLevel"/>
    <w:tmpl w:val="236C2796"/>
    <w:lvl w:ilvl="0">
      <w:start w:val="2"/>
      <w:numFmt w:val="lowerLetter"/>
      <w:lvlText w:val="%1."/>
      <w:lvlJc w:val="left"/>
      <w:pPr>
        <w:tabs>
          <w:tab w:val="num" w:pos="1440"/>
        </w:tabs>
        <w:ind w:left="1440" w:hanging="720"/>
      </w:pPr>
    </w:lvl>
  </w:abstractNum>
  <w:abstractNum w:abstractNumId="17" w15:restartNumberingAfterBreak="0">
    <w:nsid w:val="19853245"/>
    <w:multiLevelType w:val="hybridMultilevel"/>
    <w:tmpl w:val="95B6F86A"/>
    <w:lvl w:ilvl="0" w:tplc="B8F40868">
      <w:numFmt w:val="bullet"/>
      <w:lvlText w:val=""/>
      <w:lvlJc w:val="left"/>
      <w:pPr>
        <w:ind w:left="467" w:hanging="360"/>
      </w:pPr>
      <w:rPr>
        <w:rFonts w:ascii="Symbol" w:eastAsia="Symbol" w:hAnsi="Symbol" w:cs="Symbol" w:hint="default"/>
        <w:w w:val="100"/>
        <w:sz w:val="22"/>
        <w:szCs w:val="22"/>
      </w:rPr>
    </w:lvl>
    <w:lvl w:ilvl="1" w:tplc="E6F60B1E">
      <w:numFmt w:val="bullet"/>
      <w:lvlText w:val="•"/>
      <w:lvlJc w:val="left"/>
      <w:pPr>
        <w:ind w:left="773" w:hanging="360"/>
      </w:pPr>
      <w:rPr>
        <w:rFonts w:hint="default"/>
      </w:rPr>
    </w:lvl>
    <w:lvl w:ilvl="2" w:tplc="CB4E01D2">
      <w:numFmt w:val="bullet"/>
      <w:lvlText w:val="•"/>
      <w:lvlJc w:val="left"/>
      <w:pPr>
        <w:ind w:left="1086" w:hanging="360"/>
      </w:pPr>
      <w:rPr>
        <w:rFonts w:hint="default"/>
      </w:rPr>
    </w:lvl>
    <w:lvl w:ilvl="3" w:tplc="162E33B4">
      <w:numFmt w:val="bullet"/>
      <w:lvlText w:val="•"/>
      <w:lvlJc w:val="left"/>
      <w:pPr>
        <w:ind w:left="1399" w:hanging="360"/>
      </w:pPr>
      <w:rPr>
        <w:rFonts w:hint="default"/>
      </w:rPr>
    </w:lvl>
    <w:lvl w:ilvl="4" w:tplc="D5D04540">
      <w:numFmt w:val="bullet"/>
      <w:lvlText w:val="•"/>
      <w:lvlJc w:val="left"/>
      <w:pPr>
        <w:ind w:left="1713" w:hanging="360"/>
      </w:pPr>
      <w:rPr>
        <w:rFonts w:hint="default"/>
      </w:rPr>
    </w:lvl>
    <w:lvl w:ilvl="5" w:tplc="3C2261BA">
      <w:numFmt w:val="bullet"/>
      <w:lvlText w:val="•"/>
      <w:lvlJc w:val="left"/>
      <w:pPr>
        <w:ind w:left="2026" w:hanging="360"/>
      </w:pPr>
      <w:rPr>
        <w:rFonts w:hint="default"/>
      </w:rPr>
    </w:lvl>
    <w:lvl w:ilvl="6" w:tplc="989C27B4">
      <w:numFmt w:val="bullet"/>
      <w:lvlText w:val="•"/>
      <w:lvlJc w:val="left"/>
      <w:pPr>
        <w:ind w:left="2339" w:hanging="360"/>
      </w:pPr>
      <w:rPr>
        <w:rFonts w:hint="default"/>
      </w:rPr>
    </w:lvl>
    <w:lvl w:ilvl="7" w:tplc="A76090F8">
      <w:numFmt w:val="bullet"/>
      <w:lvlText w:val="•"/>
      <w:lvlJc w:val="left"/>
      <w:pPr>
        <w:ind w:left="2653" w:hanging="360"/>
      </w:pPr>
      <w:rPr>
        <w:rFonts w:hint="default"/>
      </w:rPr>
    </w:lvl>
    <w:lvl w:ilvl="8" w:tplc="DF0ED86C">
      <w:numFmt w:val="bullet"/>
      <w:lvlText w:val="•"/>
      <w:lvlJc w:val="left"/>
      <w:pPr>
        <w:ind w:left="2966" w:hanging="360"/>
      </w:pPr>
      <w:rPr>
        <w:rFonts w:hint="default"/>
      </w:rPr>
    </w:lvl>
  </w:abstractNum>
  <w:abstractNum w:abstractNumId="18" w15:restartNumberingAfterBreak="0">
    <w:nsid w:val="1A8D49A8"/>
    <w:multiLevelType w:val="multilevel"/>
    <w:tmpl w:val="3D4CE4B6"/>
    <w:lvl w:ilvl="0">
      <w:start w:val="2"/>
      <w:numFmt w:val="decimal"/>
      <w:lvlText w:val="%1"/>
      <w:lvlJc w:val="left"/>
      <w:pPr>
        <w:ind w:left="790" w:hanging="344"/>
      </w:pPr>
      <w:rPr>
        <w:rFonts w:hint="default"/>
      </w:rPr>
    </w:lvl>
    <w:lvl w:ilvl="1">
      <w:start w:val="1"/>
      <w:numFmt w:val="decimal"/>
      <w:lvlText w:val="%1.%2"/>
      <w:lvlJc w:val="left"/>
      <w:pPr>
        <w:ind w:left="790" w:hanging="344"/>
      </w:pPr>
      <w:rPr>
        <w:rFonts w:ascii="Times New Roman" w:eastAsia="Times New Roman" w:hAnsi="Times New Roman" w:cs="Times New Roman" w:hint="default"/>
        <w:w w:val="100"/>
        <w:sz w:val="22"/>
        <w:szCs w:val="22"/>
      </w:rPr>
    </w:lvl>
    <w:lvl w:ilvl="2">
      <w:numFmt w:val="bullet"/>
      <w:lvlText w:val="-"/>
      <w:lvlJc w:val="left"/>
      <w:pPr>
        <w:ind w:left="857" w:hanging="293"/>
      </w:pPr>
      <w:rPr>
        <w:rFonts w:ascii="Times New Roman" w:eastAsia="Times New Roman" w:hAnsi="Times New Roman" w:cs="Times New Roman" w:hint="default"/>
        <w:w w:val="100"/>
        <w:sz w:val="22"/>
        <w:szCs w:val="22"/>
      </w:rPr>
    </w:lvl>
    <w:lvl w:ilvl="3">
      <w:numFmt w:val="bullet"/>
      <w:lvlText w:val="•"/>
      <w:lvlJc w:val="left"/>
      <w:pPr>
        <w:ind w:left="3033" w:hanging="293"/>
      </w:pPr>
      <w:rPr>
        <w:rFonts w:hint="default"/>
      </w:rPr>
    </w:lvl>
    <w:lvl w:ilvl="4">
      <w:numFmt w:val="bullet"/>
      <w:lvlText w:val="•"/>
      <w:lvlJc w:val="left"/>
      <w:pPr>
        <w:ind w:left="4119" w:hanging="293"/>
      </w:pPr>
      <w:rPr>
        <w:rFonts w:hint="default"/>
      </w:rPr>
    </w:lvl>
    <w:lvl w:ilvl="5">
      <w:numFmt w:val="bullet"/>
      <w:lvlText w:val="•"/>
      <w:lvlJc w:val="left"/>
      <w:pPr>
        <w:ind w:left="5206" w:hanging="293"/>
      </w:pPr>
      <w:rPr>
        <w:rFonts w:hint="default"/>
      </w:rPr>
    </w:lvl>
    <w:lvl w:ilvl="6">
      <w:numFmt w:val="bullet"/>
      <w:lvlText w:val="•"/>
      <w:lvlJc w:val="left"/>
      <w:pPr>
        <w:ind w:left="6292" w:hanging="293"/>
      </w:pPr>
      <w:rPr>
        <w:rFonts w:hint="default"/>
      </w:rPr>
    </w:lvl>
    <w:lvl w:ilvl="7">
      <w:numFmt w:val="bullet"/>
      <w:lvlText w:val="•"/>
      <w:lvlJc w:val="left"/>
      <w:pPr>
        <w:ind w:left="7379" w:hanging="293"/>
      </w:pPr>
      <w:rPr>
        <w:rFonts w:hint="default"/>
      </w:rPr>
    </w:lvl>
    <w:lvl w:ilvl="8">
      <w:numFmt w:val="bullet"/>
      <w:lvlText w:val="•"/>
      <w:lvlJc w:val="left"/>
      <w:pPr>
        <w:ind w:left="8466" w:hanging="293"/>
      </w:pPr>
      <w:rPr>
        <w:rFonts w:hint="default"/>
      </w:rPr>
    </w:lvl>
  </w:abstractNum>
  <w:abstractNum w:abstractNumId="19" w15:restartNumberingAfterBreak="0">
    <w:nsid w:val="1BF702C6"/>
    <w:multiLevelType w:val="hybridMultilevel"/>
    <w:tmpl w:val="2EE0D222"/>
    <w:lvl w:ilvl="0" w:tplc="1226B190">
      <w:numFmt w:val="bullet"/>
      <w:lvlText w:val=""/>
      <w:lvlJc w:val="left"/>
      <w:pPr>
        <w:ind w:left="467" w:hanging="360"/>
      </w:pPr>
      <w:rPr>
        <w:rFonts w:ascii="Symbol" w:eastAsia="Symbol" w:hAnsi="Symbol" w:cs="Symbol" w:hint="default"/>
        <w:w w:val="100"/>
        <w:sz w:val="22"/>
        <w:szCs w:val="22"/>
      </w:rPr>
    </w:lvl>
    <w:lvl w:ilvl="1" w:tplc="7F1CFDFA">
      <w:numFmt w:val="bullet"/>
      <w:lvlText w:val="•"/>
      <w:lvlJc w:val="left"/>
      <w:pPr>
        <w:ind w:left="773" w:hanging="360"/>
      </w:pPr>
      <w:rPr>
        <w:rFonts w:hint="default"/>
      </w:rPr>
    </w:lvl>
    <w:lvl w:ilvl="2" w:tplc="144017B4">
      <w:numFmt w:val="bullet"/>
      <w:lvlText w:val="•"/>
      <w:lvlJc w:val="left"/>
      <w:pPr>
        <w:ind w:left="1086" w:hanging="360"/>
      </w:pPr>
      <w:rPr>
        <w:rFonts w:hint="default"/>
      </w:rPr>
    </w:lvl>
    <w:lvl w:ilvl="3" w:tplc="BA82A6F0">
      <w:numFmt w:val="bullet"/>
      <w:lvlText w:val="•"/>
      <w:lvlJc w:val="left"/>
      <w:pPr>
        <w:ind w:left="1399" w:hanging="360"/>
      </w:pPr>
      <w:rPr>
        <w:rFonts w:hint="default"/>
      </w:rPr>
    </w:lvl>
    <w:lvl w:ilvl="4" w:tplc="CA4A06DA">
      <w:numFmt w:val="bullet"/>
      <w:lvlText w:val="•"/>
      <w:lvlJc w:val="left"/>
      <w:pPr>
        <w:ind w:left="1713" w:hanging="360"/>
      </w:pPr>
      <w:rPr>
        <w:rFonts w:hint="default"/>
      </w:rPr>
    </w:lvl>
    <w:lvl w:ilvl="5" w:tplc="489269BA">
      <w:numFmt w:val="bullet"/>
      <w:lvlText w:val="•"/>
      <w:lvlJc w:val="left"/>
      <w:pPr>
        <w:ind w:left="2026" w:hanging="360"/>
      </w:pPr>
      <w:rPr>
        <w:rFonts w:hint="default"/>
      </w:rPr>
    </w:lvl>
    <w:lvl w:ilvl="6" w:tplc="61A8CD08">
      <w:numFmt w:val="bullet"/>
      <w:lvlText w:val="•"/>
      <w:lvlJc w:val="left"/>
      <w:pPr>
        <w:ind w:left="2339" w:hanging="360"/>
      </w:pPr>
      <w:rPr>
        <w:rFonts w:hint="default"/>
      </w:rPr>
    </w:lvl>
    <w:lvl w:ilvl="7" w:tplc="691CEF5A">
      <w:numFmt w:val="bullet"/>
      <w:lvlText w:val="•"/>
      <w:lvlJc w:val="left"/>
      <w:pPr>
        <w:ind w:left="2653" w:hanging="360"/>
      </w:pPr>
      <w:rPr>
        <w:rFonts w:hint="default"/>
      </w:rPr>
    </w:lvl>
    <w:lvl w:ilvl="8" w:tplc="F0C45042">
      <w:numFmt w:val="bullet"/>
      <w:lvlText w:val="•"/>
      <w:lvlJc w:val="left"/>
      <w:pPr>
        <w:ind w:left="2966" w:hanging="360"/>
      </w:pPr>
      <w:rPr>
        <w:rFonts w:hint="default"/>
      </w:rPr>
    </w:lvl>
  </w:abstractNum>
  <w:abstractNum w:abstractNumId="20" w15:restartNumberingAfterBreak="0">
    <w:nsid w:val="1F6B75FE"/>
    <w:multiLevelType w:val="multilevel"/>
    <w:tmpl w:val="842AB328"/>
    <w:lvl w:ilvl="0">
      <w:start w:val="26"/>
      <w:numFmt w:val="decimal"/>
      <w:lvlText w:val="%1"/>
      <w:lvlJc w:val="left"/>
      <w:pPr>
        <w:ind w:left="851" w:hanging="420"/>
      </w:pPr>
      <w:rPr>
        <w:rFonts w:hint="default"/>
      </w:rPr>
    </w:lvl>
    <w:lvl w:ilvl="1">
      <w:start w:val="1"/>
      <w:numFmt w:val="decimal"/>
      <w:lvlText w:val="%1.%2"/>
      <w:lvlJc w:val="left"/>
      <w:pPr>
        <w:ind w:left="851" w:hanging="420"/>
      </w:pPr>
      <w:rPr>
        <w:rFonts w:ascii="Times New Roman" w:eastAsia="Times New Roman" w:hAnsi="Times New Roman" w:cs="Times New Roman" w:hint="default"/>
        <w:w w:val="100"/>
        <w:sz w:val="22"/>
        <w:szCs w:val="22"/>
      </w:rPr>
    </w:lvl>
    <w:lvl w:ilvl="2">
      <w:numFmt w:val="bullet"/>
      <w:lvlText w:val="•"/>
      <w:lvlJc w:val="left"/>
      <w:pPr>
        <w:ind w:left="2815" w:hanging="420"/>
      </w:pPr>
      <w:rPr>
        <w:rFonts w:hint="default"/>
      </w:rPr>
    </w:lvl>
    <w:lvl w:ilvl="3">
      <w:numFmt w:val="bullet"/>
      <w:lvlText w:val="•"/>
      <w:lvlJc w:val="left"/>
      <w:pPr>
        <w:ind w:left="3793" w:hanging="420"/>
      </w:pPr>
      <w:rPr>
        <w:rFonts w:hint="default"/>
      </w:rPr>
    </w:lvl>
    <w:lvl w:ilvl="4">
      <w:numFmt w:val="bullet"/>
      <w:lvlText w:val="•"/>
      <w:lvlJc w:val="left"/>
      <w:pPr>
        <w:ind w:left="4771" w:hanging="420"/>
      </w:pPr>
      <w:rPr>
        <w:rFonts w:hint="default"/>
      </w:rPr>
    </w:lvl>
    <w:lvl w:ilvl="5">
      <w:numFmt w:val="bullet"/>
      <w:lvlText w:val="•"/>
      <w:lvlJc w:val="left"/>
      <w:pPr>
        <w:ind w:left="5749" w:hanging="420"/>
      </w:pPr>
      <w:rPr>
        <w:rFonts w:hint="default"/>
      </w:rPr>
    </w:lvl>
    <w:lvl w:ilvl="6">
      <w:numFmt w:val="bullet"/>
      <w:lvlText w:val="•"/>
      <w:lvlJc w:val="left"/>
      <w:pPr>
        <w:ind w:left="6727" w:hanging="420"/>
      </w:pPr>
      <w:rPr>
        <w:rFonts w:hint="default"/>
      </w:rPr>
    </w:lvl>
    <w:lvl w:ilvl="7">
      <w:numFmt w:val="bullet"/>
      <w:lvlText w:val="•"/>
      <w:lvlJc w:val="left"/>
      <w:pPr>
        <w:ind w:left="7705" w:hanging="420"/>
      </w:pPr>
      <w:rPr>
        <w:rFonts w:hint="default"/>
      </w:rPr>
    </w:lvl>
    <w:lvl w:ilvl="8">
      <w:numFmt w:val="bullet"/>
      <w:lvlText w:val="•"/>
      <w:lvlJc w:val="left"/>
      <w:pPr>
        <w:ind w:left="8683" w:hanging="420"/>
      </w:pPr>
      <w:rPr>
        <w:rFonts w:hint="default"/>
      </w:rPr>
    </w:lvl>
  </w:abstractNum>
  <w:abstractNum w:abstractNumId="21" w15:restartNumberingAfterBreak="0">
    <w:nsid w:val="218639EC"/>
    <w:multiLevelType w:val="hybridMultilevel"/>
    <w:tmpl w:val="6F12A1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E93341"/>
    <w:multiLevelType w:val="multilevel"/>
    <w:tmpl w:val="A13E3D3A"/>
    <w:lvl w:ilvl="0">
      <w:start w:val="5"/>
      <w:numFmt w:val="decimal"/>
      <w:lvlText w:val="%1"/>
      <w:lvlJc w:val="left"/>
      <w:pPr>
        <w:ind w:left="791" w:hanging="344"/>
      </w:pPr>
      <w:rPr>
        <w:rFonts w:hint="default"/>
      </w:rPr>
    </w:lvl>
    <w:lvl w:ilvl="1">
      <w:start w:val="1"/>
      <w:numFmt w:val="decimal"/>
      <w:lvlText w:val="%1.%2"/>
      <w:lvlJc w:val="left"/>
      <w:pPr>
        <w:ind w:left="791" w:hanging="344"/>
      </w:pPr>
      <w:rPr>
        <w:rFonts w:ascii="Times New Roman" w:eastAsia="Times New Roman" w:hAnsi="Times New Roman" w:cs="Times New Roman" w:hint="default"/>
        <w:w w:val="100"/>
        <w:sz w:val="22"/>
        <w:szCs w:val="22"/>
      </w:rPr>
    </w:lvl>
    <w:lvl w:ilvl="2">
      <w:numFmt w:val="bullet"/>
      <w:lvlText w:val="•"/>
      <w:lvlJc w:val="left"/>
      <w:pPr>
        <w:ind w:left="2767" w:hanging="344"/>
      </w:pPr>
      <w:rPr>
        <w:rFonts w:hint="default"/>
      </w:rPr>
    </w:lvl>
    <w:lvl w:ilvl="3">
      <w:numFmt w:val="bullet"/>
      <w:lvlText w:val="•"/>
      <w:lvlJc w:val="left"/>
      <w:pPr>
        <w:ind w:left="3751" w:hanging="344"/>
      </w:pPr>
      <w:rPr>
        <w:rFonts w:hint="default"/>
      </w:rPr>
    </w:lvl>
    <w:lvl w:ilvl="4">
      <w:numFmt w:val="bullet"/>
      <w:lvlText w:val="•"/>
      <w:lvlJc w:val="left"/>
      <w:pPr>
        <w:ind w:left="4735" w:hanging="344"/>
      </w:pPr>
      <w:rPr>
        <w:rFonts w:hint="default"/>
      </w:rPr>
    </w:lvl>
    <w:lvl w:ilvl="5">
      <w:numFmt w:val="bullet"/>
      <w:lvlText w:val="•"/>
      <w:lvlJc w:val="left"/>
      <w:pPr>
        <w:ind w:left="5719" w:hanging="344"/>
      </w:pPr>
      <w:rPr>
        <w:rFonts w:hint="default"/>
      </w:rPr>
    </w:lvl>
    <w:lvl w:ilvl="6">
      <w:numFmt w:val="bullet"/>
      <w:lvlText w:val="•"/>
      <w:lvlJc w:val="left"/>
      <w:pPr>
        <w:ind w:left="6703" w:hanging="344"/>
      </w:pPr>
      <w:rPr>
        <w:rFonts w:hint="default"/>
      </w:rPr>
    </w:lvl>
    <w:lvl w:ilvl="7">
      <w:numFmt w:val="bullet"/>
      <w:lvlText w:val="•"/>
      <w:lvlJc w:val="left"/>
      <w:pPr>
        <w:ind w:left="7687" w:hanging="344"/>
      </w:pPr>
      <w:rPr>
        <w:rFonts w:hint="default"/>
      </w:rPr>
    </w:lvl>
    <w:lvl w:ilvl="8">
      <w:numFmt w:val="bullet"/>
      <w:lvlText w:val="•"/>
      <w:lvlJc w:val="left"/>
      <w:pPr>
        <w:ind w:left="8671" w:hanging="344"/>
      </w:pPr>
      <w:rPr>
        <w:rFonts w:hint="default"/>
      </w:rPr>
    </w:lvl>
  </w:abstractNum>
  <w:abstractNum w:abstractNumId="23" w15:restartNumberingAfterBreak="0">
    <w:nsid w:val="25946912"/>
    <w:multiLevelType w:val="hybridMultilevel"/>
    <w:tmpl w:val="83783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350727"/>
    <w:multiLevelType w:val="hybridMultilevel"/>
    <w:tmpl w:val="04742B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430288"/>
    <w:multiLevelType w:val="multilevel"/>
    <w:tmpl w:val="6764F952"/>
    <w:lvl w:ilvl="0">
      <w:start w:val="9"/>
      <w:numFmt w:val="decimal"/>
      <w:lvlText w:val="%1"/>
      <w:lvlJc w:val="left"/>
      <w:pPr>
        <w:ind w:left="791" w:hanging="344"/>
      </w:pPr>
      <w:rPr>
        <w:rFonts w:hint="default"/>
      </w:rPr>
    </w:lvl>
    <w:lvl w:ilvl="1">
      <w:start w:val="1"/>
      <w:numFmt w:val="decimal"/>
      <w:lvlText w:val="%1.%2"/>
      <w:lvlJc w:val="left"/>
      <w:pPr>
        <w:ind w:left="791" w:hanging="344"/>
      </w:pPr>
      <w:rPr>
        <w:rFonts w:ascii="Times New Roman" w:eastAsia="Times New Roman" w:hAnsi="Times New Roman" w:cs="Times New Roman" w:hint="default"/>
        <w:w w:val="100"/>
        <w:sz w:val="22"/>
        <w:szCs w:val="22"/>
      </w:rPr>
    </w:lvl>
    <w:lvl w:ilvl="2">
      <w:numFmt w:val="bullet"/>
      <w:lvlText w:val="•"/>
      <w:lvlJc w:val="left"/>
      <w:pPr>
        <w:ind w:left="2767" w:hanging="344"/>
      </w:pPr>
      <w:rPr>
        <w:rFonts w:hint="default"/>
      </w:rPr>
    </w:lvl>
    <w:lvl w:ilvl="3">
      <w:numFmt w:val="bullet"/>
      <w:lvlText w:val="•"/>
      <w:lvlJc w:val="left"/>
      <w:pPr>
        <w:ind w:left="3751" w:hanging="344"/>
      </w:pPr>
      <w:rPr>
        <w:rFonts w:hint="default"/>
      </w:rPr>
    </w:lvl>
    <w:lvl w:ilvl="4">
      <w:numFmt w:val="bullet"/>
      <w:lvlText w:val="•"/>
      <w:lvlJc w:val="left"/>
      <w:pPr>
        <w:ind w:left="4735" w:hanging="344"/>
      </w:pPr>
      <w:rPr>
        <w:rFonts w:hint="default"/>
      </w:rPr>
    </w:lvl>
    <w:lvl w:ilvl="5">
      <w:numFmt w:val="bullet"/>
      <w:lvlText w:val="•"/>
      <w:lvlJc w:val="left"/>
      <w:pPr>
        <w:ind w:left="5719" w:hanging="344"/>
      </w:pPr>
      <w:rPr>
        <w:rFonts w:hint="default"/>
      </w:rPr>
    </w:lvl>
    <w:lvl w:ilvl="6">
      <w:numFmt w:val="bullet"/>
      <w:lvlText w:val="•"/>
      <w:lvlJc w:val="left"/>
      <w:pPr>
        <w:ind w:left="6703" w:hanging="344"/>
      </w:pPr>
      <w:rPr>
        <w:rFonts w:hint="default"/>
      </w:rPr>
    </w:lvl>
    <w:lvl w:ilvl="7">
      <w:numFmt w:val="bullet"/>
      <w:lvlText w:val="•"/>
      <w:lvlJc w:val="left"/>
      <w:pPr>
        <w:ind w:left="7687" w:hanging="344"/>
      </w:pPr>
      <w:rPr>
        <w:rFonts w:hint="default"/>
      </w:rPr>
    </w:lvl>
    <w:lvl w:ilvl="8">
      <w:numFmt w:val="bullet"/>
      <w:lvlText w:val="•"/>
      <w:lvlJc w:val="left"/>
      <w:pPr>
        <w:ind w:left="8671" w:hanging="344"/>
      </w:pPr>
      <w:rPr>
        <w:rFonts w:hint="default"/>
      </w:rPr>
    </w:lvl>
  </w:abstractNum>
  <w:abstractNum w:abstractNumId="26" w15:restartNumberingAfterBreak="0">
    <w:nsid w:val="273D788B"/>
    <w:multiLevelType w:val="multilevel"/>
    <w:tmpl w:val="6A92BA68"/>
    <w:lvl w:ilvl="0">
      <w:start w:val="24"/>
      <w:numFmt w:val="decimal"/>
      <w:lvlText w:val="%1"/>
      <w:lvlJc w:val="left"/>
      <w:pPr>
        <w:ind w:left="850" w:hanging="420"/>
      </w:pPr>
      <w:rPr>
        <w:rFonts w:hint="default"/>
      </w:rPr>
    </w:lvl>
    <w:lvl w:ilvl="1">
      <w:start w:val="1"/>
      <w:numFmt w:val="decimal"/>
      <w:lvlText w:val="%1.%2"/>
      <w:lvlJc w:val="left"/>
      <w:pPr>
        <w:ind w:left="850" w:hanging="420"/>
      </w:pPr>
      <w:rPr>
        <w:rFonts w:ascii="Times New Roman" w:eastAsia="Times New Roman" w:hAnsi="Times New Roman" w:cs="Times New Roman" w:hint="default"/>
        <w:w w:val="100"/>
        <w:sz w:val="22"/>
        <w:szCs w:val="22"/>
      </w:rPr>
    </w:lvl>
    <w:lvl w:ilvl="2">
      <w:numFmt w:val="bullet"/>
      <w:lvlText w:val="•"/>
      <w:lvlJc w:val="left"/>
      <w:pPr>
        <w:ind w:left="2815" w:hanging="420"/>
      </w:pPr>
      <w:rPr>
        <w:rFonts w:hint="default"/>
      </w:rPr>
    </w:lvl>
    <w:lvl w:ilvl="3">
      <w:numFmt w:val="bullet"/>
      <w:lvlText w:val="•"/>
      <w:lvlJc w:val="left"/>
      <w:pPr>
        <w:ind w:left="3793" w:hanging="420"/>
      </w:pPr>
      <w:rPr>
        <w:rFonts w:hint="default"/>
      </w:rPr>
    </w:lvl>
    <w:lvl w:ilvl="4">
      <w:numFmt w:val="bullet"/>
      <w:lvlText w:val="•"/>
      <w:lvlJc w:val="left"/>
      <w:pPr>
        <w:ind w:left="4771" w:hanging="420"/>
      </w:pPr>
      <w:rPr>
        <w:rFonts w:hint="default"/>
      </w:rPr>
    </w:lvl>
    <w:lvl w:ilvl="5">
      <w:numFmt w:val="bullet"/>
      <w:lvlText w:val="•"/>
      <w:lvlJc w:val="left"/>
      <w:pPr>
        <w:ind w:left="5749" w:hanging="420"/>
      </w:pPr>
      <w:rPr>
        <w:rFonts w:hint="default"/>
      </w:rPr>
    </w:lvl>
    <w:lvl w:ilvl="6">
      <w:numFmt w:val="bullet"/>
      <w:lvlText w:val="•"/>
      <w:lvlJc w:val="left"/>
      <w:pPr>
        <w:ind w:left="6727" w:hanging="420"/>
      </w:pPr>
      <w:rPr>
        <w:rFonts w:hint="default"/>
      </w:rPr>
    </w:lvl>
    <w:lvl w:ilvl="7">
      <w:numFmt w:val="bullet"/>
      <w:lvlText w:val="•"/>
      <w:lvlJc w:val="left"/>
      <w:pPr>
        <w:ind w:left="7705" w:hanging="420"/>
      </w:pPr>
      <w:rPr>
        <w:rFonts w:hint="default"/>
      </w:rPr>
    </w:lvl>
    <w:lvl w:ilvl="8">
      <w:numFmt w:val="bullet"/>
      <w:lvlText w:val="•"/>
      <w:lvlJc w:val="left"/>
      <w:pPr>
        <w:ind w:left="8683" w:hanging="420"/>
      </w:pPr>
      <w:rPr>
        <w:rFonts w:hint="default"/>
      </w:rPr>
    </w:lvl>
  </w:abstractNum>
  <w:abstractNum w:abstractNumId="27" w15:restartNumberingAfterBreak="0">
    <w:nsid w:val="29350FFE"/>
    <w:multiLevelType w:val="multilevel"/>
    <w:tmpl w:val="A68E13CC"/>
    <w:lvl w:ilvl="0">
      <w:start w:val="15"/>
      <w:numFmt w:val="decimal"/>
      <w:lvlText w:val="%1"/>
      <w:lvlJc w:val="left"/>
      <w:pPr>
        <w:ind w:left="858" w:hanging="428"/>
      </w:pPr>
      <w:rPr>
        <w:rFonts w:hint="default"/>
      </w:rPr>
    </w:lvl>
    <w:lvl w:ilvl="1">
      <w:start w:val="1"/>
      <w:numFmt w:val="decimal"/>
      <w:lvlText w:val="%1.%2"/>
      <w:lvlJc w:val="left"/>
      <w:pPr>
        <w:ind w:left="858" w:hanging="428"/>
      </w:pPr>
      <w:rPr>
        <w:rFonts w:ascii="Times New Roman" w:eastAsia="Times New Roman" w:hAnsi="Times New Roman" w:cs="Times New Roman" w:hint="default"/>
        <w:w w:val="100"/>
        <w:sz w:val="22"/>
        <w:szCs w:val="22"/>
      </w:rPr>
    </w:lvl>
    <w:lvl w:ilvl="2">
      <w:start w:val="1"/>
      <w:numFmt w:val="lowerLetter"/>
      <w:lvlText w:val="%3)"/>
      <w:lvlJc w:val="left"/>
      <w:pPr>
        <w:ind w:left="1151" w:hanging="361"/>
      </w:pPr>
      <w:rPr>
        <w:rFonts w:ascii="Times New Roman" w:eastAsia="Times New Roman" w:hAnsi="Times New Roman" w:cs="Times New Roman" w:hint="default"/>
        <w:w w:val="100"/>
        <w:sz w:val="22"/>
        <w:szCs w:val="22"/>
      </w:rPr>
    </w:lvl>
    <w:lvl w:ilvl="3">
      <w:numFmt w:val="bullet"/>
      <w:lvlText w:val="•"/>
      <w:lvlJc w:val="left"/>
      <w:pPr>
        <w:ind w:left="3266" w:hanging="361"/>
      </w:pPr>
      <w:rPr>
        <w:rFonts w:hint="default"/>
      </w:rPr>
    </w:lvl>
    <w:lvl w:ilvl="4">
      <w:numFmt w:val="bullet"/>
      <w:lvlText w:val="•"/>
      <w:lvlJc w:val="left"/>
      <w:pPr>
        <w:ind w:left="4319" w:hanging="361"/>
      </w:pPr>
      <w:rPr>
        <w:rFonts w:hint="default"/>
      </w:rPr>
    </w:lvl>
    <w:lvl w:ilvl="5">
      <w:numFmt w:val="bullet"/>
      <w:lvlText w:val="•"/>
      <w:lvlJc w:val="left"/>
      <w:pPr>
        <w:ind w:left="5372" w:hanging="361"/>
      </w:pPr>
      <w:rPr>
        <w:rFonts w:hint="default"/>
      </w:rPr>
    </w:lvl>
    <w:lvl w:ilvl="6">
      <w:numFmt w:val="bullet"/>
      <w:lvlText w:val="•"/>
      <w:lvlJc w:val="left"/>
      <w:pPr>
        <w:ind w:left="6426" w:hanging="361"/>
      </w:pPr>
      <w:rPr>
        <w:rFonts w:hint="default"/>
      </w:rPr>
    </w:lvl>
    <w:lvl w:ilvl="7">
      <w:numFmt w:val="bullet"/>
      <w:lvlText w:val="•"/>
      <w:lvlJc w:val="left"/>
      <w:pPr>
        <w:ind w:left="7479" w:hanging="361"/>
      </w:pPr>
      <w:rPr>
        <w:rFonts w:hint="default"/>
      </w:rPr>
    </w:lvl>
    <w:lvl w:ilvl="8">
      <w:numFmt w:val="bullet"/>
      <w:lvlText w:val="•"/>
      <w:lvlJc w:val="left"/>
      <w:pPr>
        <w:ind w:left="8532" w:hanging="361"/>
      </w:pPr>
      <w:rPr>
        <w:rFonts w:hint="default"/>
      </w:rPr>
    </w:lvl>
  </w:abstractNum>
  <w:abstractNum w:abstractNumId="28" w15:restartNumberingAfterBreak="0">
    <w:nsid w:val="29875397"/>
    <w:multiLevelType w:val="hybridMultilevel"/>
    <w:tmpl w:val="F8D815EA"/>
    <w:lvl w:ilvl="0" w:tplc="24D8BFA2">
      <w:numFmt w:val="bullet"/>
      <w:lvlText w:val=""/>
      <w:lvlJc w:val="left"/>
      <w:pPr>
        <w:ind w:left="467" w:hanging="360"/>
      </w:pPr>
      <w:rPr>
        <w:rFonts w:ascii="Symbol" w:eastAsia="Symbol" w:hAnsi="Symbol" w:cs="Symbol" w:hint="default"/>
        <w:w w:val="100"/>
        <w:sz w:val="22"/>
        <w:szCs w:val="22"/>
      </w:rPr>
    </w:lvl>
    <w:lvl w:ilvl="1" w:tplc="62DCFA40">
      <w:numFmt w:val="bullet"/>
      <w:lvlText w:val="•"/>
      <w:lvlJc w:val="left"/>
      <w:pPr>
        <w:ind w:left="773" w:hanging="360"/>
      </w:pPr>
      <w:rPr>
        <w:rFonts w:hint="default"/>
      </w:rPr>
    </w:lvl>
    <w:lvl w:ilvl="2" w:tplc="355C756A">
      <w:numFmt w:val="bullet"/>
      <w:lvlText w:val="•"/>
      <w:lvlJc w:val="left"/>
      <w:pPr>
        <w:ind w:left="1086" w:hanging="360"/>
      </w:pPr>
      <w:rPr>
        <w:rFonts w:hint="default"/>
      </w:rPr>
    </w:lvl>
    <w:lvl w:ilvl="3" w:tplc="C6A8A660">
      <w:numFmt w:val="bullet"/>
      <w:lvlText w:val="•"/>
      <w:lvlJc w:val="left"/>
      <w:pPr>
        <w:ind w:left="1399" w:hanging="360"/>
      </w:pPr>
      <w:rPr>
        <w:rFonts w:hint="default"/>
      </w:rPr>
    </w:lvl>
    <w:lvl w:ilvl="4" w:tplc="1F148CC4">
      <w:numFmt w:val="bullet"/>
      <w:lvlText w:val="•"/>
      <w:lvlJc w:val="left"/>
      <w:pPr>
        <w:ind w:left="1713" w:hanging="360"/>
      </w:pPr>
      <w:rPr>
        <w:rFonts w:hint="default"/>
      </w:rPr>
    </w:lvl>
    <w:lvl w:ilvl="5" w:tplc="A3AC7916">
      <w:numFmt w:val="bullet"/>
      <w:lvlText w:val="•"/>
      <w:lvlJc w:val="left"/>
      <w:pPr>
        <w:ind w:left="2026" w:hanging="360"/>
      </w:pPr>
      <w:rPr>
        <w:rFonts w:hint="default"/>
      </w:rPr>
    </w:lvl>
    <w:lvl w:ilvl="6" w:tplc="D1D0913A">
      <w:numFmt w:val="bullet"/>
      <w:lvlText w:val="•"/>
      <w:lvlJc w:val="left"/>
      <w:pPr>
        <w:ind w:left="2339" w:hanging="360"/>
      </w:pPr>
      <w:rPr>
        <w:rFonts w:hint="default"/>
      </w:rPr>
    </w:lvl>
    <w:lvl w:ilvl="7" w:tplc="F2BE0C9A">
      <w:numFmt w:val="bullet"/>
      <w:lvlText w:val="•"/>
      <w:lvlJc w:val="left"/>
      <w:pPr>
        <w:ind w:left="2653" w:hanging="360"/>
      </w:pPr>
      <w:rPr>
        <w:rFonts w:hint="default"/>
      </w:rPr>
    </w:lvl>
    <w:lvl w:ilvl="8" w:tplc="F036DE38">
      <w:numFmt w:val="bullet"/>
      <w:lvlText w:val="•"/>
      <w:lvlJc w:val="left"/>
      <w:pPr>
        <w:ind w:left="2966" w:hanging="360"/>
      </w:pPr>
      <w:rPr>
        <w:rFonts w:hint="default"/>
      </w:rPr>
    </w:lvl>
  </w:abstractNum>
  <w:abstractNum w:abstractNumId="29" w15:restartNumberingAfterBreak="0">
    <w:nsid w:val="2A5B20B6"/>
    <w:multiLevelType w:val="multilevel"/>
    <w:tmpl w:val="2CFC33C6"/>
    <w:lvl w:ilvl="0">
      <w:start w:val="23"/>
      <w:numFmt w:val="decimal"/>
      <w:lvlText w:val="%1"/>
      <w:lvlJc w:val="left"/>
      <w:pPr>
        <w:ind w:left="851" w:hanging="420"/>
      </w:pPr>
      <w:rPr>
        <w:rFonts w:hint="default"/>
      </w:rPr>
    </w:lvl>
    <w:lvl w:ilvl="1">
      <w:start w:val="1"/>
      <w:numFmt w:val="decimal"/>
      <w:lvlText w:val="%1.%2"/>
      <w:lvlJc w:val="left"/>
      <w:pPr>
        <w:ind w:left="851" w:hanging="420"/>
      </w:pPr>
      <w:rPr>
        <w:rFonts w:ascii="Times New Roman" w:eastAsia="Times New Roman" w:hAnsi="Times New Roman" w:cs="Times New Roman" w:hint="default"/>
        <w:w w:val="100"/>
        <w:sz w:val="22"/>
        <w:szCs w:val="22"/>
      </w:rPr>
    </w:lvl>
    <w:lvl w:ilvl="2">
      <w:numFmt w:val="bullet"/>
      <w:lvlText w:val="•"/>
      <w:lvlJc w:val="left"/>
      <w:pPr>
        <w:ind w:left="2815" w:hanging="420"/>
      </w:pPr>
      <w:rPr>
        <w:rFonts w:hint="default"/>
      </w:rPr>
    </w:lvl>
    <w:lvl w:ilvl="3">
      <w:numFmt w:val="bullet"/>
      <w:lvlText w:val="•"/>
      <w:lvlJc w:val="left"/>
      <w:pPr>
        <w:ind w:left="3793" w:hanging="420"/>
      </w:pPr>
      <w:rPr>
        <w:rFonts w:hint="default"/>
      </w:rPr>
    </w:lvl>
    <w:lvl w:ilvl="4">
      <w:numFmt w:val="bullet"/>
      <w:lvlText w:val="•"/>
      <w:lvlJc w:val="left"/>
      <w:pPr>
        <w:ind w:left="4771" w:hanging="420"/>
      </w:pPr>
      <w:rPr>
        <w:rFonts w:hint="default"/>
      </w:rPr>
    </w:lvl>
    <w:lvl w:ilvl="5">
      <w:numFmt w:val="bullet"/>
      <w:lvlText w:val="•"/>
      <w:lvlJc w:val="left"/>
      <w:pPr>
        <w:ind w:left="5749" w:hanging="420"/>
      </w:pPr>
      <w:rPr>
        <w:rFonts w:hint="default"/>
      </w:rPr>
    </w:lvl>
    <w:lvl w:ilvl="6">
      <w:numFmt w:val="bullet"/>
      <w:lvlText w:val="•"/>
      <w:lvlJc w:val="left"/>
      <w:pPr>
        <w:ind w:left="6727" w:hanging="420"/>
      </w:pPr>
      <w:rPr>
        <w:rFonts w:hint="default"/>
      </w:rPr>
    </w:lvl>
    <w:lvl w:ilvl="7">
      <w:numFmt w:val="bullet"/>
      <w:lvlText w:val="•"/>
      <w:lvlJc w:val="left"/>
      <w:pPr>
        <w:ind w:left="7705" w:hanging="420"/>
      </w:pPr>
      <w:rPr>
        <w:rFonts w:hint="default"/>
      </w:rPr>
    </w:lvl>
    <w:lvl w:ilvl="8">
      <w:numFmt w:val="bullet"/>
      <w:lvlText w:val="•"/>
      <w:lvlJc w:val="left"/>
      <w:pPr>
        <w:ind w:left="8683" w:hanging="420"/>
      </w:pPr>
      <w:rPr>
        <w:rFonts w:hint="default"/>
      </w:rPr>
    </w:lvl>
  </w:abstractNum>
  <w:abstractNum w:abstractNumId="30" w15:restartNumberingAfterBreak="0">
    <w:nsid w:val="2C602478"/>
    <w:multiLevelType w:val="multilevel"/>
    <w:tmpl w:val="C144CFD2"/>
    <w:lvl w:ilvl="0">
      <w:start w:val="5"/>
      <w:numFmt w:val="decimal"/>
      <w:lvlText w:val="%1"/>
      <w:lvlJc w:val="left"/>
      <w:pPr>
        <w:ind w:left="835" w:hanging="417"/>
      </w:pPr>
      <w:rPr>
        <w:rFonts w:hint="default"/>
      </w:rPr>
    </w:lvl>
    <w:lvl w:ilvl="1">
      <w:start w:val="1"/>
      <w:numFmt w:val="decimal"/>
      <w:isLgl/>
      <w:lvlText w:val="%1.%2"/>
      <w:lvlJc w:val="left"/>
      <w:pPr>
        <w:ind w:left="1138" w:hanging="418"/>
      </w:pPr>
      <w:rPr>
        <w:rFonts w:hint="default"/>
        <w:b/>
        <w:u w:val="none"/>
      </w:rPr>
    </w:lvl>
    <w:lvl w:ilvl="2">
      <w:start w:val="1"/>
      <w:numFmt w:val="decimal"/>
      <w:isLgl/>
      <w:lvlText w:val="%1.%2.%3"/>
      <w:lvlJc w:val="left"/>
      <w:pPr>
        <w:ind w:left="1562" w:hanging="720"/>
      </w:pPr>
      <w:rPr>
        <w:rFonts w:hint="default"/>
        <w:b/>
        <w:u w:val="none"/>
      </w:rPr>
    </w:lvl>
    <w:lvl w:ilvl="3">
      <w:start w:val="1"/>
      <w:numFmt w:val="decimal"/>
      <w:isLgl/>
      <w:lvlText w:val="%1.%2.%3.%4"/>
      <w:lvlJc w:val="left"/>
      <w:pPr>
        <w:ind w:left="1973" w:hanging="720"/>
      </w:pPr>
      <w:rPr>
        <w:rFonts w:hint="default"/>
        <w:b/>
        <w:u w:val="none"/>
      </w:rPr>
    </w:lvl>
    <w:lvl w:ilvl="4">
      <w:start w:val="1"/>
      <w:numFmt w:val="decimal"/>
      <w:isLgl/>
      <w:lvlText w:val="%1.%2.%3.%4.%5"/>
      <w:lvlJc w:val="left"/>
      <w:pPr>
        <w:ind w:left="3060" w:hanging="1080"/>
      </w:pPr>
      <w:rPr>
        <w:rFonts w:hint="default"/>
        <w:u w:val="none"/>
      </w:rPr>
    </w:lvl>
    <w:lvl w:ilvl="5">
      <w:start w:val="1"/>
      <w:numFmt w:val="decimal"/>
      <w:isLgl/>
      <w:lvlText w:val="%1.%2.%3.%4.%5.%6"/>
      <w:lvlJc w:val="left"/>
      <w:pPr>
        <w:ind w:left="2558" w:hanging="1080"/>
      </w:pPr>
      <w:rPr>
        <w:rFonts w:hint="default"/>
        <w:u w:val="single"/>
      </w:rPr>
    </w:lvl>
    <w:lvl w:ilvl="6">
      <w:start w:val="1"/>
      <w:numFmt w:val="decimal"/>
      <w:isLgl/>
      <w:lvlText w:val="%1.%2.%3.%4.%5.%6.%7"/>
      <w:lvlJc w:val="left"/>
      <w:pPr>
        <w:ind w:left="3130" w:hanging="1440"/>
      </w:pPr>
      <w:rPr>
        <w:rFonts w:hint="default"/>
        <w:u w:val="single"/>
      </w:rPr>
    </w:lvl>
    <w:lvl w:ilvl="7">
      <w:start w:val="1"/>
      <w:numFmt w:val="decimal"/>
      <w:isLgl/>
      <w:lvlText w:val="%1.%2.%3.%4.%5.%6.%7.%8"/>
      <w:lvlJc w:val="left"/>
      <w:pPr>
        <w:ind w:left="3342" w:hanging="1440"/>
      </w:pPr>
      <w:rPr>
        <w:rFonts w:hint="default"/>
        <w:u w:val="single"/>
      </w:rPr>
    </w:lvl>
    <w:lvl w:ilvl="8">
      <w:start w:val="1"/>
      <w:numFmt w:val="decimal"/>
      <w:isLgl/>
      <w:lvlText w:val="%1.%2.%3.%4.%5.%6.%7.%8.%9"/>
      <w:lvlJc w:val="left"/>
      <w:pPr>
        <w:ind w:left="3914" w:hanging="1800"/>
      </w:pPr>
      <w:rPr>
        <w:rFonts w:hint="default"/>
        <w:u w:val="single"/>
      </w:rPr>
    </w:lvl>
  </w:abstractNum>
  <w:abstractNum w:abstractNumId="31" w15:restartNumberingAfterBreak="0">
    <w:nsid w:val="2CBD159E"/>
    <w:multiLevelType w:val="multilevel"/>
    <w:tmpl w:val="BAB68406"/>
    <w:lvl w:ilvl="0">
      <w:start w:val="20"/>
      <w:numFmt w:val="decimal"/>
      <w:lvlText w:val="%1"/>
      <w:lvlJc w:val="left"/>
      <w:pPr>
        <w:ind w:left="851" w:hanging="420"/>
      </w:pPr>
      <w:rPr>
        <w:rFonts w:hint="default"/>
      </w:rPr>
    </w:lvl>
    <w:lvl w:ilvl="1">
      <w:start w:val="1"/>
      <w:numFmt w:val="decimal"/>
      <w:lvlText w:val="%1.%2"/>
      <w:lvlJc w:val="left"/>
      <w:pPr>
        <w:ind w:left="851" w:hanging="420"/>
      </w:pPr>
      <w:rPr>
        <w:rFonts w:ascii="Times New Roman" w:eastAsia="Times New Roman" w:hAnsi="Times New Roman" w:cs="Times New Roman" w:hint="default"/>
        <w:w w:val="100"/>
        <w:sz w:val="22"/>
        <w:szCs w:val="22"/>
      </w:rPr>
    </w:lvl>
    <w:lvl w:ilvl="2">
      <w:numFmt w:val="bullet"/>
      <w:lvlText w:val="•"/>
      <w:lvlJc w:val="left"/>
      <w:pPr>
        <w:ind w:left="2815" w:hanging="420"/>
      </w:pPr>
      <w:rPr>
        <w:rFonts w:hint="default"/>
      </w:rPr>
    </w:lvl>
    <w:lvl w:ilvl="3">
      <w:numFmt w:val="bullet"/>
      <w:lvlText w:val="•"/>
      <w:lvlJc w:val="left"/>
      <w:pPr>
        <w:ind w:left="3793" w:hanging="420"/>
      </w:pPr>
      <w:rPr>
        <w:rFonts w:hint="default"/>
      </w:rPr>
    </w:lvl>
    <w:lvl w:ilvl="4">
      <w:numFmt w:val="bullet"/>
      <w:lvlText w:val="•"/>
      <w:lvlJc w:val="left"/>
      <w:pPr>
        <w:ind w:left="4771" w:hanging="420"/>
      </w:pPr>
      <w:rPr>
        <w:rFonts w:hint="default"/>
      </w:rPr>
    </w:lvl>
    <w:lvl w:ilvl="5">
      <w:numFmt w:val="bullet"/>
      <w:lvlText w:val="•"/>
      <w:lvlJc w:val="left"/>
      <w:pPr>
        <w:ind w:left="5749" w:hanging="420"/>
      </w:pPr>
      <w:rPr>
        <w:rFonts w:hint="default"/>
      </w:rPr>
    </w:lvl>
    <w:lvl w:ilvl="6">
      <w:numFmt w:val="bullet"/>
      <w:lvlText w:val="•"/>
      <w:lvlJc w:val="left"/>
      <w:pPr>
        <w:ind w:left="6727" w:hanging="420"/>
      </w:pPr>
      <w:rPr>
        <w:rFonts w:hint="default"/>
      </w:rPr>
    </w:lvl>
    <w:lvl w:ilvl="7">
      <w:numFmt w:val="bullet"/>
      <w:lvlText w:val="•"/>
      <w:lvlJc w:val="left"/>
      <w:pPr>
        <w:ind w:left="7705" w:hanging="420"/>
      </w:pPr>
      <w:rPr>
        <w:rFonts w:hint="default"/>
      </w:rPr>
    </w:lvl>
    <w:lvl w:ilvl="8">
      <w:numFmt w:val="bullet"/>
      <w:lvlText w:val="•"/>
      <w:lvlJc w:val="left"/>
      <w:pPr>
        <w:ind w:left="8683" w:hanging="420"/>
      </w:pPr>
      <w:rPr>
        <w:rFonts w:hint="default"/>
      </w:rPr>
    </w:lvl>
  </w:abstractNum>
  <w:abstractNum w:abstractNumId="32" w15:restartNumberingAfterBreak="0">
    <w:nsid w:val="2D0F4BFB"/>
    <w:multiLevelType w:val="hybridMultilevel"/>
    <w:tmpl w:val="63E6CD94"/>
    <w:lvl w:ilvl="0" w:tplc="63A06F90">
      <w:numFmt w:val="bullet"/>
      <w:lvlText w:val=""/>
      <w:lvlJc w:val="left"/>
      <w:pPr>
        <w:ind w:left="467" w:hanging="360"/>
      </w:pPr>
      <w:rPr>
        <w:rFonts w:ascii="Symbol" w:eastAsia="Symbol" w:hAnsi="Symbol" w:cs="Symbol" w:hint="default"/>
        <w:w w:val="100"/>
        <w:sz w:val="22"/>
        <w:szCs w:val="22"/>
      </w:rPr>
    </w:lvl>
    <w:lvl w:ilvl="1" w:tplc="47061254">
      <w:numFmt w:val="bullet"/>
      <w:lvlText w:val="•"/>
      <w:lvlJc w:val="left"/>
      <w:pPr>
        <w:ind w:left="773" w:hanging="360"/>
      </w:pPr>
      <w:rPr>
        <w:rFonts w:hint="default"/>
      </w:rPr>
    </w:lvl>
    <w:lvl w:ilvl="2" w:tplc="A2D2EB4C">
      <w:numFmt w:val="bullet"/>
      <w:lvlText w:val="•"/>
      <w:lvlJc w:val="left"/>
      <w:pPr>
        <w:ind w:left="1086" w:hanging="360"/>
      </w:pPr>
      <w:rPr>
        <w:rFonts w:hint="default"/>
      </w:rPr>
    </w:lvl>
    <w:lvl w:ilvl="3" w:tplc="813A02C8">
      <w:numFmt w:val="bullet"/>
      <w:lvlText w:val="•"/>
      <w:lvlJc w:val="left"/>
      <w:pPr>
        <w:ind w:left="1399" w:hanging="360"/>
      </w:pPr>
      <w:rPr>
        <w:rFonts w:hint="default"/>
      </w:rPr>
    </w:lvl>
    <w:lvl w:ilvl="4" w:tplc="1B9699E6">
      <w:numFmt w:val="bullet"/>
      <w:lvlText w:val="•"/>
      <w:lvlJc w:val="left"/>
      <w:pPr>
        <w:ind w:left="1713" w:hanging="360"/>
      </w:pPr>
      <w:rPr>
        <w:rFonts w:hint="default"/>
      </w:rPr>
    </w:lvl>
    <w:lvl w:ilvl="5" w:tplc="A7F6F45E">
      <w:numFmt w:val="bullet"/>
      <w:lvlText w:val="•"/>
      <w:lvlJc w:val="left"/>
      <w:pPr>
        <w:ind w:left="2026" w:hanging="360"/>
      </w:pPr>
      <w:rPr>
        <w:rFonts w:hint="default"/>
      </w:rPr>
    </w:lvl>
    <w:lvl w:ilvl="6" w:tplc="45206DC6">
      <w:numFmt w:val="bullet"/>
      <w:lvlText w:val="•"/>
      <w:lvlJc w:val="left"/>
      <w:pPr>
        <w:ind w:left="2339" w:hanging="360"/>
      </w:pPr>
      <w:rPr>
        <w:rFonts w:hint="default"/>
      </w:rPr>
    </w:lvl>
    <w:lvl w:ilvl="7" w:tplc="A9329214">
      <w:numFmt w:val="bullet"/>
      <w:lvlText w:val="•"/>
      <w:lvlJc w:val="left"/>
      <w:pPr>
        <w:ind w:left="2653" w:hanging="360"/>
      </w:pPr>
      <w:rPr>
        <w:rFonts w:hint="default"/>
      </w:rPr>
    </w:lvl>
    <w:lvl w:ilvl="8" w:tplc="A7FCEEE4">
      <w:numFmt w:val="bullet"/>
      <w:lvlText w:val="•"/>
      <w:lvlJc w:val="left"/>
      <w:pPr>
        <w:ind w:left="2966" w:hanging="360"/>
      </w:pPr>
      <w:rPr>
        <w:rFonts w:hint="default"/>
      </w:rPr>
    </w:lvl>
  </w:abstractNum>
  <w:abstractNum w:abstractNumId="33" w15:restartNumberingAfterBreak="0">
    <w:nsid w:val="2D997FA0"/>
    <w:multiLevelType w:val="multilevel"/>
    <w:tmpl w:val="4494538C"/>
    <w:lvl w:ilvl="0">
      <w:start w:val="5"/>
      <w:numFmt w:val="decimal"/>
      <w:lvlText w:val="%1"/>
      <w:lvlJc w:val="left"/>
      <w:pPr>
        <w:ind w:left="431" w:hanging="449"/>
      </w:pPr>
      <w:rPr>
        <w:rFonts w:hint="default"/>
      </w:rPr>
    </w:lvl>
    <w:lvl w:ilvl="1">
      <w:numFmt w:val="decimalZero"/>
      <w:lvlText w:val="%1.%2"/>
      <w:lvlJc w:val="left"/>
      <w:pPr>
        <w:ind w:left="431" w:hanging="449"/>
      </w:pPr>
      <w:rPr>
        <w:rFonts w:ascii="Times New Roman" w:eastAsia="Times New Roman" w:hAnsi="Times New Roman" w:cs="Times New Roman" w:hint="default"/>
        <w:w w:val="100"/>
        <w:sz w:val="22"/>
        <w:szCs w:val="22"/>
      </w:rPr>
    </w:lvl>
    <w:lvl w:ilvl="2">
      <w:numFmt w:val="bullet"/>
      <w:lvlText w:val=""/>
      <w:lvlJc w:val="left"/>
      <w:pPr>
        <w:ind w:left="1151" w:hanging="361"/>
      </w:pPr>
      <w:rPr>
        <w:rFonts w:ascii="Symbol" w:eastAsia="Symbol" w:hAnsi="Symbol" w:cs="Symbol" w:hint="default"/>
        <w:w w:val="100"/>
        <w:sz w:val="22"/>
        <w:szCs w:val="22"/>
      </w:rPr>
    </w:lvl>
    <w:lvl w:ilvl="3">
      <w:numFmt w:val="bullet"/>
      <w:lvlText w:val="•"/>
      <w:lvlJc w:val="left"/>
      <w:pPr>
        <w:ind w:left="3266" w:hanging="361"/>
      </w:pPr>
      <w:rPr>
        <w:rFonts w:hint="default"/>
      </w:rPr>
    </w:lvl>
    <w:lvl w:ilvl="4">
      <w:numFmt w:val="bullet"/>
      <w:lvlText w:val="•"/>
      <w:lvlJc w:val="left"/>
      <w:pPr>
        <w:ind w:left="4319" w:hanging="361"/>
      </w:pPr>
      <w:rPr>
        <w:rFonts w:hint="default"/>
      </w:rPr>
    </w:lvl>
    <w:lvl w:ilvl="5">
      <w:numFmt w:val="bullet"/>
      <w:lvlText w:val="•"/>
      <w:lvlJc w:val="left"/>
      <w:pPr>
        <w:ind w:left="5372" w:hanging="361"/>
      </w:pPr>
      <w:rPr>
        <w:rFonts w:hint="default"/>
      </w:rPr>
    </w:lvl>
    <w:lvl w:ilvl="6">
      <w:numFmt w:val="bullet"/>
      <w:lvlText w:val="•"/>
      <w:lvlJc w:val="left"/>
      <w:pPr>
        <w:ind w:left="6426" w:hanging="361"/>
      </w:pPr>
      <w:rPr>
        <w:rFonts w:hint="default"/>
      </w:rPr>
    </w:lvl>
    <w:lvl w:ilvl="7">
      <w:numFmt w:val="bullet"/>
      <w:lvlText w:val="•"/>
      <w:lvlJc w:val="left"/>
      <w:pPr>
        <w:ind w:left="7479" w:hanging="361"/>
      </w:pPr>
      <w:rPr>
        <w:rFonts w:hint="default"/>
      </w:rPr>
    </w:lvl>
    <w:lvl w:ilvl="8">
      <w:numFmt w:val="bullet"/>
      <w:lvlText w:val="•"/>
      <w:lvlJc w:val="left"/>
      <w:pPr>
        <w:ind w:left="8532" w:hanging="361"/>
      </w:pPr>
      <w:rPr>
        <w:rFonts w:hint="default"/>
      </w:rPr>
    </w:lvl>
  </w:abstractNum>
  <w:abstractNum w:abstractNumId="34" w15:restartNumberingAfterBreak="0">
    <w:nsid w:val="30AD1C2B"/>
    <w:multiLevelType w:val="hybridMultilevel"/>
    <w:tmpl w:val="8BB063F4"/>
    <w:lvl w:ilvl="0" w:tplc="F9AE39E2">
      <w:numFmt w:val="bullet"/>
      <w:lvlText w:val=""/>
      <w:lvlJc w:val="left"/>
      <w:pPr>
        <w:ind w:left="467" w:hanging="360"/>
      </w:pPr>
      <w:rPr>
        <w:rFonts w:ascii="Symbol" w:eastAsia="Symbol" w:hAnsi="Symbol" w:cs="Symbol" w:hint="default"/>
        <w:w w:val="100"/>
        <w:sz w:val="22"/>
        <w:szCs w:val="22"/>
      </w:rPr>
    </w:lvl>
    <w:lvl w:ilvl="1" w:tplc="02829BB8">
      <w:numFmt w:val="bullet"/>
      <w:lvlText w:val="•"/>
      <w:lvlJc w:val="left"/>
      <w:pPr>
        <w:ind w:left="773" w:hanging="360"/>
      </w:pPr>
      <w:rPr>
        <w:rFonts w:hint="default"/>
      </w:rPr>
    </w:lvl>
    <w:lvl w:ilvl="2" w:tplc="590C7A9E">
      <w:numFmt w:val="bullet"/>
      <w:lvlText w:val="•"/>
      <w:lvlJc w:val="left"/>
      <w:pPr>
        <w:ind w:left="1086" w:hanging="360"/>
      </w:pPr>
      <w:rPr>
        <w:rFonts w:hint="default"/>
      </w:rPr>
    </w:lvl>
    <w:lvl w:ilvl="3" w:tplc="A0BA8038">
      <w:numFmt w:val="bullet"/>
      <w:lvlText w:val="•"/>
      <w:lvlJc w:val="left"/>
      <w:pPr>
        <w:ind w:left="1399" w:hanging="360"/>
      </w:pPr>
      <w:rPr>
        <w:rFonts w:hint="default"/>
      </w:rPr>
    </w:lvl>
    <w:lvl w:ilvl="4" w:tplc="6916EBDC">
      <w:numFmt w:val="bullet"/>
      <w:lvlText w:val="•"/>
      <w:lvlJc w:val="left"/>
      <w:pPr>
        <w:ind w:left="1713" w:hanging="360"/>
      </w:pPr>
      <w:rPr>
        <w:rFonts w:hint="default"/>
      </w:rPr>
    </w:lvl>
    <w:lvl w:ilvl="5" w:tplc="F27051F0">
      <w:numFmt w:val="bullet"/>
      <w:lvlText w:val="•"/>
      <w:lvlJc w:val="left"/>
      <w:pPr>
        <w:ind w:left="2026" w:hanging="360"/>
      </w:pPr>
      <w:rPr>
        <w:rFonts w:hint="default"/>
      </w:rPr>
    </w:lvl>
    <w:lvl w:ilvl="6" w:tplc="E540850C">
      <w:numFmt w:val="bullet"/>
      <w:lvlText w:val="•"/>
      <w:lvlJc w:val="left"/>
      <w:pPr>
        <w:ind w:left="2339" w:hanging="360"/>
      </w:pPr>
      <w:rPr>
        <w:rFonts w:hint="default"/>
      </w:rPr>
    </w:lvl>
    <w:lvl w:ilvl="7" w:tplc="AC467124">
      <w:numFmt w:val="bullet"/>
      <w:lvlText w:val="•"/>
      <w:lvlJc w:val="left"/>
      <w:pPr>
        <w:ind w:left="2653" w:hanging="360"/>
      </w:pPr>
      <w:rPr>
        <w:rFonts w:hint="default"/>
      </w:rPr>
    </w:lvl>
    <w:lvl w:ilvl="8" w:tplc="F69686AE">
      <w:numFmt w:val="bullet"/>
      <w:lvlText w:val="•"/>
      <w:lvlJc w:val="left"/>
      <w:pPr>
        <w:ind w:left="2966" w:hanging="360"/>
      </w:pPr>
      <w:rPr>
        <w:rFonts w:hint="default"/>
      </w:rPr>
    </w:lvl>
  </w:abstractNum>
  <w:abstractNum w:abstractNumId="35" w15:restartNumberingAfterBreak="0">
    <w:nsid w:val="33410C7C"/>
    <w:multiLevelType w:val="hybridMultilevel"/>
    <w:tmpl w:val="55CCD200"/>
    <w:lvl w:ilvl="0" w:tplc="043828DA">
      <w:numFmt w:val="bullet"/>
      <w:lvlText w:val=""/>
      <w:lvlJc w:val="left"/>
      <w:pPr>
        <w:ind w:left="467" w:hanging="360"/>
      </w:pPr>
      <w:rPr>
        <w:rFonts w:ascii="Symbol" w:eastAsia="Symbol" w:hAnsi="Symbol" w:cs="Symbol" w:hint="default"/>
        <w:w w:val="100"/>
        <w:sz w:val="22"/>
        <w:szCs w:val="22"/>
      </w:rPr>
    </w:lvl>
    <w:lvl w:ilvl="1" w:tplc="B3181FBE">
      <w:numFmt w:val="bullet"/>
      <w:lvlText w:val="•"/>
      <w:lvlJc w:val="left"/>
      <w:pPr>
        <w:ind w:left="773" w:hanging="360"/>
      </w:pPr>
      <w:rPr>
        <w:rFonts w:hint="default"/>
      </w:rPr>
    </w:lvl>
    <w:lvl w:ilvl="2" w:tplc="0838CF02">
      <w:numFmt w:val="bullet"/>
      <w:lvlText w:val="•"/>
      <w:lvlJc w:val="left"/>
      <w:pPr>
        <w:ind w:left="1086" w:hanging="360"/>
      </w:pPr>
      <w:rPr>
        <w:rFonts w:hint="default"/>
      </w:rPr>
    </w:lvl>
    <w:lvl w:ilvl="3" w:tplc="34761674">
      <w:numFmt w:val="bullet"/>
      <w:lvlText w:val="•"/>
      <w:lvlJc w:val="left"/>
      <w:pPr>
        <w:ind w:left="1399" w:hanging="360"/>
      </w:pPr>
      <w:rPr>
        <w:rFonts w:hint="default"/>
      </w:rPr>
    </w:lvl>
    <w:lvl w:ilvl="4" w:tplc="D66C9636">
      <w:numFmt w:val="bullet"/>
      <w:lvlText w:val="•"/>
      <w:lvlJc w:val="left"/>
      <w:pPr>
        <w:ind w:left="1713" w:hanging="360"/>
      </w:pPr>
      <w:rPr>
        <w:rFonts w:hint="default"/>
      </w:rPr>
    </w:lvl>
    <w:lvl w:ilvl="5" w:tplc="33720BA4">
      <w:numFmt w:val="bullet"/>
      <w:lvlText w:val="•"/>
      <w:lvlJc w:val="left"/>
      <w:pPr>
        <w:ind w:left="2026" w:hanging="360"/>
      </w:pPr>
      <w:rPr>
        <w:rFonts w:hint="default"/>
      </w:rPr>
    </w:lvl>
    <w:lvl w:ilvl="6" w:tplc="DEC49C36">
      <w:numFmt w:val="bullet"/>
      <w:lvlText w:val="•"/>
      <w:lvlJc w:val="left"/>
      <w:pPr>
        <w:ind w:left="2339" w:hanging="360"/>
      </w:pPr>
      <w:rPr>
        <w:rFonts w:hint="default"/>
      </w:rPr>
    </w:lvl>
    <w:lvl w:ilvl="7" w:tplc="36A4842C">
      <w:numFmt w:val="bullet"/>
      <w:lvlText w:val="•"/>
      <w:lvlJc w:val="left"/>
      <w:pPr>
        <w:ind w:left="2653" w:hanging="360"/>
      </w:pPr>
      <w:rPr>
        <w:rFonts w:hint="default"/>
      </w:rPr>
    </w:lvl>
    <w:lvl w:ilvl="8" w:tplc="1B1A3998">
      <w:numFmt w:val="bullet"/>
      <w:lvlText w:val="•"/>
      <w:lvlJc w:val="left"/>
      <w:pPr>
        <w:ind w:left="2966" w:hanging="360"/>
      </w:pPr>
      <w:rPr>
        <w:rFonts w:hint="default"/>
      </w:rPr>
    </w:lvl>
  </w:abstractNum>
  <w:abstractNum w:abstractNumId="36" w15:restartNumberingAfterBreak="0">
    <w:nsid w:val="341D073F"/>
    <w:multiLevelType w:val="hybridMultilevel"/>
    <w:tmpl w:val="48626F54"/>
    <w:lvl w:ilvl="0" w:tplc="884C55C0">
      <w:numFmt w:val="bullet"/>
      <w:lvlText w:val=""/>
      <w:lvlJc w:val="left"/>
      <w:pPr>
        <w:ind w:left="467" w:hanging="360"/>
      </w:pPr>
      <w:rPr>
        <w:rFonts w:ascii="Symbol" w:eastAsia="Symbol" w:hAnsi="Symbol" w:cs="Symbol" w:hint="default"/>
        <w:w w:val="100"/>
        <w:sz w:val="22"/>
        <w:szCs w:val="22"/>
      </w:rPr>
    </w:lvl>
    <w:lvl w:ilvl="1" w:tplc="3216E89A">
      <w:numFmt w:val="bullet"/>
      <w:lvlText w:val="•"/>
      <w:lvlJc w:val="left"/>
      <w:pPr>
        <w:ind w:left="773" w:hanging="360"/>
      </w:pPr>
      <w:rPr>
        <w:rFonts w:hint="default"/>
      </w:rPr>
    </w:lvl>
    <w:lvl w:ilvl="2" w:tplc="FCE22682">
      <w:numFmt w:val="bullet"/>
      <w:lvlText w:val="•"/>
      <w:lvlJc w:val="left"/>
      <w:pPr>
        <w:ind w:left="1086" w:hanging="360"/>
      </w:pPr>
      <w:rPr>
        <w:rFonts w:hint="default"/>
      </w:rPr>
    </w:lvl>
    <w:lvl w:ilvl="3" w:tplc="D42ADB36">
      <w:numFmt w:val="bullet"/>
      <w:lvlText w:val="•"/>
      <w:lvlJc w:val="left"/>
      <w:pPr>
        <w:ind w:left="1399" w:hanging="360"/>
      </w:pPr>
      <w:rPr>
        <w:rFonts w:hint="default"/>
      </w:rPr>
    </w:lvl>
    <w:lvl w:ilvl="4" w:tplc="5756025C">
      <w:numFmt w:val="bullet"/>
      <w:lvlText w:val="•"/>
      <w:lvlJc w:val="left"/>
      <w:pPr>
        <w:ind w:left="1713" w:hanging="360"/>
      </w:pPr>
      <w:rPr>
        <w:rFonts w:hint="default"/>
      </w:rPr>
    </w:lvl>
    <w:lvl w:ilvl="5" w:tplc="E870BB42">
      <w:numFmt w:val="bullet"/>
      <w:lvlText w:val="•"/>
      <w:lvlJc w:val="left"/>
      <w:pPr>
        <w:ind w:left="2026" w:hanging="360"/>
      </w:pPr>
      <w:rPr>
        <w:rFonts w:hint="default"/>
      </w:rPr>
    </w:lvl>
    <w:lvl w:ilvl="6" w:tplc="43D6D468">
      <w:numFmt w:val="bullet"/>
      <w:lvlText w:val="•"/>
      <w:lvlJc w:val="left"/>
      <w:pPr>
        <w:ind w:left="2339" w:hanging="360"/>
      </w:pPr>
      <w:rPr>
        <w:rFonts w:hint="default"/>
      </w:rPr>
    </w:lvl>
    <w:lvl w:ilvl="7" w:tplc="188AE388">
      <w:numFmt w:val="bullet"/>
      <w:lvlText w:val="•"/>
      <w:lvlJc w:val="left"/>
      <w:pPr>
        <w:ind w:left="2653" w:hanging="360"/>
      </w:pPr>
      <w:rPr>
        <w:rFonts w:hint="default"/>
      </w:rPr>
    </w:lvl>
    <w:lvl w:ilvl="8" w:tplc="94F2A03C">
      <w:numFmt w:val="bullet"/>
      <w:lvlText w:val="•"/>
      <w:lvlJc w:val="left"/>
      <w:pPr>
        <w:ind w:left="2966" w:hanging="360"/>
      </w:pPr>
      <w:rPr>
        <w:rFonts w:hint="default"/>
      </w:rPr>
    </w:lvl>
  </w:abstractNum>
  <w:abstractNum w:abstractNumId="37" w15:restartNumberingAfterBreak="0">
    <w:nsid w:val="341E2E75"/>
    <w:multiLevelType w:val="hybridMultilevel"/>
    <w:tmpl w:val="B3C40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A42727"/>
    <w:multiLevelType w:val="hybridMultilevel"/>
    <w:tmpl w:val="5798BE7C"/>
    <w:lvl w:ilvl="0" w:tplc="2CCAAC5A">
      <w:start w:val="1"/>
      <w:numFmt w:val="upperLetter"/>
      <w:lvlText w:val="%1."/>
      <w:lvlJc w:val="left"/>
      <w:pPr>
        <w:ind w:left="1151" w:hanging="360"/>
      </w:pPr>
      <w:rPr>
        <w:rFonts w:ascii="Times New Roman" w:eastAsia="Times New Roman" w:hAnsi="Times New Roman" w:cs="Times New Roman" w:hint="default"/>
        <w:spacing w:val="-2"/>
        <w:w w:val="100"/>
        <w:sz w:val="22"/>
        <w:szCs w:val="22"/>
      </w:rPr>
    </w:lvl>
    <w:lvl w:ilvl="1" w:tplc="8E92FB9E">
      <w:numFmt w:val="bullet"/>
      <w:lvlText w:val="•"/>
      <w:lvlJc w:val="left"/>
      <w:pPr>
        <w:ind w:left="2107" w:hanging="360"/>
      </w:pPr>
      <w:rPr>
        <w:rFonts w:hint="default"/>
      </w:rPr>
    </w:lvl>
    <w:lvl w:ilvl="2" w:tplc="7BAA9854">
      <w:numFmt w:val="bullet"/>
      <w:lvlText w:val="•"/>
      <w:lvlJc w:val="left"/>
      <w:pPr>
        <w:ind w:left="3055" w:hanging="360"/>
      </w:pPr>
      <w:rPr>
        <w:rFonts w:hint="default"/>
      </w:rPr>
    </w:lvl>
    <w:lvl w:ilvl="3" w:tplc="4D4CAA34">
      <w:numFmt w:val="bullet"/>
      <w:lvlText w:val="•"/>
      <w:lvlJc w:val="left"/>
      <w:pPr>
        <w:ind w:left="4003" w:hanging="360"/>
      </w:pPr>
      <w:rPr>
        <w:rFonts w:hint="default"/>
      </w:rPr>
    </w:lvl>
    <w:lvl w:ilvl="4" w:tplc="37FAC7A0">
      <w:numFmt w:val="bullet"/>
      <w:lvlText w:val="•"/>
      <w:lvlJc w:val="left"/>
      <w:pPr>
        <w:ind w:left="4951" w:hanging="360"/>
      </w:pPr>
      <w:rPr>
        <w:rFonts w:hint="default"/>
      </w:rPr>
    </w:lvl>
    <w:lvl w:ilvl="5" w:tplc="C5B2C80A">
      <w:numFmt w:val="bullet"/>
      <w:lvlText w:val="•"/>
      <w:lvlJc w:val="left"/>
      <w:pPr>
        <w:ind w:left="5899" w:hanging="360"/>
      </w:pPr>
      <w:rPr>
        <w:rFonts w:hint="default"/>
      </w:rPr>
    </w:lvl>
    <w:lvl w:ilvl="6" w:tplc="C97E602C">
      <w:numFmt w:val="bullet"/>
      <w:lvlText w:val="•"/>
      <w:lvlJc w:val="left"/>
      <w:pPr>
        <w:ind w:left="6847" w:hanging="360"/>
      </w:pPr>
      <w:rPr>
        <w:rFonts w:hint="default"/>
      </w:rPr>
    </w:lvl>
    <w:lvl w:ilvl="7" w:tplc="00368A74">
      <w:numFmt w:val="bullet"/>
      <w:lvlText w:val="•"/>
      <w:lvlJc w:val="left"/>
      <w:pPr>
        <w:ind w:left="7795" w:hanging="360"/>
      </w:pPr>
      <w:rPr>
        <w:rFonts w:hint="default"/>
      </w:rPr>
    </w:lvl>
    <w:lvl w:ilvl="8" w:tplc="03CC0AFC">
      <w:numFmt w:val="bullet"/>
      <w:lvlText w:val="•"/>
      <w:lvlJc w:val="left"/>
      <w:pPr>
        <w:ind w:left="8743" w:hanging="360"/>
      </w:pPr>
      <w:rPr>
        <w:rFonts w:hint="default"/>
      </w:rPr>
    </w:lvl>
  </w:abstractNum>
  <w:abstractNum w:abstractNumId="39" w15:restartNumberingAfterBreak="0">
    <w:nsid w:val="3A643F5C"/>
    <w:multiLevelType w:val="hybridMultilevel"/>
    <w:tmpl w:val="0F64EF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B55E65"/>
    <w:multiLevelType w:val="hybridMultilevel"/>
    <w:tmpl w:val="22F43BFE"/>
    <w:lvl w:ilvl="0" w:tplc="05ACD9D8">
      <w:numFmt w:val="bullet"/>
      <w:lvlText w:val=""/>
      <w:lvlJc w:val="left"/>
      <w:pPr>
        <w:ind w:left="468" w:hanging="361"/>
      </w:pPr>
      <w:rPr>
        <w:rFonts w:ascii="Symbol" w:eastAsia="Symbol" w:hAnsi="Symbol" w:cs="Symbol" w:hint="default"/>
        <w:w w:val="100"/>
        <w:sz w:val="22"/>
        <w:szCs w:val="22"/>
      </w:rPr>
    </w:lvl>
    <w:lvl w:ilvl="1" w:tplc="CDD88BCC">
      <w:numFmt w:val="bullet"/>
      <w:lvlText w:val="•"/>
      <w:lvlJc w:val="left"/>
      <w:pPr>
        <w:ind w:left="773" w:hanging="361"/>
      </w:pPr>
      <w:rPr>
        <w:rFonts w:hint="default"/>
      </w:rPr>
    </w:lvl>
    <w:lvl w:ilvl="2" w:tplc="A448FCCC">
      <w:numFmt w:val="bullet"/>
      <w:lvlText w:val="•"/>
      <w:lvlJc w:val="left"/>
      <w:pPr>
        <w:ind w:left="1086" w:hanging="361"/>
      </w:pPr>
      <w:rPr>
        <w:rFonts w:hint="default"/>
      </w:rPr>
    </w:lvl>
    <w:lvl w:ilvl="3" w:tplc="E26E352E">
      <w:numFmt w:val="bullet"/>
      <w:lvlText w:val="•"/>
      <w:lvlJc w:val="left"/>
      <w:pPr>
        <w:ind w:left="1399" w:hanging="361"/>
      </w:pPr>
      <w:rPr>
        <w:rFonts w:hint="default"/>
      </w:rPr>
    </w:lvl>
    <w:lvl w:ilvl="4" w:tplc="770C75BA">
      <w:numFmt w:val="bullet"/>
      <w:lvlText w:val="•"/>
      <w:lvlJc w:val="left"/>
      <w:pPr>
        <w:ind w:left="1712" w:hanging="361"/>
      </w:pPr>
      <w:rPr>
        <w:rFonts w:hint="default"/>
      </w:rPr>
    </w:lvl>
    <w:lvl w:ilvl="5" w:tplc="E57C6374">
      <w:numFmt w:val="bullet"/>
      <w:lvlText w:val="•"/>
      <w:lvlJc w:val="left"/>
      <w:pPr>
        <w:ind w:left="2026" w:hanging="361"/>
      </w:pPr>
      <w:rPr>
        <w:rFonts w:hint="default"/>
      </w:rPr>
    </w:lvl>
    <w:lvl w:ilvl="6" w:tplc="C4CC6B36">
      <w:numFmt w:val="bullet"/>
      <w:lvlText w:val="•"/>
      <w:lvlJc w:val="left"/>
      <w:pPr>
        <w:ind w:left="2339" w:hanging="361"/>
      </w:pPr>
      <w:rPr>
        <w:rFonts w:hint="default"/>
      </w:rPr>
    </w:lvl>
    <w:lvl w:ilvl="7" w:tplc="997EEE08">
      <w:numFmt w:val="bullet"/>
      <w:lvlText w:val="•"/>
      <w:lvlJc w:val="left"/>
      <w:pPr>
        <w:ind w:left="2652" w:hanging="361"/>
      </w:pPr>
      <w:rPr>
        <w:rFonts w:hint="default"/>
      </w:rPr>
    </w:lvl>
    <w:lvl w:ilvl="8" w:tplc="6E065CAC">
      <w:numFmt w:val="bullet"/>
      <w:lvlText w:val="•"/>
      <w:lvlJc w:val="left"/>
      <w:pPr>
        <w:ind w:left="2965" w:hanging="361"/>
      </w:pPr>
      <w:rPr>
        <w:rFonts w:hint="default"/>
      </w:rPr>
    </w:lvl>
  </w:abstractNum>
  <w:abstractNum w:abstractNumId="41" w15:restartNumberingAfterBreak="0">
    <w:nsid w:val="3CDB6AA3"/>
    <w:multiLevelType w:val="hybridMultilevel"/>
    <w:tmpl w:val="BBEA74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663345"/>
    <w:multiLevelType w:val="hybridMultilevel"/>
    <w:tmpl w:val="18E8E3C0"/>
    <w:lvl w:ilvl="0" w:tplc="FEE2CF10">
      <w:numFmt w:val="bullet"/>
      <w:lvlText w:val=""/>
      <w:lvlJc w:val="left"/>
      <w:pPr>
        <w:ind w:left="467" w:hanging="361"/>
      </w:pPr>
      <w:rPr>
        <w:rFonts w:ascii="Symbol" w:eastAsia="Symbol" w:hAnsi="Symbol" w:cs="Symbol" w:hint="default"/>
        <w:w w:val="100"/>
        <w:sz w:val="22"/>
        <w:szCs w:val="22"/>
      </w:rPr>
    </w:lvl>
    <w:lvl w:ilvl="1" w:tplc="1B306CF4">
      <w:numFmt w:val="bullet"/>
      <w:lvlText w:val="•"/>
      <w:lvlJc w:val="left"/>
      <w:pPr>
        <w:ind w:left="773" w:hanging="361"/>
      </w:pPr>
      <w:rPr>
        <w:rFonts w:hint="default"/>
      </w:rPr>
    </w:lvl>
    <w:lvl w:ilvl="2" w:tplc="625CFBAC">
      <w:numFmt w:val="bullet"/>
      <w:lvlText w:val="•"/>
      <w:lvlJc w:val="left"/>
      <w:pPr>
        <w:ind w:left="1086" w:hanging="361"/>
      </w:pPr>
      <w:rPr>
        <w:rFonts w:hint="default"/>
      </w:rPr>
    </w:lvl>
    <w:lvl w:ilvl="3" w:tplc="9AAEB2F2">
      <w:numFmt w:val="bullet"/>
      <w:lvlText w:val="•"/>
      <w:lvlJc w:val="left"/>
      <w:pPr>
        <w:ind w:left="1399" w:hanging="361"/>
      </w:pPr>
      <w:rPr>
        <w:rFonts w:hint="default"/>
      </w:rPr>
    </w:lvl>
    <w:lvl w:ilvl="4" w:tplc="98801584">
      <w:numFmt w:val="bullet"/>
      <w:lvlText w:val="•"/>
      <w:lvlJc w:val="left"/>
      <w:pPr>
        <w:ind w:left="1713" w:hanging="361"/>
      </w:pPr>
      <w:rPr>
        <w:rFonts w:hint="default"/>
      </w:rPr>
    </w:lvl>
    <w:lvl w:ilvl="5" w:tplc="D3089380">
      <w:numFmt w:val="bullet"/>
      <w:lvlText w:val="•"/>
      <w:lvlJc w:val="left"/>
      <w:pPr>
        <w:ind w:left="2026" w:hanging="361"/>
      </w:pPr>
      <w:rPr>
        <w:rFonts w:hint="default"/>
      </w:rPr>
    </w:lvl>
    <w:lvl w:ilvl="6" w:tplc="03D67B46">
      <w:numFmt w:val="bullet"/>
      <w:lvlText w:val="•"/>
      <w:lvlJc w:val="left"/>
      <w:pPr>
        <w:ind w:left="2339" w:hanging="361"/>
      </w:pPr>
      <w:rPr>
        <w:rFonts w:hint="default"/>
      </w:rPr>
    </w:lvl>
    <w:lvl w:ilvl="7" w:tplc="B986BA00">
      <w:numFmt w:val="bullet"/>
      <w:lvlText w:val="•"/>
      <w:lvlJc w:val="left"/>
      <w:pPr>
        <w:ind w:left="2653" w:hanging="361"/>
      </w:pPr>
      <w:rPr>
        <w:rFonts w:hint="default"/>
      </w:rPr>
    </w:lvl>
    <w:lvl w:ilvl="8" w:tplc="196E16F0">
      <w:numFmt w:val="bullet"/>
      <w:lvlText w:val="•"/>
      <w:lvlJc w:val="left"/>
      <w:pPr>
        <w:ind w:left="2966" w:hanging="361"/>
      </w:pPr>
      <w:rPr>
        <w:rFonts w:hint="default"/>
      </w:rPr>
    </w:lvl>
  </w:abstractNum>
  <w:abstractNum w:abstractNumId="43" w15:restartNumberingAfterBreak="0">
    <w:nsid w:val="3D867589"/>
    <w:multiLevelType w:val="multilevel"/>
    <w:tmpl w:val="44FE3B0C"/>
    <w:lvl w:ilvl="0">
      <w:start w:val="16"/>
      <w:numFmt w:val="decimal"/>
      <w:lvlText w:val="%1"/>
      <w:lvlJc w:val="left"/>
      <w:pPr>
        <w:ind w:left="851" w:hanging="420"/>
      </w:pPr>
      <w:rPr>
        <w:rFonts w:hint="default"/>
      </w:rPr>
    </w:lvl>
    <w:lvl w:ilvl="1">
      <w:start w:val="1"/>
      <w:numFmt w:val="decimal"/>
      <w:lvlText w:val="%1.%2"/>
      <w:lvlJc w:val="left"/>
      <w:pPr>
        <w:ind w:left="851" w:hanging="420"/>
      </w:pPr>
      <w:rPr>
        <w:rFonts w:ascii="Times New Roman" w:eastAsia="Times New Roman" w:hAnsi="Times New Roman" w:cs="Times New Roman" w:hint="default"/>
        <w:w w:val="100"/>
        <w:sz w:val="22"/>
        <w:szCs w:val="22"/>
      </w:rPr>
    </w:lvl>
    <w:lvl w:ilvl="2">
      <w:numFmt w:val="bullet"/>
      <w:lvlText w:val="•"/>
      <w:lvlJc w:val="left"/>
      <w:pPr>
        <w:ind w:left="2815" w:hanging="420"/>
      </w:pPr>
      <w:rPr>
        <w:rFonts w:hint="default"/>
      </w:rPr>
    </w:lvl>
    <w:lvl w:ilvl="3">
      <w:numFmt w:val="bullet"/>
      <w:lvlText w:val="•"/>
      <w:lvlJc w:val="left"/>
      <w:pPr>
        <w:ind w:left="3793" w:hanging="420"/>
      </w:pPr>
      <w:rPr>
        <w:rFonts w:hint="default"/>
      </w:rPr>
    </w:lvl>
    <w:lvl w:ilvl="4">
      <w:numFmt w:val="bullet"/>
      <w:lvlText w:val="•"/>
      <w:lvlJc w:val="left"/>
      <w:pPr>
        <w:ind w:left="4771" w:hanging="420"/>
      </w:pPr>
      <w:rPr>
        <w:rFonts w:hint="default"/>
      </w:rPr>
    </w:lvl>
    <w:lvl w:ilvl="5">
      <w:numFmt w:val="bullet"/>
      <w:lvlText w:val="•"/>
      <w:lvlJc w:val="left"/>
      <w:pPr>
        <w:ind w:left="5749" w:hanging="420"/>
      </w:pPr>
      <w:rPr>
        <w:rFonts w:hint="default"/>
      </w:rPr>
    </w:lvl>
    <w:lvl w:ilvl="6">
      <w:numFmt w:val="bullet"/>
      <w:lvlText w:val="•"/>
      <w:lvlJc w:val="left"/>
      <w:pPr>
        <w:ind w:left="6727" w:hanging="420"/>
      </w:pPr>
      <w:rPr>
        <w:rFonts w:hint="default"/>
      </w:rPr>
    </w:lvl>
    <w:lvl w:ilvl="7">
      <w:numFmt w:val="bullet"/>
      <w:lvlText w:val="•"/>
      <w:lvlJc w:val="left"/>
      <w:pPr>
        <w:ind w:left="7705" w:hanging="420"/>
      </w:pPr>
      <w:rPr>
        <w:rFonts w:hint="default"/>
      </w:rPr>
    </w:lvl>
    <w:lvl w:ilvl="8">
      <w:numFmt w:val="bullet"/>
      <w:lvlText w:val="•"/>
      <w:lvlJc w:val="left"/>
      <w:pPr>
        <w:ind w:left="8683" w:hanging="420"/>
      </w:pPr>
      <w:rPr>
        <w:rFonts w:hint="default"/>
      </w:rPr>
    </w:lvl>
  </w:abstractNum>
  <w:abstractNum w:abstractNumId="44" w15:restartNumberingAfterBreak="0">
    <w:nsid w:val="3E557F57"/>
    <w:multiLevelType w:val="hybridMultilevel"/>
    <w:tmpl w:val="0146490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E730210"/>
    <w:multiLevelType w:val="hybridMultilevel"/>
    <w:tmpl w:val="BB18F696"/>
    <w:lvl w:ilvl="0" w:tplc="6C72DE8A">
      <w:start w:val="1"/>
      <w:numFmt w:val="upperLetter"/>
      <w:lvlText w:val="%1."/>
      <w:lvlJc w:val="left"/>
      <w:pPr>
        <w:ind w:left="1151" w:hanging="360"/>
      </w:pPr>
      <w:rPr>
        <w:rFonts w:ascii="Times New Roman" w:eastAsia="Times New Roman" w:hAnsi="Times New Roman" w:cs="Times New Roman" w:hint="default"/>
        <w:spacing w:val="-2"/>
        <w:w w:val="100"/>
        <w:sz w:val="22"/>
        <w:szCs w:val="22"/>
      </w:rPr>
    </w:lvl>
    <w:lvl w:ilvl="1" w:tplc="08B2E9EC">
      <w:numFmt w:val="bullet"/>
      <w:lvlText w:val="•"/>
      <w:lvlJc w:val="left"/>
      <w:pPr>
        <w:ind w:left="2107" w:hanging="360"/>
      </w:pPr>
      <w:rPr>
        <w:rFonts w:hint="default"/>
      </w:rPr>
    </w:lvl>
    <w:lvl w:ilvl="2" w:tplc="A080D232">
      <w:numFmt w:val="bullet"/>
      <w:lvlText w:val="•"/>
      <w:lvlJc w:val="left"/>
      <w:pPr>
        <w:ind w:left="3055" w:hanging="360"/>
      </w:pPr>
      <w:rPr>
        <w:rFonts w:hint="default"/>
      </w:rPr>
    </w:lvl>
    <w:lvl w:ilvl="3" w:tplc="5F0020C4">
      <w:numFmt w:val="bullet"/>
      <w:lvlText w:val="•"/>
      <w:lvlJc w:val="left"/>
      <w:pPr>
        <w:ind w:left="4003" w:hanging="360"/>
      </w:pPr>
      <w:rPr>
        <w:rFonts w:hint="default"/>
      </w:rPr>
    </w:lvl>
    <w:lvl w:ilvl="4" w:tplc="3F6C6748">
      <w:numFmt w:val="bullet"/>
      <w:lvlText w:val="•"/>
      <w:lvlJc w:val="left"/>
      <w:pPr>
        <w:ind w:left="4951" w:hanging="360"/>
      </w:pPr>
      <w:rPr>
        <w:rFonts w:hint="default"/>
      </w:rPr>
    </w:lvl>
    <w:lvl w:ilvl="5" w:tplc="9B6AA9BE">
      <w:numFmt w:val="bullet"/>
      <w:lvlText w:val="•"/>
      <w:lvlJc w:val="left"/>
      <w:pPr>
        <w:ind w:left="5899" w:hanging="360"/>
      </w:pPr>
      <w:rPr>
        <w:rFonts w:hint="default"/>
      </w:rPr>
    </w:lvl>
    <w:lvl w:ilvl="6" w:tplc="4AFABB4E">
      <w:numFmt w:val="bullet"/>
      <w:lvlText w:val="•"/>
      <w:lvlJc w:val="left"/>
      <w:pPr>
        <w:ind w:left="6847" w:hanging="360"/>
      </w:pPr>
      <w:rPr>
        <w:rFonts w:hint="default"/>
      </w:rPr>
    </w:lvl>
    <w:lvl w:ilvl="7" w:tplc="10FE3494">
      <w:numFmt w:val="bullet"/>
      <w:lvlText w:val="•"/>
      <w:lvlJc w:val="left"/>
      <w:pPr>
        <w:ind w:left="7795" w:hanging="360"/>
      </w:pPr>
      <w:rPr>
        <w:rFonts w:hint="default"/>
      </w:rPr>
    </w:lvl>
    <w:lvl w:ilvl="8" w:tplc="84F05DFA">
      <w:numFmt w:val="bullet"/>
      <w:lvlText w:val="•"/>
      <w:lvlJc w:val="left"/>
      <w:pPr>
        <w:ind w:left="8743" w:hanging="360"/>
      </w:pPr>
      <w:rPr>
        <w:rFonts w:hint="default"/>
      </w:rPr>
    </w:lvl>
  </w:abstractNum>
  <w:abstractNum w:abstractNumId="46" w15:restartNumberingAfterBreak="0">
    <w:nsid w:val="3F392766"/>
    <w:multiLevelType w:val="multilevel"/>
    <w:tmpl w:val="88686F20"/>
    <w:lvl w:ilvl="0">
      <w:start w:val="4"/>
      <w:numFmt w:val="decimal"/>
      <w:lvlText w:val="%1"/>
      <w:lvlJc w:val="left"/>
      <w:pPr>
        <w:ind w:left="790" w:hanging="360"/>
      </w:pPr>
      <w:rPr>
        <w:rFonts w:hint="default"/>
      </w:rPr>
    </w:lvl>
    <w:lvl w:ilvl="1">
      <w:start w:val="1"/>
      <w:numFmt w:val="decimal"/>
      <w:lvlText w:val="%1.%2"/>
      <w:lvlJc w:val="left"/>
      <w:pPr>
        <w:ind w:left="790" w:hanging="360"/>
      </w:pPr>
      <w:rPr>
        <w:rFonts w:ascii="Times New Roman" w:eastAsia="Times New Roman" w:hAnsi="Times New Roman" w:cs="Times New Roman" w:hint="default"/>
        <w:w w:val="100"/>
        <w:sz w:val="22"/>
        <w:szCs w:val="22"/>
      </w:rPr>
    </w:lvl>
    <w:lvl w:ilvl="2">
      <w:numFmt w:val="bullet"/>
      <w:lvlText w:val=""/>
      <w:lvlJc w:val="left"/>
      <w:pPr>
        <w:ind w:left="1283" w:hanging="425"/>
      </w:pPr>
      <w:rPr>
        <w:rFonts w:ascii="Symbol" w:eastAsia="Symbol" w:hAnsi="Symbol" w:cs="Symbol" w:hint="default"/>
        <w:w w:val="100"/>
        <w:sz w:val="22"/>
        <w:szCs w:val="22"/>
      </w:rPr>
    </w:lvl>
    <w:lvl w:ilvl="3">
      <w:numFmt w:val="bullet"/>
      <w:lvlText w:val="•"/>
      <w:lvlJc w:val="left"/>
      <w:pPr>
        <w:ind w:left="3359" w:hanging="425"/>
      </w:pPr>
      <w:rPr>
        <w:rFonts w:hint="default"/>
      </w:rPr>
    </w:lvl>
    <w:lvl w:ilvl="4">
      <w:numFmt w:val="bullet"/>
      <w:lvlText w:val="•"/>
      <w:lvlJc w:val="left"/>
      <w:pPr>
        <w:ind w:left="4399" w:hanging="425"/>
      </w:pPr>
      <w:rPr>
        <w:rFonts w:hint="default"/>
      </w:rPr>
    </w:lvl>
    <w:lvl w:ilvl="5">
      <w:numFmt w:val="bullet"/>
      <w:lvlText w:val="•"/>
      <w:lvlJc w:val="left"/>
      <w:pPr>
        <w:ind w:left="5439" w:hanging="425"/>
      </w:pPr>
      <w:rPr>
        <w:rFonts w:hint="default"/>
      </w:rPr>
    </w:lvl>
    <w:lvl w:ilvl="6">
      <w:numFmt w:val="bullet"/>
      <w:lvlText w:val="•"/>
      <w:lvlJc w:val="left"/>
      <w:pPr>
        <w:ind w:left="6479" w:hanging="425"/>
      </w:pPr>
      <w:rPr>
        <w:rFonts w:hint="default"/>
      </w:rPr>
    </w:lvl>
    <w:lvl w:ilvl="7">
      <w:numFmt w:val="bullet"/>
      <w:lvlText w:val="•"/>
      <w:lvlJc w:val="left"/>
      <w:pPr>
        <w:ind w:left="7519" w:hanging="425"/>
      </w:pPr>
      <w:rPr>
        <w:rFonts w:hint="default"/>
      </w:rPr>
    </w:lvl>
    <w:lvl w:ilvl="8">
      <w:numFmt w:val="bullet"/>
      <w:lvlText w:val="•"/>
      <w:lvlJc w:val="left"/>
      <w:pPr>
        <w:ind w:left="8559" w:hanging="425"/>
      </w:pPr>
      <w:rPr>
        <w:rFonts w:hint="default"/>
      </w:rPr>
    </w:lvl>
  </w:abstractNum>
  <w:abstractNum w:abstractNumId="47" w15:restartNumberingAfterBreak="0">
    <w:nsid w:val="3FE87304"/>
    <w:multiLevelType w:val="hybridMultilevel"/>
    <w:tmpl w:val="3E34BB48"/>
    <w:lvl w:ilvl="0" w:tplc="2DE04FDA">
      <w:numFmt w:val="bullet"/>
      <w:lvlText w:val=""/>
      <w:lvlJc w:val="left"/>
      <w:pPr>
        <w:ind w:left="468" w:hanging="361"/>
      </w:pPr>
      <w:rPr>
        <w:rFonts w:ascii="Symbol" w:eastAsia="Symbol" w:hAnsi="Symbol" w:cs="Symbol" w:hint="default"/>
        <w:w w:val="100"/>
        <w:sz w:val="22"/>
        <w:szCs w:val="22"/>
      </w:rPr>
    </w:lvl>
    <w:lvl w:ilvl="1" w:tplc="D32CC2C8">
      <w:numFmt w:val="bullet"/>
      <w:lvlText w:val="•"/>
      <w:lvlJc w:val="left"/>
      <w:pPr>
        <w:ind w:left="773" w:hanging="361"/>
      </w:pPr>
      <w:rPr>
        <w:rFonts w:hint="default"/>
      </w:rPr>
    </w:lvl>
    <w:lvl w:ilvl="2" w:tplc="F014B0EE">
      <w:numFmt w:val="bullet"/>
      <w:lvlText w:val="•"/>
      <w:lvlJc w:val="left"/>
      <w:pPr>
        <w:ind w:left="1086" w:hanging="361"/>
      </w:pPr>
      <w:rPr>
        <w:rFonts w:hint="default"/>
      </w:rPr>
    </w:lvl>
    <w:lvl w:ilvl="3" w:tplc="17A80606">
      <w:numFmt w:val="bullet"/>
      <w:lvlText w:val="•"/>
      <w:lvlJc w:val="left"/>
      <w:pPr>
        <w:ind w:left="1399" w:hanging="361"/>
      </w:pPr>
      <w:rPr>
        <w:rFonts w:hint="default"/>
      </w:rPr>
    </w:lvl>
    <w:lvl w:ilvl="4" w:tplc="7F148D64">
      <w:numFmt w:val="bullet"/>
      <w:lvlText w:val="•"/>
      <w:lvlJc w:val="left"/>
      <w:pPr>
        <w:ind w:left="1712" w:hanging="361"/>
      </w:pPr>
      <w:rPr>
        <w:rFonts w:hint="default"/>
      </w:rPr>
    </w:lvl>
    <w:lvl w:ilvl="5" w:tplc="C32AA6E6">
      <w:numFmt w:val="bullet"/>
      <w:lvlText w:val="•"/>
      <w:lvlJc w:val="left"/>
      <w:pPr>
        <w:ind w:left="2026" w:hanging="361"/>
      </w:pPr>
      <w:rPr>
        <w:rFonts w:hint="default"/>
      </w:rPr>
    </w:lvl>
    <w:lvl w:ilvl="6" w:tplc="5EE6F620">
      <w:numFmt w:val="bullet"/>
      <w:lvlText w:val="•"/>
      <w:lvlJc w:val="left"/>
      <w:pPr>
        <w:ind w:left="2339" w:hanging="361"/>
      </w:pPr>
      <w:rPr>
        <w:rFonts w:hint="default"/>
      </w:rPr>
    </w:lvl>
    <w:lvl w:ilvl="7" w:tplc="DDD6D88A">
      <w:numFmt w:val="bullet"/>
      <w:lvlText w:val="•"/>
      <w:lvlJc w:val="left"/>
      <w:pPr>
        <w:ind w:left="2652" w:hanging="361"/>
      </w:pPr>
      <w:rPr>
        <w:rFonts w:hint="default"/>
      </w:rPr>
    </w:lvl>
    <w:lvl w:ilvl="8" w:tplc="9E1AB520">
      <w:numFmt w:val="bullet"/>
      <w:lvlText w:val="•"/>
      <w:lvlJc w:val="left"/>
      <w:pPr>
        <w:ind w:left="2965" w:hanging="361"/>
      </w:pPr>
      <w:rPr>
        <w:rFonts w:hint="default"/>
      </w:rPr>
    </w:lvl>
  </w:abstractNum>
  <w:abstractNum w:abstractNumId="48" w15:restartNumberingAfterBreak="0">
    <w:nsid w:val="40762174"/>
    <w:multiLevelType w:val="multilevel"/>
    <w:tmpl w:val="1BBECCAE"/>
    <w:lvl w:ilvl="0">
      <w:start w:val="18"/>
      <w:numFmt w:val="decimal"/>
      <w:lvlText w:val="%1"/>
      <w:lvlJc w:val="left"/>
      <w:pPr>
        <w:ind w:left="858" w:hanging="420"/>
      </w:pPr>
      <w:rPr>
        <w:rFonts w:hint="default"/>
      </w:rPr>
    </w:lvl>
    <w:lvl w:ilvl="1">
      <w:start w:val="1"/>
      <w:numFmt w:val="decimal"/>
      <w:lvlText w:val="%1.%2"/>
      <w:lvlJc w:val="left"/>
      <w:pPr>
        <w:ind w:left="858" w:hanging="420"/>
      </w:pPr>
      <w:rPr>
        <w:rFonts w:ascii="Times New Roman" w:eastAsia="Times New Roman" w:hAnsi="Times New Roman" w:cs="Times New Roman" w:hint="default"/>
        <w:w w:val="100"/>
        <w:sz w:val="22"/>
        <w:szCs w:val="22"/>
      </w:rPr>
    </w:lvl>
    <w:lvl w:ilvl="2">
      <w:numFmt w:val="bullet"/>
      <w:lvlText w:val="•"/>
      <w:lvlJc w:val="left"/>
      <w:pPr>
        <w:ind w:left="2815" w:hanging="420"/>
      </w:pPr>
      <w:rPr>
        <w:rFonts w:hint="default"/>
      </w:rPr>
    </w:lvl>
    <w:lvl w:ilvl="3">
      <w:numFmt w:val="bullet"/>
      <w:lvlText w:val="•"/>
      <w:lvlJc w:val="left"/>
      <w:pPr>
        <w:ind w:left="3793" w:hanging="420"/>
      </w:pPr>
      <w:rPr>
        <w:rFonts w:hint="default"/>
      </w:rPr>
    </w:lvl>
    <w:lvl w:ilvl="4">
      <w:numFmt w:val="bullet"/>
      <w:lvlText w:val="•"/>
      <w:lvlJc w:val="left"/>
      <w:pPr>
        <w:ind w:left="4771" w:hanging="420"/>
      </w:pPr>
      <w:rPr>
        <w:rFonts w:hint="default"/>
      </w:rPr>
    </w:lvl>
    <w:lvl w:ilvl="5">
      <w:numFmt w:val="bullet"/>
      <w:lvlText w:val="•"/>
      <w:lvlJc w:val="left"/>
      <w:pPr>
        <w:ind w:left="5749" w:hanging="420"/>
      </w:pPr>
      <w:rPr>
        <w:rFonts w:hint="default"/>
      </w:rPr>
    </w:lvl>
    <w:lvl w:ilvl="6">
      <w:numFmt w:val="bullet"/>
      <w:lvlText w:val="•"/>
      <w:lvlJc w:val="left"/>
      <w:pPr>
        <w:ind w:left="6727" w:hanging="420"/>
      </w:pPr>
      <w:rPr>
        <w:rFonts w:hint="default"/>
      </w:rPr>
    </w:lvl>
    <w:lvl w:ilvl="7">
      <w:numFmt w:val="bullet"/>
      <w:lvlText w:val="•"/>
      <w:lvlJc w:val="left"/>
      <w:pPr>
        <w:ind w:left="7705" w:hanging="420"/>
      </w:pPr>
      <w:rPr>
        <w:rFonts w:hint="default"/>
      </w:rPr>
    </w:lvl>
    <w:lvl w:ilvl="8">
      <w:numFmt w:val="bullet"/>
      <w:lvlText w:val="•"/>
      <w:lvlJc w:val="left"/>
      <w:pPr>
        <w:ind w:left="8683" w:hanging="420"/>
      </w:pPr>
      <w:rPr>
        <w:rFonts w:hint="default"/>
      </w:rPr>
    </w:lvl>
  </w:abstractNum>
  <w:abstractNum w:abstractNumId="49" w15:restartNumberingAfterBreak="0">
    <w:nsid w:val="418E20BB"/>
    <w:multiLevelType w:val="multilevel"/>
    <w:tmpl w:val="BE987434"/>
    <w:lvl w:ilvl="0">
      <w:start w:val="14"/>
      <w:numFmt w:val="decimal"/>
      <w:lvlText w:val="%1"/>
      <w:lvlJc w:val="left"/>
      <w:pPr>
        <w:ind w:left="851" w:hanging="420"/>
      </w:pPr>
      <w:rPr>
        <w:rFonts w:hint="default"/>
      </w:rPr>
    </w:lvl>
    <w:lvl w:ilvl="1">
      <w:start w:val="1"/>
      <w:numFmt w:val="decimal"/>
      <w:lvlText w:val="%1.%2"/>
      <w:lvlJc w:val="left"/>
      <w:pPr>
        <w:ind w:left="851" w:hanging="420"/>
      </w:pPr>
      <w:rPr>
        <w:rFonts w:ascii="Times New Roman" w:eastAsia="Times New Roman" w:hAnsi="Times New Roman" w:cs="Times New Roman" w:hint="default"/>
        <w:w w:val="100"/>
        <w:sz w:val="22"/>
        <w:szCs w:val="22"/>
      </w:rPr>
    </w:lvl>
    <w:lvl w:ilvl="2">
      <w:start w:val="1"/>
      <w:numFmt w:val="lowerLetter"/>
      <w:lvlText w:val="%3)"/>
      <w:lvlJc w:val="left"/>
      <w:pPr>
        <w:ind w:left="1151" w:hanging="361"/>
      </w:pPr>
      <w:rPr>
        <w:rFonts w:ascii="Times New Roman" w:eastAsia="Times New Roman" w:hAnsi="Times New Roman" w:cs="Times New Roman" w:hint="default"/>
        <w:w w:val="100"/>
        <w:sz w:val="22"/>
        <w:szCs w:val="22"/>
      </w:rPr>
    </w:lvl>
    <w:lvl w:ilvl="3">
      <w:numFmt w:val="bullet"/>
      <w:lvlText w:val="•"/>
      <w:lvlJc w:val="left"/>
      <w:pPr>
        <w:ind w:left="3266" w:hanging="361"/>
      </w:pPr>
      <w:rPr>
        <w:rFonts w:hint="default"/>
      </w:rPr>
    </w:lvl>
    <w:lvl w:ilvl="4">
      <w:numFmt w:val="bullet"/>
      <w:lvlText w:val="•"/>
      <w:lvlJc w:val="left"/>
      <w:pPr>
        <w:ind w:left="4319" w:hanging="361"/>
      </w:pPr>
      <w:rPr>
        <w:rFonts w:hint="default"/>
      </w:rPr>
    </w:lvl>
    <w:lvl w:ilvl="5">
      <w:numFmt w:val="bullet"/>
      <w:lvlText w:val="•"/>
      <w:lvlJc w:val="left"/>
      <w:pPr>
        <w:ind w:left="5372" w:hanging="361"/>
      </w:pPr>
      <w:rPr>
        <w:rFonts w:hint="default"/>
      </w:rPr>
    </w:lvl>
    <w:lvl w:ilvl="6">
      <w:numFmt w:val="bullet"/>
      <w:lvlText w:val="•"/>
      <w:lvlJc w:val="left"/>
      <w:pPr>
        <w:ind w:left="6426" w:hanging="361"/>
      </w:pPr>
      <w:rPr>
        <w:rFonts w:hint="default"/>
      </w:rPr>
    </w:lvl>
    <w:lvl w:ilvl="7">
      <w:numFmt w:val="bullet"/>
      <w:lvlText w:val="•"/>
      <w:lvlJc w:val="left"/>
      <w:pPr>
        <w:ind w:left="7479" w:hanging="361"/>
      </w:pPr>
      <w:rPr>
        <w:rFonts w:hint="default"/>
      </w:rPr>
    </w:lvl>
    <w:lvl w:ilvl="8">
      <w:numFmt w:val="bullet"/>
      <w:lvlText w:val="•"/>
      <w:lvlJc w:val="left"/>
      <w:pPr>
        <w:ind w:left="8532" w:hanging="361"/>
      </w:pPr>
      <w:rPr>
        <w:rFonts w:hint="default"/>
      </w:rPr>
    </w:lvl>
  </w:abstractNum>
  <w:abstractNum w:abstractNumId="50" w15:restartNumberingAfterBreak="0">
    <w:nsid w:val="42766C1D"/>
    <w:multiLevelType w:val="hybridMultilevel"/>
    <w:tmpl w:val="BEA0BA76"/>
    <w:lvl w:ilvl="0" w:tplc="B484D78A">
      <w:numFmt w:val="bullet"/>
      <w:lvlText w:val=""/>
      <w:lvlJc w:val="left"/>
      <w:pPr>
        <w:ind w:left="468" w:hanging="361"/>
      </w:pPr>
      <w:rPr>
        <w:rFonts w:ascii="Symbol" w:eastAsia="Symbol" w:hAnsi="Symbol" w:cs="Symbol" w:hint="default"/>
        <w:w w:val="100"/>
        <w:sz w:val="22"/>
        <w:szCs w:val="22"/>
      </w:rPr>
    </w:lvl>
    <w:lvl w:ilvl="1" w:tplc="81F07612">
      <w:numFmt w:val="bullet"/>
      <w:lvlText w:val="•"/>
      <w:lvlJc w:val="left"/>
      <w:pPr>
        <w:ind w:left="773" w:hanging="361"/>
      </w:pPr>
      <w:rPr>
        <w:rFonts w:hint="default"/>
      </w:rPr>
    </w:lvl>
    <w:lvl w:ilvl="2" w:tplc="1FC07A72">
      <w:numFmt w:val="bullet"/>
      <w:lvlText w:val="•"/>
      <w:lvlJc w:val="left"/>
      <w:pPr>
        <w:ind w:left="1086" w:hanging="361"/>
      </w:pPr>
      <w:rPr>
        <w:rFonts w:hint="default"/>
      </w:rPr>
    </w:lvl>
    <w:lvl w:ilvl="3" w:tplc="F92815BA">
      <w:numFmt w:val="bullet"/>
      <w:lvlText w:val="•"/>
      <w:lvlJc w:val="left"/>
      <w:pPr>
        <w:ind w:left="1399" w:hanging="361"/>
      </w:pPr>
      <w:rPr>
        <w:rFonts w:hint="default"/>
      </w:rPr>
    </w:lvl>
    <w:lvl w:ilvl="4" w:tplc="E716C586">
      <w:numFmt w:val="bullet"/>
      <w:lvlText w:val="•"/>
      <w:lvlJc w:val="left"/>
      <w:pPr>
        <w:ind w:left="1712" w:hanging="361"/>
      </w:pPr>
      <w:rPr>
        <w:rFonts w:hint="default"/>
      </w:rPr>
    </w:lvl>
    <w:lvl w:ilvl="5" w:tplc="58DEB686">
      <w:numFmt w:val="bullet"/>
      <w:lvlText w:val="•"/>
      <w:lvlJc w:val="left"/>
      <w:pPr>
        <w:ind w:left="2026" w:hanging="361"/>
      </w:pPr>
      <w:rPr>
        <w:rFonts w:hint="default"/>
      </w:rPr>
    </w:lvl>
    <w:lvl w:ilvl="6" w:tplc="E9703080">
      <w:numFmt w:val="bullet"/>
      <w:lvlText w:val="•"/>
      <w:lvlJc w:val="left"/>
      <w:pPr>
        <w:ind w:left="2339" w:hanging="361"/>
      </w:pPr>
      <w:rPr>
        <w:rFonts w:hint="default"/>
      </w:rPr>
    </w:lvl>
    <w:lvl w:ilvl="7" w:tplc="21D2EC86">
      <w:numFmt w:val="bullet"/>
      <w:lvlText w:val="•"/>
      <w:lvlJc w:val="left"/>
      <w:pPr>
        <w:ind w:left="2652" w:hanging="361"/>
      </w:pPr>
      <w:rPr>
        <w:rFonts w:hint="default"/>
      </w:rPr>
    </w:lvl>
    <w:lvl w:ilvl="8" w:tplc="72F0F1F2">
      <w:numFmt w:val="bullet"/>
      <w:lvlText w:val="•"/>
      <w:lvlJc w:val="left"/>
      <w:pPr>
        <w:ind w:left="2965" w:hanging="361"/>
      </w:pPr>
      <w:rPr>
        <w:rFonts w:hint="default"/>
      </w:rPr>
    </w:lvl>
  </w:abstractNum>
  <w:abstractNum w:abstractNumId="51" w15:restartNumberingAfterBreak="0">
    <w:nsid w:val="42974BF6"/>
    <w:multiLevelType w:val="hybridMultilevel"/>
    <w:tmpl w:val="DA046014"/>
    <w:lvl w:ilvl="0" w:tplc="7006F320">
      <w:numFmt w:val="bullet"/>
      <w:lvlText w:val=""/>
      <w:lvlJc w:val="left"/>
      <w:pPr>
        <w:ind w:left="468" w:hanging="360"/>
      </w:pPr>
      <w:rPr>
        <w:rFonts w:ascii="Symbol" w:eastAsia="Symbol" w:hAnsi="Symbol" w:cs="Symbol" w:hint="default"/>
        <w:w w:val="100"/>
        <w:sz w:val="22"/>
        <w:szCs w:val="22"/>
      </w:rPr>
    </w:lvl>
    <w:lvl w:ilvl="1" w:tplc="BED0C264">
      <w:numFmt w:val="bullet"/>
      <w:lvlText w:val="•"/>
      <w:lvlJc w:val="left"/>
      <w:pPr>
        <w:ind w:left="773" w:hanging="360"/>
      </w:pPr>
      <w:rPr>
        <w:rFonts w:hint="default"/>
      </w:rPr>
    </w:lvl>
    <w:lvl w:ilvl="2" w:tplc="04E292E6">
      <w:numFmt w:val="bullet"/>
      <w:lvlText w:val="•"/>
      <w:lvlJc w:val="left"/>
      <w:pPr>
        <w:ind w:left="1086" w:hanging="360"/>
      </w:pPr>
      <w:rPr>
        <w:rFonts w:hint="default"/>
      </w:rPr>
    </w:lvl>
    <w:lvl w:ilvl="3" w:tplc="F35A7704">
      <w:numFmt w:val="bullet"/>
      <w:lvlText w:val="•"/>
      <w:lvlJc w:val="left"/>
      <w:pPr>
        <w:ind w:left="1399" w:hanging="360"/>
      </w:pPr>
      <w:rPr>
        <w:rFonts w:hint="default"/>
      </w:rPr>
    </w:lvl>
    <w:lvl w:ilvl="4" w:tplc="784EA610">
      <w:numFmt w:val="bullet"/>
      <w:lvlText w:val="•"/>
      <w:lvlJc w:val="left"/>
      <w:pPr>
        <w:ind w:left="1712" w:hanging="360"/>
      </w:pPr>
      <w:rPr>
        <w:rFonts w:hint="default"/>
      </w:rPr>
    </w:lvl>
    <w:lvl w:ilvl="5" w:tplc="5852C50E">
      <w:numFmt w:val="bullet"/>
      <w:lvlText w:val="•"/>
      <w:lvlJc w:val="left"/>
      <w:pPr>
        <w:ind w:left="2026" w:hanging="360"/>
      </w:pPr>
      <w:rPr>
        <w:rFonts w:hint="default"/>
      </w:rPr>
    </w:lvl>
    <w:lvl w:ilvl="6" w:tplc="489CE3D4">
      <w:numFmt w:val="bullet"/>
      <w:lvlText w:val="•"/>
      <w:lvlJc w:val="left"/>
      <w:pPr>
        <w:ind w:left="2339" w:hanging="360"/>
      </w:pPr>
      <w:rPr>
        <w:rFonts w:hint="default"/>
      </w:rPr>
    </w:lvl>
    <w:lvl w:ilvl="7" w:tplc="C87CB820">
      <w:numFmt w:val="bullet"/>
      <w:lvlText w:val="•"/>
      <w:lvlJc w:val="left"/>
      <w:pPr>
        <w:ind w:left="2652" w:hanging="360"/>
      </w:pPr>
      <w:rPr>
        <w:rFonts w:hint="default"/>
      </w:rPr>
    </w:lvl>
    <w:lvl w:ilvl="8" w:tplc="21529E9E">
      <w:numFmt w:val="bullet"/>
      <w:lvlText w:val="•"/>
      <w:lvlJc w:val="left"/>
      <w:pPr>
        <w:ind w:left="2965" w:hanging="360"/>
      </w:pPr>
      <w:rPr>
        <w:rFonts w:hint="default"/>
      </w:rPr>
    </w:lvl>
  </w:abstractNum>
  <w:abstractNum w:abstractNumId="52" w15:restartNumberingAfterBreak="0">
    <w:nsid w:val="45CE2D46"/>
    <w:multiLevelType w:val="hybridMultilevel"/>
    <w:tmpl w:val="FF32CD78"/>
    <w:lvl w:ilvl="0" w:tplc="10DC11A6">
      <w:numFmt w:val="bullet"/>
      <w:lvlText w:val=""/>
      <w:lvlJc w:val="left"/>
      <w:pPr>
        <w:ind w:left="467" w:hanging="360"/>
      </w:pPr>
      <w:rPr>
        <w:rFonts w:ascii="Symbol" w:eastAsia="Symbol" w:hAnsi="Symbol" w:cs="Symbol" w:hint="default"/>
        <w:w w:val="100"/>
        <w:sz w:val="22"/>
        <w:szCs w:val="22"/>
      </w:rPr>
    </w:lvl>
    <w:lvl w:ilvl="1" w:tplc="49968DB4">
      <w:numFmt w:val="bullet"/>
      <w:lvlText w:val="•"/>
      <w:lvlJc w:val="left"/>
      <w:pPr>
        <w:ind w:left="773" w:hanging="360"/>
      </w:pPr>
      <w:rPr>
        <w:rFonts w:hint="default"/>
      </w:rPr>
    </w:lvl>
    <w:lvl w:ilvl="2" w:tplc="AB1CF794">
      <w:numFmt w:val="bullet"/>
      <w:lvlText w:val="•"/>
      <w:lvlJc w:val="left"/>
      <w:pPr>
        <w:ind w:left="1086" w:hanging="360"/>
      </w:pPr>
      <w:rPr>
        <w:rFonts w:hint="default"/>
      </w:rPr>
    </w:lvl>
    <w:lvl w:ilvl="3" w:tplc="A6FCA702">
      <w:numFmt w:val="bullet"/>
      <w:lvlText w:val="•"/>
      <w:lvlJc w:val="left"/>
      <w:pPr>
        <w:ind w:left="1399" w:hanging="360"/>
      </w:pPr>
      <w:rPr>
        <w:rFonts w:hint="default"/>
      </w:rPr>
    </w:lvl>
    <w:lvl w:ilvl="4" w:tplc="9D2E78E4">
      <w:numFmt w:val="bullet"/>
      <w:lvlText w:val="•"/>
      <w:lvlJc w:val="left"/>
      <w:pPr>
        <w:ind w:left="1713" w:hanging="360"/>
      </w:pPr>
      <w:rPr>
        <w:rFonts w:hint="default"/>
      </w:rPr>
    </w:lvl>
    <w:lvl w:ilvl="5" w:tplc="55F628B8">
      <w:numFmt w:val="bullet"/>
      <w:lvlText w:val="•"/>
      <w:lvlJc w:val="left"/>
      <w:pPr>
        <w:ind w:left="2026" w:hanging="360"/>
      </w:pPr>
      <w:rPr>
        <w:rFonts w:hint="default"/>
      </w:rPr>
    </w:lvl>
    <w:lvl w:ilvl="6" w:tplc="5D3C4062">
      <w:numFmt w:val="bullet"/>
      <w:lvlText w:val="•"/>
      <w:lvlJc w:val="left"/>
      <w:pPr>
        <w:ind w:left="2339" w:hanging="360"/>
      </w:pPr>
      <w:rPr>
        <w:rFonts w:hint="default"/>
      </w:rPr>
    </w:lvl>
    <w:lvl w:ilvl="7" w:tplc="5DA28F60">
      <w:numFmt w:val="bullet"/>
      <w:lvlText w:val="•"/>
      <w:lvlJc w:val="left"/>
      <w:pPr>
        <w:ind w:left="2653" w:hanging="360"/>
      </w:pPr>
      <w:rPr>
        <w:rFonts w:hint="default"/>
      </w:rPr>
    </w:lvl>
    <w:lvl w:ilvl="8" w:tplc="D3C01D28">
      <w:numFmt w:val="bullet"/>
      <w:lvlText w:val="•"/>
      <w:lvlJc w:val="left"/>
      <w:pPr>
        <w:ind w:left="2966" w:hanging="360"/>
      </w:pPr>
      <w:rPr>
        <w:rFonts w:hint="default"/>
      </w:rPr>
    </w:lvl>
  </w:abstractNum>
  <w:abstractNum w:abstractNumId="53" w15:restartNumberingAfterBreak="0">
    <w:nsid w:val="466A14A5"/>
    <w:multiLevelType w:val="multilevel"/>
    <w:tmpl w:val="605E6F0E"/>
    <w:lvl w:ilvl="0">
      <w:start w:val="22"/>
      <w:numFmt w:val="decimal"/>
      <w:lvlText w:val="%1"/>
      <w:lvlJc w:val="left"/>
      <w:pPr>
        <w:ind w:left="851" w:hanging="420"/>
      </w:pPr>
      <w:rPr>
        <w:rFonts w:hint="default"/>
      </w:rPr>
    </w:lvl>
    <w:lvl w:ilvl="1">
      <w:start w:val="1"/>
      <w:numFmt w:val="decimal"/>
      <w:lvlText w:val="%1.%2"/>
      <w:lvlJc w:val="left"/>
      <w:pPr>
        <w:ind w:left="851" w:hanging="420"/>
      </w:pPr>
      <w:rPr>
        <w:rFonts w:ascii="Times New Roman" w:eastAsia="Times New Roman" w:hAnsi="Times New Roman" w:cs="Times New Roman" w:hint="default"/>
        <w:w w:val="100"/>
        <w:sz w:val="22"/>
        <w:szCs w:val="22"/>
      </w:rPr>
    </w:lvl>
    <w:lvl w:ilvl="2">
      <w:numFmt w:val="bullet"/>
      <w:lvlText w:val="•"/>
      <w:lvlJc w:val="left"/>
      <w:pPr>
        <w:ind w:left="2815" w:hanging="420"/>
      </w:pPr>
      <w:rPr>
        <w:rFonts w:hint="default"/>
      </w:rPr>
    </w:lvl>
    <w:lvl w:ilvl="3">
      <w:numFmt w:val="bullet"/>
      <w:lvlText w:val="•"/>
      <w:lvlJc w:val="left"/>
      <w:pPr>
        <w:ind w:left="3793" w:hanging="420"/>
      </w:pPr>
      <w:rPr>
        <w:rFonts w:hint="default"/>
      </w:rPr>
    </w:lvl>
    <w:lvl w:ilvl="4">
      <w:numFmt w:val="bullet"/>
      <w:lvlText w:val="•"/>
      <w:lvlJc w:val="left"/>
      <w:pPr>
        <w:ind w:left="4771" w:hanging="420"/>
      </w:pPr>
      <w:rPr>
        <w:rFonts w:hint="default"/>
      </w:rPr>
    </w:lvl>
    <w:lvl w:ilvl="5">
      <w:numFmt w:val="bullet"/>
      <w:lvlText w:val="•"/>
      <w:lvlJc w:val="left"/>
      <w:pPr>
        <w:ind w:left="5749" w:hanging="420"/>
      </w:pPr>
      <w:rPr>
        <w:rFonts w:hint="default"/>
      </w:rPr>
    </w:lvl>
    <w:lvl w:ilvl="6">
      <w:numFmt w:val="bullet"/>
      <w:lvlText w:val="•"/>
      <w:lvlJc w:val="left"/>
      <w:pPr>
        <w:ind w:left="6727" w:hanging="420"/>
      </w:pPr>
      <w:rPr>
        <w:rFonts w:hint="default"/>
      </w:rPr>
    </w:lvl>
    <w:lvl w:ilvl="7">
      <w:numFmt w:val="bullet"/>
      <w:lvlText w:val="•"/>
      <w:lvlJc w:val="left"/>
      <w:pPr>
        <w:ind w:left="7705" w:hanging="420"/>
      </w:pPr>
      <w:rPr>
        <w:rFonts w:hint="default"/>
      </w:rPr>
    </w:lvl>
    <w:lvl w:ilvl="8">
      <w:numFmt w:val="bullet"/>
      <w:lvlText w:val="•"/>
      <w:lvlJc w:val="left"/>
      <w:pPr>
        <w:ind w:left="8683" w:hanging="420"/>
      </w:pPr>
      <w:rPr>
        <w:rFonts w:hint="default"/>
      </w:rPr>
    </w:lvl>
  </w:abstractNum>
  <w:abstractNum w:abstractNumId="54" w15:restartNumberingAfterBreak="0">
    <w:nsid w:val="47CD5406"/>
    <w:multiLevelType w:val="hybridMultilevel"/>
    <w:tmpl w:val="578E6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122989"/>
    <w:multiLevelType w:val="multilevel"/>
    <w:tmpl w:val="4AC6253A"/>
    <w:lvl w:ilvl="0">
      <w:start w:val="3"/>
      <w:numFmt w:val="decimal"/>
      <w:lvlText w:val="%1"/>
      <w:lvlJc w:val="left"/>
      <w:pPr>
        <w:ind w:left="835" w:hanging="417"/>
      </w:pPr>
      <w:rPr>
        <w:rFonts w:hint="default"/>
      </w:rPr>
    </w:lvl>
    <w:lvl w:ilvl="1">
      <w:start w:val="1"/>
      <w:numFmt w:val="decimal"/>
      <w:lvlText w:val="%1.%2"/>
      <w:lvlJc w:val="left"/>
      <w:pPr>
        <w:ind w:left="1138" w:hanging="418"/>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BD86C5C"/>
    <w:multiLevelType w:val="multilevel"/>
    <w:tmpl w:val="D5A01528"/>
    <w:lvl w:ilvl="0">
      <w:start w:val="8"/>
      <w:numFmt w:val="decimal"/>
      <w:lvlText w:val="%1"/>
      <w:lvlJc w:val="left"/>
      <w:pPr>
        <w:ind w:left="858" w:hanging="428"/>
      </w:pPr>
      <w:rPr>
        <w:rFonts w:hint="default"/>
      </w:rPr>
    </w:lvl>
    <w:lvl w:ilvl="1">
      <w:start w:val="1"/>
      <w:numFmt w:val="decimal"/>
      <w:lvlText w:val="%1.%2"/>
      <w:lvlJc w:val="left"/>
      <w:pPr>
        <w:ind w:left="858" w:hanging="428"/>
      </w:pPr>
      <w:rPr>
        <w:rFonts w:ascii="Times New Roman" w:eastAsia="Times New Roman" w:hAnsi="Times New Roman" w:cs="Times New Roman" w:hint="default"/>
        <w:w w:val="100"/>
        <w:sz w:val="22"/>
        <w:szCs w:val="22"/>
      </w:rPr>
    </w:lvl>
    <w:lvl w:ilvl="2">
      <w:numFmt w:val="bullet"/>
      <w:lvlText w:val="•"/>
      <w:lvlJc w:val="left"/>
      <w:pPr>
        <w:ind w:left="2815" w:hanging="428"/>
      </w:pPr>
      <w:rPr>
        <w:rFonts w:hint="default"/>
      </w:rPr>
    </w:lvl>
    <w:lvl w:ilvl="3">
      <w:numFmt w:val="bullet"/>
      <w:lvlText w:val="•"/>
      <w:lvlJc w:val="left"/>
      <w:pPr>
        <w:ind w:left="3793" w:hanging="428"/>
      </w:pPr>
      <w:rPr>
        <w:rFonts w:hint="default"/>
      </w:rPr>
    </w:lvl>
    <w:lvl w:ilvl="4">
      <w:numFmt w:val="bullet"/>
      <w:lvlText w:val="•"/>
      <w:lvlJc w:val="left"/>
      <w:pPr>
        <w:ind w:left="4771" w:hanging="428"/>
      </w:pPr>
      <w:rPr>
        <w:rFonts w:hint="default"/>
      </w:rPr>
    </w:lvl>
    <w:lvl w:ilvl="5">
      <w:numFmt w:val="bullet"/>
      <w:lvlText w:val="•"/>
      <w:lvlJc w:val="left"/>
      <w:pPr>
        <w:ind w:left="5749" w:hanging="428"/>
      </w:pPr>
      <w:rPr>
        <w:rFonts w:hint="default"/>
      </w:rPr>
    </w:lvl>
    <w:lvl w:ilvl="6">
      <w:numFmt w:val="bullet"/>
      <w:lvlText w:val="•"/>
      <w:lvlJc w:val="left"/>
      <w:pPr>
        <w:ind w:left="6727" w:hanging="428"/>
      </w:pPr>
      <w:rPr>
        <w:rFonts w:hint="default"/>
      </w:rPr>
    </w:lvl>
    <w:lvl w:ilvl="7">
      <w:numFmt w:val="bullet"/>
      <w:lvlText w:val="•"/>
      <w:lvlJc w:val="left"/>
      <w:pPr>
        <w:ind w:left="7705" w:hanging="428"/>
      </w:pPr>
      <w:rPr>
        <w:rFonts w:hint="default"/>
      </w:rPr>
    </w:lvl>
    <w:lvl w:ilvl="8">
      <w:numFmt w:val="bullet"/>
      <w:lvlText w:val="•"/>
      <w:lvlJc w:val="left"/>
      <w:pPr>
        <w:ind w:left="8683" w:hanging="428"/>
      </w:pPr>
      <w:rPr>
        <w:rFonts w:hint="default"/>
      </w:rPr>
    </w:lvl>
  </w:abstractNum>
  <w:abstractNum w:abstractNumId="57" w15:restartNumberingAfterBreak="0">
    <w:nsid w:val="4EC811F5"/>
    <w:multiLevelType w:val="hybridMultilevel"/>
    <w:tmpl w:val="466E5FC0"/>
    <w:lvl w:ilvl="0" w:tplc="04090001">
      <w:start w:val="1"/>
      <w:numFmt w:val="bullet"/>
      <w:lvlText w:val=""/>
      <w:lvlJc w:val="left"/>
      <w:pPr>
        <w:ind w:left="467" w:hanging="360"/>
      </w:pPr>
      <w:rPr>
        <w:rFonts w:ascii="Symbol" w:hAnsi="Symbol"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58" w15:restartNumberingAfterBreak="0">
    <w:nsid w:val="4FB22405"/>
    <w:multiLevelType w:val="multilevel"/>
    <w:tmpl w:val="1C04199C"/>
    <w:lvl w:ilvl="0">
      <w:start w:val="33"/>
      <w:numFmt w:val="decimal"/>
      <w:lvlText w:val="%1"/>
      <w:lvlJc w:val="left"/>
      <w:pPr>
        <w:ind w:left="851" w:hanging="420"/>
      </w:pPr>
      <w:rPr>
        <w:rFonts w:hint="default"/>
      </w:rPr>
    </w:lvl>
    <w:lvl w:ilvl="1">
      <w:start w:val="1"/>
      <w:numFmt w:val="decimal"/>
      <w:lvlText w:val="%1.%2"/>
      <w:lvlJc w:val="left"/>
      <w:pPr>
        <w:ind w:left="851" w:hanging="420"/>
      </w:pPr>
      <w:rPr>
        <w:rFonts w:ascii="Times New Roman" w:eastAsia="Times New Roman" w:hAnsi="Times New Roman" w:cs="Times New Roman" w:hint="default"/>
        <w:w w:val="100"/>
        <w:sz w:val="22"/>
        <w:szCs w:val="22"/>
      </w:rPr>
    </w:lvl>
    <w:lvl w:ilvl="2">
      <w:numFmt w:val="bullet"/>
      <w:lvlText w:val="•"/>
      <w:lvlJc w:val="left"/>
      <w:pPr>
        <w:ind w:left="2815" w:hanging="420"/>
      </w:pPr>
      <w:rPr>
        <w:rFonts w:hint="default"/>
      </w:rPr>
    </w:lvl>
    <w:lvl w:ilvl="3">
      <w:numFmt w:val="bullet"/>
      <w:lvlText w:val="•"/>
      <w:lvlJc w:val="left"/>
      <w:pPr>
        <w:ind w:left="3793" w:hanging="420"/>
      </w:pPr>
      <w:rPr>
        <w:rFonts w:hint="default"/>
      </w:rPr>
    </w:lvl>
    <w:lvl w:ilvl="4">
      <w:numFmt w:val="bullet"/>
      <w:lvlText w:val="•"/>
      <w:lvlJc w:val="left"/>
      <w:pPr>
        <w:ind w:left="4771" w:hanging="420"/>
      </w:pPr>
      <w:rPr>
        <w:rFonts w:hint="default"/>
      </w:rPr>
    </w:lvl>
    <w:lvl w:ilvl="5">
      <w:numFmt w:val="bullet"/>
      <w:lvlText w:val="•"/>
      <w:lvlJc w:val="left"/>
      <w:pPr>
        <w:ind w:left="5749" w:hanging="420"/>
      </w:pPr>
      <w:rPr>
        <w:rFonts w:hint="default"/>
      </w:rPr>
    </w:lvl>
    <w:lvl w:ilvl="6">
      <w:numFmt w:val="bullet"/>
      <w:lvlText w:val="•"/>
      <w:lvlJc w:val="left"/>
      <w:pPr>
        <w:ind w:left="6727" w:hanging="420"/>
      </w:pPr>
      <w:rPr>
        <w:rFonts w:hint="default"/>
      </w:rPr>
    </w:lvl>
    <w:lvl w:ilvl="7">
      <w:numFmt w:val="bullet"/>
      <w:lvlText w:val="•"/>
      <w:lvlJc w:val="left"/>
      <w:pPr>
        <w:ind w:left="7705" w:hanging="420"/>
      </w:pPr>
      <w:rPr>
        <w:rFonts w:hint="default"/>
      </w:rPr>
    </w:lvl>
    <w:lvl w:ilvl="8">
      <w:numFmt w:val="bullet"/>
      <w:lvlText w:val="•"/>
      <w:lvlJc w:val="left"/>
      <w:pPr>
        <w:ind w:left="8683" w:hanging="420"/>
      </w:pPr>
      <w:rPr>
        <w:rFonts w:hint="default"/>
      </w:rPr>
    </w:lvl>
  </w:abstractNum>
  <w:abstractNum w:abstractNumId="59" w15:restartNumberingAfterBreak="0">
    <w:nsid w:val="507852F2"/>
    <w:multiLevelType w:val="hybridMultilevel"/>
    <w:tmpl w:val="8BE2003C"/>
    <w:lvl w:ilvl="0" w:tplc="587AD082">
      <w:numFmt w:val="bullet"/>
      <w:lvlText w:val=""/>
      <w:lvlJc w:val="left"/>
      <w:pPr>
        <w:ind w:left="467" w:hanging="361"/>
      </w:pPr>
      <w:rPr>
        <w:rFonts w:ascii="Symbol" w:eastAsia="Symbol" w:hAnsi="Symbol" w:cs="Symbol" w:hint="default"/>
        <w:w w:val="100"/>
        <w:sz w:val="22"/>
        <w:szCs w:val="22"/>
      </w:rPr>
    </w:lvl>
    <w:lvl w:ilvl="1" w:tplc="8C38A8DE">
      <w:numFmt w:val="bullet"/>
      <w:lvlText w:val="•"/>
      <w:lvlJc w:val="left"/>
      <w:pPr>
        <w:ind w:left="773" w:hanging="361"/>
      </w:pPr>
      <w:rPr>
        <w:rFonts w:hint="default"/>
      </w:rPr>
    </w:lvl>
    <w:lvl w:ilvl="2" w:tplc="E9588648">
      <w:numFmt w:val="bullet"/>
      <w:lvlText w:val="•"/>
      <w:lvlJc w:val="left"/>
      <w:pPr>
        <w:ind w:left="1086" w:hanging="361"/>
      </w:pPr>
      <w:rPr>
        <w:rFonts w:hint="default"/>
      </w:rPr>
    </w:lvl>
    <w:lvl w:ilvl="3" w:tplc="00646990">
      <w:numFmt w:val="bullet"/>
      <w:lvlText w:val="•"/>
      <w:lvlJc w:val="left"/>
      <w:pPr>
        <w:ind w:left="1399" w:hanging="361"/>
      </w:pPr>
      <w:rPr>
        <w:rFonts w:hint="default"/>
      </w:rPr>
    </w:lvl>
    <w:lvl w:ilvl="4" w:tplc="14880600">
      <w:numFmt w:val="bullet"/>
      <w:lvlText w:val="•"/>
      <w:lvlJc w:val="left"/>
      <w:pPr>
        <w:ind w:left="1713" w:hanging="361"/>
      </w:pPr>
      <w:rPr>
        <w:rFonts w:hint="default"/>
      </w:rPr>
    </w:lvl>
    <w:lvl w:ilvl="5" w:tplc="9E5A8B04">
      <w:numFmt w:val="bullet"/>
      <w:lvlText w:val="•"/>
      <w:lvlJc w:val="left"/>
      <w:pPr>
        <w:ind w:left="2026" w:hanging="361"/>
      </w:pPr>
      <w:rPr>
        <w:rFonts w:hint="default"/>
      </w:rPr>
    </w:lvl>
    <w:lvl w:ilvl="6" w:tplc="9CFACCEA">
      <w:numFmt w:val="bullet"/>
      <w:lvlText w:val="•"/>
      <w:lvlJc w:val="left"/>
      <w:pPr>
        <w:ind w:left="2339" w:hanging="361"/>
      </w:pPr>
      <w:rPr>
        <w:rFonts w:hint="default"/>
      </w:rPr>
    </w:lvl>
    <w:lvl w:ilvl="7" w:tplc="A35C750C">
      <w:numFmt w:val="bullet"/>
      <w:lvlText w:val="•"/>
      <w:lvlJc w:val="left"/>
      <w:pPr>
        <w:ind w:left="2653" w:hanging="361"/>
      </w:pPr>
      <w:rPr>
        <w:rFonts w:hint="default"/>
      </w:rPr>
    </w:lvl>
    <w:lvl w:ilvl="8" w:tplc="BCACB6B0">
      <w:numFmt w:val="bullet"/>
      <w:lvlText w:val="•"/>
      <w:lvlJc w:val="left"/>
      <w:pPr>
        <w:ind w:left="2966" w:hanging="361"/>
      </w:pPr>
      <w:rPr>
        <w:rFonts w:hint="default"/>
      </w:rPr>
    </w:lvl>
  </w:abstractNum>
  <w:abstractNum w:abstractNumId="60" w15:restartNumberingAfterBreak="0">
    <w:nsid w:val="512B151A"/>
    <w:multiLevelType w:val="multilevel"/>
    <w:tmpl w:val="D70EB0F8"/>
    <w:lvl w:ilvl="0">
      <w:start w:val="1"/>
      <w:numFmt w:val="decimal"/>
      <w:lvlText w:val="%1"/>
      <w:lvlJc w:val="left"/>
      <w:pPr>
        <w:ind w:left="1110" w:hanging="320"/>
      </w:pPr>
      <w:rPr>
        <w:rFonts w:hint="default"/>
      </w:rPr>
    </w:lvl>
    <w:lvl w:ilvl="1">
      <w:start w:val="1"/>
      <w:numFmt w:val="decimal"/>
      <w:lvlText w:val="%1.%2"/>
      <w:lvlJc w:val="left"/>
      <w:pPr>
        <w:ind w:left="1110" w:hanging="320"/>
      </w:pPr>
      <w:rPr>
        <w:rFonts w:ascii="Times New Roman" w:eastAsia="Times New Roman" w:hAnsi="Times New Roman" w:cs="Times New Roman" w:hint="default"/>
        <w:b/>
        <w:bCs/>
        <w:w w:val="100"/>
        <w:sz w:val="22"/>
        <w:szCs w:val="22"/>
      </w:rPr>
    </w:lvl>
    <w:lvl w:ilvl="2">
      <w:numFmt w:val="bullet"/>
      <w:lvlText w:val="•"/>
      <w:lvlJc w:val="left"/>
      <w:pPr>
        <w:ind w:left="3023" w:hanging="320"/>
      </w:pPr>
      <w:rPr>
        <w:rFonts w:hint="default"/>
      </w:rPr>
    </w:lvl>
    <w:lvl w:ilvl="3">
      <w:numFmt w:val="bullet"/>
      <w:lvlText w:val="•"/>
      <w:lvlJc w:val="left"/>
      <w:pPr>
        <w:ind w:left="3975" w:hanging="320"/>
      </w:pPr>
      <w:rPr>
        <w:rFonts w:hint="default"/>
      </w:rPr>
    </w:lvl>
    <w:lvl w:ilvl="4">
      <w:numFmt w:val="bullet"/>
      <w:lvlText w:val="•"/>
      <w:lvlJc w:val="left"/>
      <w:pPr>
        <w:ind w:left="4927" w:hanging="320"/>
      </w:pPr>
      <w:rPr>
        <w:rFonts w:hint="default"/>
      </w:rPr>
    </w:lvl>
    <w:lvl w:ilvl="5">
      <w:numFmt w:val="bullet"/>
      <w:lvlText w:val="•"/>
      <w:lvlJc w:val="left"/>
      <w:pPr>
        <w:ind w:left="5879" w:hanging="320"/>
      </w:pPr>
      <w:rPr>
        <w:rFonts w:hint="default"/>
      </w:rPr>
    </w:lvl>
    <w:lvl w:ilvl="6">
      <w:numFmt w:val="bullet"/>
      <w:lvlText w:val="•"/>
      <w:lvlJc w:val="left"/>
      <w:pPr>
        <w:ind w:left="6831" w:hanging="320"/>
      </w:pPr>
      <w:rPr>
        <w:rFonts w:hint="default"/>
      </w:rPr>
    </w:lvl>
    <w:lvl w:ilvl="7">
      <w:numFmt w:val="bullet"/>
      <w:lvlText w:val="•"/>
      <w:lvlJc w:val="left"/>
      <w:pPr>
        <w:ind w:left="7783" w:hanging="320"/>
      </w:pPr>
      <w:rPr>
        <w:rFonts w:hint="default"/>
      </w:rPr>
    </w:lvl>
    <w:lvl w:ilvl="8">
      <w:numFmt w:val="bullet"/>
      <w:lvlText w:val="•"/>
      <w:lvlJc w:val="left"/>
      <w:pPr>
        <w:ind w:left="8735" w:hanging="320"/>
      </w:pPr>
      <w:rPr>
        <w:rFonts w:hint="default"/>
      </w:rPr>
    </w:lvl>
  </w:abstractNum>
  <w:abstractNum w:abstractNumId="61" w15:restartNumberingAfterBreak="0">
    <w:nsid w:val="52361B0C"/>
    <w:multiLevelType w:val="hybridMultilevel"/>
    <w:tmpl w:val="DBD28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2CB7F88"/>
    <w:multiLevelType w:val="hybridMultilevel"/>
    <w:tmpl w:val="A0BAB0C2"/>
    <w:lvl w:ilvl="0" w:tplc="85EAFD20">
      <w:numFmt w:val="bullet"/>
      <w:lvlText w:val=""/>
      <w:lvlJc w:val="left"/>
      <w:pPr>
        <w:ind w:left="467" w:hanging="361"/>
      </w:pPr>
      <w:rPr>
        <w:rFonts w:ascii="Symbol" w:eastAsia="Symbol" w:hAnsi="Symbol" w:cs="Symbol" w:hint="default"/>
        <w:w w:val="100"/>
        <w:sz w:val="22"/>
        <w:szCs w:val="22"/>
      </w:rPr>
    </w:lvl>
    <w:lvl w:ilvl="1" w:tplc="77B6E316">
      <w:numFmt w:val="bullet"/>
      <w:lvlText w:val="•"/>
      <w:lvlJc w:val="left"/>
      <w:pPr>
        <w:ind w:left="773" w:hanging="361"/>
      </w:pPr>
      <w:rPr>
        <w:rFonts w:hint="default"/>
      </w:rPr>
    </w:lvl>
    <w:lvl w:ilvl="2" w:tplc="54583E2E">
      <w:numFmt w:val="bullet"/>
      <w:lvlText w:val="•"/>
      <w:lvlJc w:val="left"/>
      <w:pPr>
        <w:ind w:left="1086" w:hanging="361"/>
      </w:pPr>
      <w:rPr>
        <w:rFonts w:hint="default"/>
      </w:rPr>
    </w:lvl>
    <w:lvl w:ilvl="3" w:tplc="D81EB752">
      <w:numFmt w:val="bullet"/>
      <w:lvlText w:val="•"/>
      <w:lvlJc w:val="left"/>
      <w:pPr>
        <w:ind w:left="1399" w:hanging="361"/>
      </w:pPr>
      <w:rPr>
        <w:rFonts w:hint="default"/>
      </w:rPr>
    </w:lvl>
    <w:lvl w:ilvl="4" w:tplc="5F082E3C">
      <w:numFmt w:val="bullet"/>
      <w:lvlText w:val="•"/>
      <w:lvlJc w:val="left"/>
      <w:pPr>
        <w:ind w:left="1713" w:hanging="361"/>
      </w:pPr>
      <w:rPr>
        <w:rFonts w:hint="default"/>
      </w:rPr>
    </w:lvl>
    <w:lvl w:ilvl="5" w:tplc="3B9AFD22">
      <w:numFmt w:val="bullet"/>
      <w:lvlText w:val="•"/>
      <w:lvlJc w:val="left"/>
      <w:pPr>
        <w:ind w:left="2026" w:hanging="361"/>
      </w:pPr>
      <w:rPr>
        <w:rFonts w:hint="default"/>
      </w:rPr>
    </w:lvl>
    <w:lvl w:ilvl="6" w:tplc="8D8A56EE">
      <w:numFmt w:val="bullet"/>
      <w:lvlText w:val="•"/>
      <w:lvlJc w:val="left"/>
      <w:pPr>
        <w:ind w:left="2339" w:hanging="361"/>
      </w:pPr>
      <w:rPr>
        <w:rFonts w:hint="default"/>
      </w:rPr>
    </w:lvl>
    <w:lvl w:ilvl="7" w:tplc="5DB082E4">
      <w:numFmt w:val="bullet"/>
      <w:lvlText w:val="•"/>
      <w:lvlJc w:val="left"/>
      <w:pPr>
        <w:ind w:left="2653" w:hanging="361"/>
      </w:pPr>
      <w:rPr>
        <w:rFonts w:hint="default"/>
      </w:rPr>
    </w:lvl>
    <w:lvl w:ilvl="8" w:tplc="F250946C">
      <w:numFmt w:val="bullet"/>
      <w:lvlText w:val="•"/>
      <w:lvlJc w:val="left"/>
      <w:pPr>
        <w:ind w:left="2966" w:hanging="361"/>
      </w:pPr>
      <w:rPr>
        <w:rFonts w:hint="default"/>
      </w:rPr>
    </w:lvl>
  </w:abstractNum>
  <w:abstractNum w:abstractNumId="63" w15:restartNumberingAfterBreak="0">
    <w:nsid w:val="530C3DC9"/>
    <w:multiLevelType w:val="multilevel"/>
    <w:tmpl w:val="65A03CF0"/>
    <w:lvl w:ilvl="0">
      <w:start w:val="1"/>
      <w:numFmt w:val="bullet"/>
      <w:lvlText w:val=""/>
      <w:lvlJc w:val="left"/>
      <w:pPr>
        <w:tabs>
          <w:tab w:val="num" w:pos="2160"/>
        </w:tabs>
        <w:ind w:left="720" w:hanging="360"/>
      </w:pPr>
      <w:rPr>
        <w:rFonts w:ascii="Symbol" w:hAnsi="Symbol" w:hint="default"/>
        <w:sz w:val="24"/>
        <w:szCs w:val="24"/>
      </w:r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start w:val="1"/>
      <w:numFmt w:val="bullet"/>
      <w:lvlText w:val=""/>
      <w:lvlJc w:val="left"/>
      <w:pPr>
        <w:tabs>
          <w:tab w:val="num" w:pos="5040"/>
        </w:tabs>
        <w:ind w:left="504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abstractNum w:abstractNumId="64" w15:restartNumberingAfterBreak="0">
    <w:nsid w:val="56A82726"/>
    <w:multiLevelType w:val="hybridMultilevel"/>
    <w:tmpl w:val="9FB68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6E13993"/>
    <w:multiLevelType w:val="multilevel"/>
    <w:tmpl w:val="56A69F24"/>
    <w:lvl w:ilvl="0">
      <w:start w:val="4"/>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138" w:hanging="418"/>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57040DE6"/>
    <w:multiLevelType w:val="hybridMultilevel"/>
    <w:tmpl w:val="E020CD14"/>
    <w:lvl w:ilvl="0" w:tplc="F03A9BE0">
      <w:numFmt w:val="bullet"/>
      <w:lvlText w:val=""/>
      <w:lvlJc w:val="left"/>
      <w:pPr>
        <w:ind w:left="997" w:hanging="284"/>
      </w:pPr>
      <w:rPr>
        <w:rFonts w:ascii="Symbol" w:eastAsia="Symbol" w:hAnsi="Symbol" w:cs="Symbol" w:hint="default"/>
        <w:w w:val="100"/>
        <w:sz w:val="22"/>
        <w:szCs w:val="22"/>
      </w:rPr>
    </w:lvl>
    <w:lvl w:ilvl="1" w:tplc="888E2BF0">
      <w:numFmt w:val="bullet"/>
      <w:lvlText w:val="•"/>
      <w:lvlJc w:val="left"/>
      <w:pPr>
        <w:ind w:left="1963" w:hanging="284"/>
      </w:pPr>
      <w:rPr>
        <w:rFonts w:hint="default"/>
      </w:rPr>
    </w:lvl>
    <w:lvl w:ilvl="2" w:tplc="F6640E4E">
      <w:numFmt w:val="bullet"/>
      <w:lvlText w:val="•"/>
      <w:lvlJc w:val="left"/>
      <w:pPr>
        <w:ind w:left="2927" w:hanging="284"/>
      </w:pPr>
      <w:rPr>
        <w:rFonts w:hint="default"/>
      </w:rPr>
    </w:lvl>
    <w:lvl w:ilvl="3" w:tplc="2DB8799A">
      <w:numFmt w:val="bullet"/>
      <w:lvlText w:val="•"/>
      <w:lvlJc w:val="left"/>
      <w:pPr>
        <w:ind w:left="3891" w:hanging="284"/>
      </w:pPr>
      <w:rPr>
        <w:rFonts w:hint="default"/>
      </w:rPr>
    </w:lvl>
    <w:lvl w:ilvl="4" w:tplc="908E0636">
      <w:numFmt w:val="bullet"/>
      <w:lvlText w:val="•"/>
      <w:lvlJc w:val="left"/>
      <w:pPr>
        <w:ind w:left="4855" w:hanging="284"/>
      </w:pPr>
      <w:rPr>
        <w:rFonts w:hint="default"/>
      </w:rPr>
    </w:lvl>
    <w:lvl w:ilvl="5" w:tplc="B7B8956A">
      <w:numFmt w:val="bullet"/>
      <w:lvlText w:val="•"/>
      <w:lvlJc w:val="left"/>
      <w:pPr>
        <w:ind w:left="5819" w:hanging="284"/>
      </w:pPr>
      <w:rPr>
        <w:rFonts w:hint="default"/>
      </w:rPr>
    </w:lvl>
    <w:lvl w:ilvl="6" w:tplc="6A689E7E">
      <w:numFmt w:val="bullet"/>
      <w:lvlText w:val="•"/>
      <w:lvlJc w:val="left"/>
      <w:pPr>
        <w:ind w:left="6783" w:hanging="284"/>
      </w:pPr>
      <w:rPr>
        <w:rFonts w:hint="default"/>
      </w:rPr>
    </w:lvl>
    <w:lvl w:ilvl="7" w:tplc="D2DA6EEC">
      <w:numFmt w:val="bullet"/>
      <w:lvlText w:val="•"/>
      <w:lvlJc w:val="left"/>
      <w:pPr>
        <w:ind w:left="7747" w:hanging="284"/>
      </w:pPr>
      <w:rPr>
        <w:rFonts w:hint="default"/>
      </w:rPr>
    </w:lvl>
    <w:lvl w:ilvl="8" w:tplc="DB920A8A">
      <w:numFmt w:val="bullet"/>
      <w:lvlText w:val="•"/>
      <w:lvlJc w:val="left"/>
      <w:pPr>
        <w:ind w:left="8711" w:hanging="284"/>
      </w:pPr>
      <w:rPr>
        <w:rFonts w:hint="default"/>
      </w:rPr>
    </w:lvl>
  </w:abstractNum>
  <w:abstractNum w:abstractNumId="67" w15:restartNumberingAfterBreak="0">
    <w:nsid w:val="59BC58C1"/>
    <w:multiLevelType w:val="hybridMultilevel"/>
    <w:tmpl w:val="A8B83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9CE0616"/>
    <w:multiLevelType w:val="hybridMultilevel"/>
    <w:tmpl w:val="F016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D857D07"/>
    <w:multiLevelType w:val="hybridMultilevel"/>
    <w:tmpl w:val="73A62372"/>
    <w:lvl w:ilvl="0" w:tplc="2B4EB716">
      <w:numFmt w:val="bullet"/>
      <w:lvlText w:val=""/>
      <w:lvlJc w:val="left"/>
      <w:pPr>
        <w:ind w:left="467" w:hanging="361"/>
      </w:pPr>
      <w:rPr>
        <w:rFonts w:ascii="Symbol" w:eastAsia="Symbol" w:hAnsi="Symbol" w:cs="Symbol" w:hint="default"/>
        <w:w w:val="100"/>
        <w:sz w:val="22"/>
        <w:szCs w:val="22"/>
      </w:rPr>
    </w:lvl>
    <w:lvl w:ilvl="1" w:tplc="591AC460">
      <w:numFmt w:val="bullet"/>
      <w:lvlText w:val="•"/>
      <w:lvlJc w:val="left"/>
      <w:pPr>
        <w:ind w:left="773" w:hanging="361"/>
      </w:pPr>
      <w:rPr>
        <w:rFonts w:hint="default"/>
      </w:rPr>
    </w:lvl>
    <w:lvl w:ilvl="2" w:tplc="444800EA">
      <w:numFmt w:val="bullet"/>
      <w:lvlText w:val="•"/>
      <w:lvlJc w:val="left"/>
      <w:pPr>
        <w:ind w:left="1086" w:hanging="361"/>
      </w:pPr>
      <w:rPr>
        <w:rFonts w:hint="default"/>
      </w:rPr>
    </w:lvl>
    <w:lvl w:ilvl="3" w:tplc="87765F24">
      <w:numFmt w:val="bullet"/>
      <w:lvlText w:val="•"/>
      <w:lvlJc w:val="left"/>
      <w:pPr>
        <w:ind w:left="1399" w:hanging="361"/>
      </w:pPr>
      <w:rPr>
        <w:rFonts w:hint="default"/>
      </w:rPr>
    </w:lvl>
    <w:lvl w:ilvl="4" w:tplc="41BE6E34">
      <w:numFmt w:val="bullet"/>
      <w:lvlText w:val="•"/>
      <w:lvlJc w:val="left"/>
      <w:pPr>
        <w:ind w:left="1713" w:hanging="361"/>
      </w:pPr>
      <w:rPr>
        <w:rFonts w:hint="default"/>
      </w:rPr>
    </w:lvl>
    <w:lvl w:ilvl="5" w:tplc="4C92DB1E">
      <w:numFmt w:val="bullet"/>
      <w:lvlText w:val="•"/>
      <w:lvlJc w:val="left"/>
      <w:pPr>
        <w:ind w:left="2026" w:hanging="361"/>
      </w:pPr>
      <w:rPr>
        <w:rFonts w:hint="default"/>
      </w:rPr>
    </w:lvl>
    <w:lvl w:ilvl="6" w:tplc="89DEB2AC">
      <w:numFmt w:val="bullet"/>
      <w:lvlText w:val="•"/>
      <w:lvlJc w:val="left"/>
      <w:pPr>
        <w:ind w:left="2339" w:hanging="361"/>
      </w:pPr>
      <w:rPr>
        <w:rFonts w:hint="default"/>
      </w:rPr>
    </w:lvl>
    <w:lvl w:ilvl="7" w:tplc="EF98497A">
      <w:numFmt w:val="bullet"/>
      <w:lvlText w:val="•"/>
      <w:lvlJc w:val="left"/>
      <w:pPr>
        <w:ind w:left="2653" w:hanging="361"/>
      </w:pPr>
      <w:rPr>
        <w:rFonts w:hint="default"/>
      </w:rPr>
    </w:lvl>
    <w:lvl w:ilvl="8" w:tplc="56BE26EC">
      <w:numFmt w:val="bullet"/>
      <w:lvlText w:val="•"/>
      <w:lvlJc w:val="left"/>
      <w:pPr>
        <w:ind w:left="2966" w:hanging="361"/>
      </w:pPr>
      <w:rPr>
        <w:rFonts w:hint="default"/>
      </w:rPr>
    </w:lvl>
  </w:abstractNum>
  <w:abstractNum w:abstractNumId="70" w15:restartNumberingAfterBreak="0">
    <w:nsid w:val="5FED5225"/>
    <w:multiLevelType w:val="multilevel"/>
    <w:tmpl w:val="C0A075F2"/>
    <w:lvl w:ilvl="0">
      <w:start w:val="34"/>
      <w:numFmt w:val="decimal"/>
      <w:lvlText w:val="%1"/>
      <w:lvlJc w:val="left"/>
      <w:pPr>
        <w:ind w:left="851" w:hanging="420"/>
      </w:pPr>
      <w:rPr>
        <w:rFonts w:hint="default"/>
      </w:rPr>
    </w:lvl>
    <w:lvl w:ilvl="1">
      <w:start w:val="1"/>
      <w:numFmt w:val="decimal"/>
      <w:lvlText w:val="%1.%2"/>
      <w:lvlJc w:val="left"/>
      <w:pPr>
        <w:ind w:left="851" w:hanging="420"/>
      </w:pPr>
      <w:rPr>
        <w:rFonts w:ascii="Times New Roman" w:eastAsia="Times New Roman" w:hAnsi="Times New Roman" w:cs="Times New Roman" w:hint="default"/>
        <w:w w:val="100"/>
        <w:sz w:val="22"/>
        <w:szCs w:val="22"/>
      </w:rPr>
    </w:lvl>
    <w:lvl w:ilvl="2">
      <w:numFmt w:val="bullet"/>
      <w:lvlText w:val="•"/>
      <w:lvlJc w:val="left"/>
      <w:pPr>
        <w:ind w:left="2815" w:hanging="420"/>
      </w:pPr>
      <w:rPr>
        <w:rFonts w:hint="default"/>
      </w:rPr>
    </w:lvl>
    <w:lvl w:ilvl="3">
      <w:numFmt w:val="bullet"/>
      <w:lvlText w:val="•"/>
      <w:lvlJc w:val="left"/>
      <w:pPr>
        <w:ind w:left="3793" w:hanging="420"/>
      </w:pPr>
      <w:rPr>
        <w:rFonts w:hint="default"/>
      </w:rPr>
    </w:lvl>
    <w:lvl w:ilvl="4">
      <w:numFmt w:val="bullet"/>
      <w:lvlText w:val="•"/>
      <w:lvlJc w:val="left"/>
      <w:pPr>
        <w:ind w:left="4771" w:hanging="420"/>
      </w:pPr>
      <w:rPr>
        <w:rFonts w:hint="default"/>
      </w:rPr>
    </w:lvl>
    <w:lvl w:ilvl="5">
      <w:numFmt w:val="bullet"/>
      <w:lvlText w:val="•"/>
      <w:lvlJc w:val="left"/>
      <w:pPr>
        <w:ind w:left="5749" w:hanging="420"/>
      </w:pPr>
      <w:rPr>
        <w:rFonts w:hint="default"/>
      </w:rPr>
    </w:lvl>
    <w:lvl w:ilvl="6">
      <w:numFmt w:val="bullet"/>
      <w:lvlText w:val="•"/>
      <w:lvlJc w:val="left"/>
      <w:pPr>
        <w:ind w:left="6727" w:hanging="420"/>
      </w:pPr>
      <w:rPr>
        <w:rFonts w:hint="default"/>
      </w:rPr>
    </w:lvl>
    <w:lvl w:ilvl="7">
      <w:numFmt w:val="bullet"/>
      <w:lvlText w:val="•"/>
      <w:lvlJc w:val="left"/>
      <w:pPr>
        <w:ind w:left="7705" w:hanging="420"/>
      </w:pPr>
      <w:rPr>
        <w:rFonts w:hint="default"/>
      </w:rPr>
    </w:lvl>
    <w:lvl w:ilvl="8">
      <w:numFmt w:val="bullet"/>
      <w:lvlText w:val="•"/>
      <w:lvlJc w:val="left"/>
      <w:pPr>
        <w:ind w:left="8683" w:hanging="420"/>
      </w:pPr>
      <w:rPr>
        <w:rFonts w:hint="default"/>
      </w:rPr>
    </w:lvl>
  </w:abstractNum>
  <w:abstractNum w:abstractNumId="71" w15:restartNumberingAfterBreak="0">
    <w:nsid w:val="636F600E"/>
    <w:multiLevelType w:val="multilevel"/>
    <w:tmpl w:val="3EFEF140"/>
    <w:lvl w:ilvl="0">
      <w:start w:val="2"/>
      <w:numFmt w:val="decimal"/>
      <w:lvlText w:val="%1"/>
      <w:lvlJc w:val="left"/>
      <w:pPr>
        <w:ind w:left="750" w:hanging="320"/>
      </w:pPr>
      <w:rPr>
        <w:rFonts w:hint="default"/>
      </w:rPr>
    </w:lvl>
    <w:lvl w:ilvl="1">
      <w:start w:val="3"/>
      <w:numFmt w:val="decimal"/>
      <w:lvlText w:val="%1.%2"/>
      <w:lvlJc w:val="left"/>
      <w:pPr>
        <w:ind w:left="750" w:hanging="320"/>
        <w:jc w:val="right"/>
      </w:pPr>
      <w:rPr>
        <w:rFonts w:ascii="Times New Roman" w:eastAsia="Times New Roman" w:hAnsi="Times New Roman" w:cs="Times New Roman" w:hint="default"/>
        <w:b/>
        <w:bCs/>
        <w:w w:val="100"/>
        <w:sz w:val="22"/>
        <w:szCs w:val="22"/>
      </w:rPr>
    </w:lvl>
    <w:lvl w:ilvl="2">
      <w:start w:val="1"/>
      <w:numFmt w:val="upperLetter"/>
      <w:lvlText w:val="%3."/>
      <w:lvlJc w:val="left"/>
      <w:pPr>
        <w:ind w:left="1151" w:hanging="360"/>
      </w:pPr>
      <w:rPr>
        <w:rFonts w:ascii="Times New Roman" w:eastAsia="Times New Roman" w:hAnsi="Times New Roman" w:cs="Times New Roman" w:hint="default"/>
        <w:spacing w:val="-2"/>
        <w:w w:val="100"/>
        <w:sz w:val="22"/>
        <w:szCs w:val="22"/>
      </w:rPr>
    </w:lvl>
    <w:lvl w:ilvl="3">
      <w:numFmt w:val="bullet"/>
      <w:lvlText w:val="•"/>
      <w:lvlJc w:val="left"/>
      <w:pPr>
        <w:ind w:left="3266" w:hanging="360"/>
      </w:pPr>
      <w:rPr>
        <w:rFonts w:hint="default"/>
      </w:rPr>
    </w:lvl>
    <w:lvl w:ilvl="4">
      <w:numFmt w:val="bullet"/>
      <w:lvlText w:val="•"/>
      <w:lvlJc w:val="left"/>
      <w:pPr>
        <w:ind w:left="4319" w:hanging="360"/>
      </w:pPr>
      <w:rPr>
        <w:rFonts w:hint="default"/>
      </w:rPr>
    </w:lvl>
    <w:lvl w:ilvl="5">
      <w:numFmt w:val="bullet"/>
      <w:lvlText w:val="•"/>
      <w:lvlJc w:val="left"/>
      <w:pPr>
        <w:ind w:left="5372" w:hanging="360"/>
      </w:pPr>
      <w:rPr>
        <w:rFonts w:hint="default"/>
      </w:rPr>
    </w:lvl>
    <w:lvl w:ilvl="6">
      <w:numFmt w:val="bullet"/>
      <w:lvlText w:val="•"/>
      <w:lvlJc w:val="left"/>
      <w:pPr>
        <w:ind w:left="6426" w:hanging="360"/>
      </w:pPr>
      <w:rPr>
        <w:rFonts w:hint="default"/>
      </w:rPr>
    </w:lvl>
    <w:lvl w:ilvl="7">
      <w:numFmt w:val="bullet"/>
      <w:lvlText w:val="•"/>
      <w:lvlJc w:val="left"/>
      <w:pPr>
        <w:ind w:left="7479" w:hanging="360"/>
      </w:pPr>
      <w:rPr>
        <w:rFonts w:hint="default"/>
      </w:rPr>
    </w:lvl>
    <w:lvl w:ilvl="8">
      <w:numFmt w:val="bullet"/>
      <w:lvlText w:val="•"/>
      <w:lvlJc w:val="left"/>
      <w:pPr>
        <w:ind w:left="8532" w:hanging="360"/>
      </w:pPr>
      <w:rPr>
        <w:rFonts w:hint="default"/>
      </w:rPr>
    </w:lvl>
  </w:abstractNum>
  <w:abstractNum w:abstractNumId="72" w15:restartNumberingAfterBreak="0">
    <w:nsid w:val="6914638A"/>
    <w:multiLevelType w:val="multilevel"/>
    <w:tmpl w:val="273C8826"/>
    <w:lvl w:ilvl="0">
      <w:start w:val="35"/>
      <w:numFmt w:val="decimal"/>
      <w:lvlText w:val="%1"/>
      <w:lvlJc w:val="left"/>
      <w:pPr>
        <w:ind w:left="850" w:hanging="420"/>
      </w:pPr>
      <w:rPr>
        <w:rFonts w:hint="default"/>
      </w:rPr>
    </w:lvl>
    <w:lvl w:ilvl="1">
      <w:start w:val="1"/>
      <w:numFmt w:val="decimal"/>
      <w:lvlText w:val="%1.%2"/>
      <w:lvlJc w:val="left"/>
      <w:pPr>
        <w:ind w:left="850" w:hanging="420"/>
      </w:pPr>
      <w:rPr>
        <w:rFonts w:ascii="Times New Roman" w:eastAsia="Times New Roman" w:hAnsi="Times New Roman" w:cs="Times New Roman" w:hint="default"/>
        <w:w w:val="100"/>
        <w:sz w:val="22"/>
        <w:szCs w:val="22"/>
      </w:rPr>
    </w:lvl>
    <w:lvl w:ilvl="2">
      <w:start w:val="1"/>
      <w:numFmt w:val="upperLetter"/>
      <w:lvlText w:val="%3."/>
      <w:lvlJc w:val="left"/>
      <w:pPr>
        <w:ind w:left="1350" w:hanging="360"/>
      </w:pPr>
      <w:rPr>
        <w:rFonts w:hint="default"/>
        <w:b/>
        <w:bCs/>
        <w:spacing w:val="-2"/>
        <w:w w:val="100"/>
      </w:rPr>
    </w:lvl>
    <w:lvl w:ilvl="3">
      <w:start w:val="1"/>
      <w:numFmt w:val="decimal"/>
      <w:lvlText w:val="%4."/>
      <w:lvlJc w:val="left"/>
      <w:pPr>
        <w:ind w:left="1150" w:hanging="360"/>
      </w:pPr>
      <w:rPr>
        <w:rFonts w:ascii="Times New Roman" w:eastAsia="Times New Roman" w:hAnsi="Times New Roman" w:cs="Times New Roman" w:hint="default"/>
        <w:b/>
        <w:bCs/>
        <w:w w:val="100"/>
        <w:sz w:val="22"/>
        <w:szCs w:val="22"/>
      </w:rPr>
    </w:lvl>
    <w:lvl w:ilvl="4">
      <w:numFmt w:val="bullet"/>
      <w:lvlText w:val="•"/>
      <w:lvlJc w:val="left"/>
      <w:pPr>
        <w:ind w:left="3529" w:hanging="360"/>
      </w:pPr>
      <w:rPr>
        <w:rFonts w:hint="default"/>
      </w:rPr>
    </w:lvl>
    <w:lvl w:ilvl="5">
      <w:numFmt w:val="bullet"/>
      <w:lvlText w:val="•"/>
      <w:lvlJc w:val="left"/>
      <w:pPr>
        <w:ind w:left="4714" w:hanging="360"/>
      </w:pPr>
      <w:rPr>
        <w:rFonts w:hint="default"/>
      </w:rPr>
    </w:lvl>
    <w:lvl w:ilvl="6">
      <w:numFmt w:val="bullet"/>
      <w:lvlText w:val="•"/>
      <w:lvlJc w:val="left"/>
      <w:pPr>
        <w:ind w:left="5899" w:hanging="360"/>
      </w:pPr>
      <w:rPr>
        <w:rFonts w:hint="default"/>
      </w:rPr>
    </w:lvl>
    <w:lvl w:ilvl="7">
      <w:numFmt w:val="bullet"/>
      <w:lvlText w:val="•"/>
      <w:lvlJc w:val="left"/>
      <w:pPr>
        <w:ind w:left="7084" w:hanging="360"/>
      </w:pPr>
      <w:rPr>
        <w:rFonts w:hint="default"/>
      </w:rPr>
    </w:lvl>
    <w:lvl w:ilvl="8">
      <w:numFmt w:val="bullet"/>
      <w:lvlText w:val="•"/>
      <w:lvlJc w:val="left"/>
      <w:pPr>
        <w:ind w:left="8269" w:hanging="360"/>
      </w:pPr>
      <w:rPr>
        <w:rFonts w:hint="default"/>
      </w:rPr>
    </w:lvl>
  </w:abstractNum>
  <w:abstractNum w:abstractNumId="73" w15:restartNumberingAfterBreak="0">
    <w:nsid w:val="6E9176A9"/>
    <w:multiLevelType w:val="hybridMultilevel"/>
    <w:tmpl w:val="10E2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3EF64B1"/>
    <w:multiLevelType w:val="multilevel"/>
    <w:tmpl w:val="D1CC3C38"/>
    <w:lvl w:ilvl="0">
      <w:start w:val="17"/>
      <w:numFmt w:val="decimal"/>
      <w:lvlText w:val="%1"/>
      <w:lvlJc w:val="left"/>
      <w:pPr>
        <w:ind w:left="851" w:hanging="420"/>
      </w:pPr>
      <w:rPr>
        <w:rFonts w:hint="default"/>
      </w:rPr>
    </w:lvl>
    <w:lvl w:ilvl="1">
      <w:start w:val="1"/>
      <w:numFmt w:val="decimal"/>
      <w:lvlText w:val="%1.%2"/>
      <w:lvlJc w:val="left"/>
      <w:pPr>
        <w:ind w:left="851" w:hanging="420"/>
      </w:pPr>
      <w:rPr>
        <w:rFonts w:ascii="Times New Roman" w:eastAsia="Times New Roman" w:hAnsi="Times New Roman" w:cs="Times New Roman" w:hint="default"/>
        <w:w w:val="100"/>
        <w:sz w:val="22"/>
        <w:szCs w:val="22"/>
      </w:rPr>
    </w:lvl>
    <w:lvl w:ilvl="2">
      <w:start w:val="1"/>
      <w:numFmt w:val="lowerLetter"/>
      <w:lvlText w:val="%3)"/>
      <w:lvlJc w:val="left"/>
      <w:pPr>
        <w:ind w:left="1151" w:hanging="361"/>
      </w:pPr>
      <w:rPr>
        <w:rFonts w:ascii="Times New Roman" w:eastAsia="Times New Roman" w:hAnsi="Times New Roman" w:cs="Times New Roman" w:hint="default"/>
        <w:w w:val="100"/>
        <w:sz w:val="22"/>
        <w:szCs w:val="22"/>
      </w:rPr>
    </w:lvl>
    <w:lvl w:ilvl="3">
      <w:numFmt w:val="bullet"/>
      <w:lvlText w:val="•"/>
      <w:lvlJc w:val="left"/>
      <w:pPr>
        <w:ind w:left="3266" w:hanging="361"/>
      </w:pPr>
      <w:rPr>
        <w:rFonts w:hint="default"/>
      </w:rPr>
    </w:lvl>
    <w:lvl w:ilvl="4">
      <w:numFmt w:val="bullet"/>
      <w:lvlText w:val="•"/>
      <w:lvlJc w:val="left"/>
      <w:pPr>
        <w:ind w:left="4319" w:hanging="361"/>
      </w:pPr>
      <w:rPr>
        <w:rFonts w:hint="default"/>
      </w:rPr>
    </w:lvl>
    <w:lvl w:ilvl="5">
      <w:numFmt w:val="bullet"/>
      <w:lvlText w:val="•"/>
      <w:lvlJc w:val="left"/>
      <w:pPr>
        <w:ind w:left="5372" w:hanging="361"/>
      </w:pPr>
      <w:rPr>
        <w:rFonts w:hint="default"/>
      </w:rPr>
    </w:lvl>
    <w:lvl w:ilvl="6">
      <w:numFmt w:val="bullet"/>
      <w:lvlText w:val="•"/>
      <w:lvlJc w:val="left"/>
      <w:pPr>
        <w:ind w:left="6426" w:hanging="361"/>
      </w:pPr>
      <w:rPr>
        <w:rFonts w:hint="default"/>
      </w:rPr>
    </w:lvl>
    <w:lvl w:ilvl="7">
      <w:numFmt w:val="bullet"/>
      <w:lvlText w:val="•"/>
      <w:lvlJc w:val="left"/>
      <w:pPr>
        <w:ind w:left="7479" w:hanging="361"/>
      </w:pPr>
      <w:rPr>
        <w:rFonts w:hint="default"/>
      </w:rPr>
    </w:lvl>
    <w:lvl w:ilvl="8">
      <w:numFmt w:val="bullet"/>
      <w:lvlText w:val="•"/>
      <w:lvlJc w:val="left"/>
      <w:pPr>
        <w:ind w:left="8532" w:hanging="361"/>
      </w:pPr>
      <w:rPr>
        <w:rFonts w:hint="default"/>
      </w:rPr>
    </w:lvl>
  </w:abstractNum>
  <w:abstractNum w:abstractNumId="75" w15:restartNumberingAfterBreak="0">
    <w:nsid w:val="746D4188"/>
    <w:multiLevelType w:val="hybridMultilevel"/>
    <w:tmpl w:val="77300D42"/>
    <w:lvl w:ilvl="0" w:tplc="E56AA7EA">
      <w:numFmt w:val="bullet"/>
      <w:lvlText w:val=""/>
      <w:lvlJc w:val="left"/>
      <w:pPr>
        <w:ind w:left="467" w:hanging="360"/>
      </w:pPr>
      <w:rPr>
        <w:rFonts w:ascii="Symbol" w:eastAsia="Symbol" w:hAnsi="Symbol" w:cs="Symbol" w:hint="default"/>
        <w:w w:val="100"/>
        <w:sz w:val="22"/>
        <w:szCs w:val="22"/>
      </w:rPr>
    </w:lvl>
    <w:lvl w:ilvl="1" w:tplc="31D05A08">
      <w:numFmt w:val="bullet"/>
      <w:lvlText w:val="•"/>
      <w:lvlJc w:val="left"/>
      <w:pPr>
        <w:ind w:left="773" w:hanging="360"/>
      </w:pPr>
      <w:rPr>
        <w:rFonts w:hint="default"/>
      </w:rPr>
    </w:lvl>
    <w:lvl w:ilvl="2" w:tplc="5DDC2F54">
      <w:numFmt w:val="bullet"/>
      <w:lvlText w:val="•"/>
      <w:lvlJc w:val="left"/>
      <w:pPr>
        <w:ind w:left="1086" w:hanging="360"/>
      </w:pPr>
      <w:rPr>
        <w:rFonts w:hint="default"/>
      </w:rPr>
    </w:lvl>
    <w:lvl w:ilvl="3" w:tplc="197C01BC">
      <w:numFmt w:val="bullet"/>
      <w:lvlText w:val="•"/>
      <w:lvlJc w:val="left"/>
      <w:pPr>
        <w:ind w:left="1399" w:hanging="360"/>
      </w:pPr>
      <w:rPr>
        <w:rFonts w:hint="default"/>
      </w:rPr>
    </w:lvl>
    <w:lvl w:ilvl="4" w:tplc="0536276E">
      <w:numFmt w:val="bullet"/>
      <w:lvlText w:val="•"/>
      <w:lvlJc w:val="left"/>
      <w:pPr>
        <w:ind w:left="1713" w:hanging="360"/>
      </w:pPr>
      <w:rPr>
        <w:rFonts w:hint="default"/>
      </w:rPr>
    </w:lvl>
    <w:lvl w:ilvl="5" w:tplc="EA4E6EB0">
      <w:numFmt w:val="bullet"/>
      <w:lvlText w:val="•"/>
      <w:lvlJc w:val="left"/>
      <w:pPr>
        <w:ind w:left="2026" w:hanging="360"/>
      </w:pPr>
      <w:rPr>
        <w:rFonts w:hint="default"/>
      </w:rPr>
    </w:lvl>
    <w:lvl w:ilvl="6" w:tplc="EC3070F8">
      <w:numFmt w:val="bullet"/>
      <w:lvlText w:val="•"/>
      <w:lvlJc w:val="left"/>
      <w:pPr>
        <w:ind w:left="2339" w:hanging="360"/>
      </w:pPr>
      <w:rPr>
        <w:rFonts w:hint="default"/>
      </w:rPr>
    </w:lvl>
    <w:lvl w:ilvl="7" w:tplc="4D4E4122">
      <w:numFmt w:val="bullet"/>
      <w:lvlText w:val="•"/>
      <w:lvlJc w:val="left"/>
      <w:pPr>
        <w:ind w:left="2653" w:hanging="360"/>
      </w:pPr>
      <w:rPr>
        <w:rFonts w:hint="default"/>
      </w:rPr>
    </w:lvl>
    <w:lvl w:ilvl="8" w:tplc="45F42E78">
      <w:numFmt w:val="bullet"/>
      <w:lvlText w:val="•"/>
      <w:lvlJc w:val="left"/>
      <w:pPr>
        <w:ind w:left="2966" w:hanging="360"/>
      </w:pPr>
      <w:rPr>
        <w:rFonts w:hint="default"/>
      </w:rPr>
    </w:lvl>
  </w:abstractNum>
  <w:abstractNum w:abstractNumId="76" w15:restartNumberingAfterBreak="0">
    <w:nsid w:val="74F53475"/>
    <w:multiLevelType w:val="multilevel"/>
    <w:tmpl w:val="9F28574E"/>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138" w:hanging="418"/>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752C7A84"/>
    <w:multiLevelType w:val="hybridMultilevel"/>
    <w:tmpl w:val="F22E9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5A91E20"/>
    <w:multiLevelType w:val="hybridMultilevel"/>
    <w:tmpl w:val="F68C0B70"/>
    <w:lvl w:ilvl="0" w:tplc="30C45672">
      <w:start w:val="1"/>
      <w:numFmt w:val="upperLetter"/>
      <w:lvlText w:val="%1."/>
      <w:lvlJc w:val="left"/>
      <w:pPr>
        <w:ind w:left="1151" w:hanging="360"/>
      </w:pPr>
      <w:rPr>
        <w:rFonts w:ascii="Times New Roman" w:eastAsia="Times New Roman" w:hAnsi="Times New Roman" w:cs="Times New Roman" w:hint="default"/>
        <w:spacing w:val="-2"/>
        <w:w w:val="100"/>
        <w:sz w:val="22"/>
        <w:szCs w:val="22"/>
      </w:rPr>
    </w:lvl>
    <w:lvl w:ilvl="1" w:tplc="BCC4262A">
      <w:numFmt w:val="bullet"/>
      <w:lvlText w:val="•"/>
      <w:lvlJc w:val="left"/>
      <w:pPr>
        <w:ind w:left="2107" w:hanging="360"/>
      </w:pPr>
      <w:rPr>
        <w:rFonts w:hint="default"/>
      </w:rPr>
    </w:lvl>
    <w:lvl w:ilvl="2" w:tplc="65304494">
      <w:numFmt w:val="bullet"/>
      <w:lvlText w:val="•"/>
      <w:lvlJc w:val="left"/>
      <w:pPr>
        <w:ind w:left="3055" w:hanging="360"/>
      </w:pPr>
      <w:rPr>
        <w:rFonts w:hint="default"/>
      </w:rPr>
    </w:lvl>
    <w:lvl w:ilvl="3" w:tplc="4CE4520A">
      <w:numFmt w:val="bullet"/>
      <w:lvlText w:val="•"/>
      <w:lvlJc w:val="left"/>
      <w:pPr>
        <w:ind w:left="4003" w:hanging="360"/>
      </w:pPr>
      <w:rPr>
        <w:rFonts w:hint="default"/>
      </w:rPr>
    </w:lvl>
    <w:lvl w:ilvl="4" w:tplc="AF249BC2">
      <w:numFmt w:val="bullet"/>
      <w:lvlText w:val="•"/>
      <w:lvlJc w:val="left"/>
      <w:pPr>
        <w:ind w:left="4951" w:hanging="360"/>
      </w:pPr>
      <w:rPr>
        <w:rFonts w:hint="default"/>
      </w:rPr>
    </w:lvl>
    <w:lvl w:ilvl="5" w:tplc="D594141A">
      <w:numFmt w:val="bullet"/>
      <w:lvlText w:val="•"/>
      <w:lvlJc w:val="left"/>
      <w:pPr>
        <w:ind w:left="5899" w:hanging="360"/>
      </w:pPr>
      <w:rPr>
        <w:rFonts w:hint="default"/>
      </w:rPr>
    </w:lvl>
    <w:lvl w:ilvl="6" w:tplc="65CE0382">
      <w:numFmt w:val="bullet"/>
      <w:lvlText w:val="•"/>
      <w:lvlJc w:val="left"/>
      <w:pPr>
        <w:ind w:left="6847" w:hanging="360"/>
      </w:pPr>
      <w:rPr>
        <w:rFonts w:hint="default"/>
      </w:rPr>
    </w:lvl>
    <w:lvl w:ilvl="7" w:tplc="D8168544">
      <w:numFmt w:val="bullet"/>
      <w:lvlText w:val="•"/>
      <w:lvlJc w:val="left"/>
      <w:pPr>
        <w:ind w:left="7795" w:hanging="360"/>
      </w:pPr>
      <w:rPr>
        <w:rFonts w:hint="default"/>
      </w:rPr>
    </w:lvl>
    <w:lvl w:ilvl="8" w:tplc="232C9ABA">
      <w:numFmt w:val="bullet"/>
      <w:lvlText w:val="•"/>
      <w:lvlJc w:val="left"/>
      <w:pPr>
        <w:ind w:left="8743" w:hanging="360"/>
      </w:pPr>
      <w:rPr>
        <w:rFonts w:hint="default"/>
      </w:rPr>
    </w:lvl>
  </w:abstractNum>
  <w:abstractNum w:abstractNumId="79" w15:restartNumberingAfterBreak="0">
    <w:nsid w:val="7734626B"/>
    <w:multiLevelType w:val="multilevel"/>
    <w:tmpl w:val="95FA407E"/>
    <w:lvl w:ilvl="0">
      <w:start w:val="19"/>
      <w:numFmt w:val="decimal"/>
      <w:lvlText w:val="%1"/>
      <w:lvlJc w:val="left"/>
      <w:pPr>
        <w:ind w:left="997" w:hanging="388"/>
      </w:pPr>
      <w:rPr>
        <w:rFonts w:hint="default"/>
      </w:rPr>
    </w:lvl>
    <w:lvl w:ilvl="1">
      <w:start w:val="1"/>
      <w:numFmt w:val="decimal"/>
      <w:lvlText w:val="%1.%2"/>
      <w:lvlJc w:val="left"/>
      <w:pPr>
        <w:ind w:left="997" w:hanging="388"/>
      </w:pPr>
      <w:rPr>
        <w:rFonts w:ascii="Times New Roman" w:eastAsia="Times New Roman" w:hAnsi="Times New Roman" w:cs="Times New Roman" w:hint="default"/>
        <w:spacing w:val="-4"/>
        <w:w w:val="100"/>
        <w:sz w:val="20"/>
        <w:szCs w:val="20"/>
      </w:rPr>
    </w:lvl>
    <w:lvl w:ilvl="2">
      <w:numFmt w:val="bullet"/>
      <w:lvlText w:val="•"/>
      <w:lvlJc w:val="left"/>
      <w:pPr>
        <w:ind w:left="2927" w:hanging="388"/>
      </w:pPr>
      <w:rPr>
        <w:rFonts w:hint="default"/>
      </w:rPr>
    </w:lvl>
    <w:lvl w:ilvl="3">
      <w:numFmt w:val="bullet"/>
      <w:lvlText w:val="•"/>
      <w:lvlJc w:val="left"/>
      <w:pPr>
        <w:ind w:left="3891" w:hanging="388"/>
      </w:pPr>
      <w:rPr>
        <w:rFonts w:hint="default"/>
      </w:rPr>
    </w:lvl>
    <w:lvl w:ilvl="4">
      <w:numFmt w:val="bullet"/>
      <w:lvlText w:val="•"/>
      <w:lvlJc w:val="left"/>
      <w:pPr>
        <w:ind w:left="4855" w:hanging="388"/>
      </w:pPr>
      <w:rPr>
        <w:rFonts w:hint="default"/>
      </w:rPr>
    </w:lvl>
    <w:lvl w:ilvl="5">
      <w:numFmt w:val="bullet"/>
      <w:lvlText w:val="•"/>
      <w:lvlJc w:val="left"/>
      <w:pPr>
        <w:ind w:left="5819" w:hanging="388"/>
      </w:pPr>
      <w:rPr>
        <w:rFonts w:hint="default"/>
      </w:rPr>
    </w:lvl>
    <w:lvl w:ilvl="6">
      <w:numFmt w:val="bullet"/>
      <w:lvlText w:val="•"/>
      <w:lvlJc w:val="left"/>
      <w:pPr>
        <w:ind w:left="6783" w:hanging="388"/>
      </w:pPr>
      <w:rPr>
        <w:rFonts w:hint="default"/>
      </w:rPr>
    </w:lvl>
    <w:lvl w:ilvl="7">
      <w:numFmt w:val="bullet"/>
      <w:lvlText w:val="•"/>
      <w:lvlJc w:val="left"/>
      <w:pPr>
        <w:ind w:left="7747" w:hanging="388"/>
      </w:pPr>
      <w:rPr>
        <w:rFonts w:hint="default"/>
      </w:rPr>
    </w:lvl>
    <w:lvl w:ilvl="8">
      <w:numFmt w:val="bullet"/>
      <w:lvlText w:val="•"/>
      <w:lvlJc w:val="left"/>
      <w:pPr>
        <w:ind w:left="8711" w:hanging="388"/>
      </w:pPr>
      <w:rPr>
        <w:rFonts w:hint="default"/>
      </w:rPr>
    </w:lvl>
  </w:abstractNum>
  <w:abstractNum w:abstractNumId="80" w15:restartNumberingAfterBreak="0">
    <w:nsid w:val="797837BB"/>
    <w:multiLevelType w:val="multilevel"/>
    <w:tmpl w:val="AAB809C0"/>
    <w:lvl w:ilvl="0">
      <w:start w:val="28"/>
      <w:numFmt w:val="decimal"/>
      <w:lvlText w:val="%1"/>
      <w:lvlJc w:val="left"/>
      <w:pPr>
        <w:ind w:left="851" w:hanging="420"/>
      </w:pPr>
      <w:rPr>
        <w:rFonts w:hint="default"/>
      </w:rPr>
    </w:lvl>
    <w:lvl w:ilvl="1">
      <w:start w:val="1"/>
      <w:numFmt w:val="decimal"/>
      <w:lvlText w:val="%1.%2"/>
      <w:lvlJc w:val="left"/>
      <w:pPr>
        <w:ind w:left="851" w:hanging="420"/>
      </w:pPr>
      <w:rPr>
        <w:rFonts w:ascii="Times New Roman" w:eastAsia="Times New Roman" w:hAnsi="Times New Roman" w:cs="Times New Roman" w:hint="default"/>
        <w:w w:val="100"/>
        <w:sz w:val="22"/>
        <w:szCs w:val="22"/>
      </w:rPr>
    </w:lvl>
    <w:lvl w:ilvl="2">
      <w:numFmt w:val="bullet"/>
      <w:lvlText w:val="•"/>
      <w:lvlJc w:val="left"/>
      <w:pPr>
        <w:ind w:left="2815" w:hanging="420"/>
      </w:pPr>
      <w:rPr>
        <w:rFonts w:hint="default"/>
      </w:rPr>
    </w:lvl>
    <w:lvl w:ilvl="3">
      <w:numFmt w:val="bullet"/>
      <w:lvlText w:val="•"/>
      <w:lvlJc w:val="left"/>
      <w:pPr>
        <w:ind w:left="3793" w:hanging="420"/>
      </w:pPr>
      <w:rPr>
        <w:rFonts w:hint="default"/>
      </w:rPr>
    </w:lvl>
    <w:lvl w:ilvl="4">
      <w:numFmt w:val="bullet"/>
      <w:lvlText w:val="•"/>
      <w:lvlJc w:val="left"/>
      <w:pPr>
        <w:ind w:left="4771" w:hanging="420"/>
      </w:pPr>
      <w:rPr>
        <w:rFonts w:hint="default"/>
      </w:rPr>
    </w:lvl>
    <w:lvl w:ilvl="5">
      <w:numFmt w:val="bullet"/>
      <w:lvlText w:val="•"/>
      <w:lvlJc w:val="left"/>
      <w:pPr>
        <w:ind w:left="5749" w:hanging="420"/>
      </w:pPr>
      <w:rPr>
        <w:rFonts w:hint="default"/>
      </w:rPr>
    </w:lvl>
    <w:lvl w:ilvl="6">
      <w:numFmt w:val="bullet"/>
      <w:lvlText w:val="•"/>
      <w:lvlJc w:val="left"/>
      <w:pPr>
        <w:ind w:left="6727" w:hanging="420"/>
      </w:pPr>
      <w:rPr>
        <w:rFonts w:hint="default"/>
      </w:rPr>
    </w:lvl>
    <w:lvl w:ilvl="7">
      <w:numFmt w:val="bullet"/>
      <w:lvlText w:val="•"/>
      <w:lvlJc w:val="left"/>
      <w:pPr>
        <w:ind w:left="7705" w:hanging="420"/>
      </w:pPr>
      <w:rPr>
        <w:rFonts w:hint="default"/>
      </w:rPr>
    </w:lvl>
    <w:lvl w:ilvl="8">
      <w:numFmt w:val="bullet"/>
      <w:lvlText w:val="•"/>
      <w:lvlJc w:val="left"/>
      <w:pPr>
        <w:ind w:left="8683" w:hanging="420"/>
      </w:pPr>
      <w:rPr>
        <w:rFonts w:hint="default"/>
      </w:rPr>
    </w:lvl>
  </w:abstractNum>
  <w:abstractNum w:abstractNumId="81" w15:restartNumberingAfterBreak="0">
    <w:nsid w:val="7C4F23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D660A49"/>
    <w:multiLevelType w:val="hybridMultilevel"/>
    <w:tmpl w:val="EE3AD8EC"/>
    <w:lvl w:ilvl="0" w:tplc="4E100D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E9E3F79"/>
    <w:multiLevelType w:val="hybridMultilevel"/>
    <w:tmpl w:val="AA3677DE"/>
    <w:lvl w:ilvl="0" w:tplc="1AAECC7A">
      <w:start w:val="1"/>
      <w:numFmt w:val="upperRoman"/>
      <w:lvlText w:val="%1."/>
      <w:lvlJc w:val="left"/>
      <w:pPr>
        <w:ind w:left="837" w:hanging="478"/>
        <w:jc w:val="right"/>
      </w:pPr>
      <w:rPr>
        <w:rFonts w:ascii="Times New Roman" w:eastAsia="Times New Roman" w:hAnsi="Times New Roman" w:cs="Times New Roman" w:hint="default"/>
        <w:w w:val="99"/>
        <w:sz w:val="20"/>
        <w:szCs w:val="20"/>
      </w:rPr>
    </w:lvl>
    <w:lvl w:ilvl="1" w:tplc="01789AD0">
      <w:numFmt w:val="bullet"/>
      <w:lvlText w:val="•"/>
      <w:lvlJc w:val="left"/>
      <w:pPr>
        <w:ind w:left="1738" w:hanging="478"/>
      </w:pPr>
      <w:rPr>
        <w:rFonts w:hint="default"/>
      </w:rPr>
    </w:lvl>
    <w:lvl w:ilvl="2" w:tplc="C3D0BACA">
      <w:numFmt w:val="bullet"/>
      <w:lvlText w:val="•"/>
      <w:lvlJc w:val="left"/>
      <w:pPr>
        <w:ind w:left="2636" w:hanging="478"/>
      </w:pPr>
      <w:rPr>
        <w:rFonts w:hint="default"/>
      </w:rPr>
    </w:lvl>
    <w:lvl w:ilvl="3" w:tplc="4C34FEB8">
      <w:numFmt w:val="bullet"/>
      <w:lvlText w:val="•"/>
      <w:lvlJc w:val="left"/>
      <w:pPr>
        <w:ind w:left="3535" w:hanging="478"/>
      </w:pPr>
      <w:rPr>
        <w:rFonts w:hint="default"/>
      </w:rPr>
    </w:lvl>
    <w:lvl w:ilvl="4" w:tplc="5B96DF4C">
      <w:numFmt w:val="bullet"/>
      <w:lvlText w:val="•"/>
      <w:lvlJc w:val="left"/>
      <w:pPr>
        <w:ind w:left="4433" w:hanging="478"/>
      </w:pPr>
      <w:rPr>
        <w:rFonts w:hint="default"/>
      </w:rPr>
    </w:lvl>
    <w:lvl w:ilvl="5" w:tplc="10A4B996">
      <w:numFmt w:val="bullet"/>
      <w:lvlText w:val="•"/>
      <w:lvlJc w:val="left"/>
      <w:pPr>
        <w:ind w:left="5332" w:hanging="478"/>
      </w:pPr>
      <w:rPr>
        <w:rFonts w:hint="default"/>
      </w:rPr>
    </w:lvl>
    <w:lvl w:ilvl="6" w:tplc="307A3854">
      <w:numFmt w:val="bullet"/>
      <w:lvlText w:val="•"/>
      <w:lvlJc w:val="left"/>
      <w:pPr>
        <w:ind w:left="6230" w:hanging="478"/>
      </w:pPr>
      <w:rPr>
        <w:rFonts w:hint="default"/>
      </w:rPr>
    </w:lvl>
    <w:lvl w:ilvl="7" w:tplc="6A70C406">
      <w:numFmt w:val="bullet"/>
      <w:lvlText w:val="•"/>
      <w:lvlJc w:val="left"/>
      <w:pPr>
        <w:ind w:left="7128" w:hanging="478"/>
      </w:pPr>
      <w:rPr>
        <w:rFonts w:hint="default"/>
      </w:rPr>
    </w:lvl>
    <w:lvl w:ilvl="8" w:tplc="B092563C">
      <w:numFmt w:val="bullet"/>
      <w:lvlText w:val="•"/>
      <w:lvlJc w:val="left"/>
      <w:pPr>
        <w:ind w:left="8027" w:hanging="478"/>
      </w:pPr>
      <w:rPr>
        <w:rFonts w:hint="default"/>
      </w:rPr>
    </w:lvl>
  </w:abstractNum>
  <w:num w:numId="1">
    <w:abstractNumId w:val="83"/>
  </w:num>
  <w:num w:numId="2">
    <w:abstractNumId w:val="40"/>
  </w:num>
  <w:num w:numId="3">
    <w:abstractNumId w:val="50"/>
  </w:num>
  <w:num w:numId="4">
    <w:abstractNumId w:val="51"/>
  </w:num>
  <w:num w:numId="5">
    <w:abstractNumId w:val="47"/>
  </w:num>
  <w:num w:numId="6">
    <w:abstractNumId w:val="4"/>
  </w:num>
  <w:num w:numId="7">
    <w:abstractNumId w:val="5"/>
  </w:num>
  <w:num w:numId="8">
    <w:abstractNumId w:val="69"/>
  </w:num>
  <w:num w:numId="9">
    <w:abstractNumId w:val="59"/>
  </w:num>
  <w:num w:numId="10">
    <w:abstractNumId w:val="11"/>
  </w:num>
  <w:num w:numId="11">
    <w:abstractNumId w:val="75"/>
  </w:num>
  <w:num w:numId="12">
    <w:abstractNumId w:val="17"/>
  </w:num>
  <w:num w:numId="13">
    <w:abstractNumId w:val="15"/>
  </w:num>
  <w:num w:numId="14">
    <w:abstractNumId w:val="7"/>
  </w:num>
  <w:num w:numId="15">
    <w:abstractNumId w:val="42"/>
  </w:num>
  <w:num w:numId="16">
    <w:abstractNumId w:val="34"/>
  </w:num>
  <w:num w:numId="17">
    <w:abstractNumId w:val="10"/>
  </w:num>
  <w:num w:numId="18">
    <w:abstractNumId w:val="32"/>
  </w:num>
  <w:num w:numId="19">
    <w:abstractNumId w:val="19"/>
  </w:num>
  <w:num w:numId="20">
    <w:abstractNumId w:val="28"/>
  </w:num>
  <w:num w:numId="21">
    <w:abstractNumId w:val="62"/>
  </w:num>
  <w:num w:numId="22">
    <w:abstractNumId w:val="35"/>
  </w:num>
  <w:num w:numId="23">
    <w:abstractNumId w:val="0"/>
  </w:num>
  <w:num w:numId="24">
    <w:abstractNumId w:val="3"/>
  </w:num>
  <w:num w:numId="25">
    <w:abstractNumId w:val="36"/>
  </w:num>
  <w:num w:numId="26">
    <w:abstractNumId w:val="52"/>
  </w:num>
  <w:num w:numId="27">
    <w:abstractNumId w:val="72"/>
  </w:num>
  <w:num w:numId="28">
    <w:abstractNumId w:val="70"/>
  </w:num>
  <w:num w:numId="29">
    <w:abstractNumId w:val="58"/>
  </w:num>
  <w:num w:numId="30">
    <w:abstractNumId w:val="80"/>
  </w:num>
  <w:num w:numId="31">
    <w:abstractNumId w:val="20"/>
  </w:num>
  <w:num w:numId="32">
    <w:abstractNumId w:val="26"/>
  </w:num>
  <w:num w:numId="33">
    <w:abstractNumId w:val="29"/>
  </w:num>
  <w:num w:numId="34">
    <w:abstractNumId w:val="53"/>
  </w:num>
  <w:num w:numId="35">
    <w:abstractNumId w:val="31"/>
  </w:num>
  <w:num w:numId="36">
    <w:abstractNumId w:val="79"/>
  </w:num>
  <w:num w:numId="37">
    <w:abstractNumId w:val="48"/>
  </w:num>
  <w:num w:numId="38">
    <w:abstractNumId w:val="74"/>
  </w:num>
  <w:num w:numId="39">
    <w:abstractNumId w:val="43"/>
  </w:num>
  <w:num w:numId="40">
    <w:abstractNumId w:val="27"/>
  </w:num>
  <w:num w:numId="41">
    <w:abstractNumId w:val="49"/>
  </w:num>
  <w:num w:numId="42">
    <w:abstractNumId w:val="2"/>
  </w:num>
  <w:num w:numId="43">
    <w:abstractNumId w:val="25"/>
  </w:num>
  <w:num w:numId="44">
    <w:abstractNumId w:val="56"/>
  </w:num>
  <w:num w:numId="45">
    <w:abstractNumId w:val="22"/>
  </w:num>
  <w:num w:numId="46">
    <w:abstractNumId w:val="46"/>
  </w:num>
  <w:num w:numId="47">
    <w:abstractNumId w:val="6"/>
  </w:num>
  <w:num w:numId="48">
    <w:abstractNumId w:val="18"/>
  </w:num>
  <w:num w:numId="49">
    <w:abstractNumId w:val="14"/>
  </w:num>
  <w:num w:numId="50">
    <w:abstractNumId w:val="45"/>
  </w:num>
  <w:num w:numId="51">
    <w:abstractNumId w:val="78"/>
  </w:num>
  <w:num w:numId="52">
    <w:abstractNumId w:val="38"/>
  </w:num>
  <w:num w:numId="53">
    <w:abstractNumId w:val="71"/>
  </w:num>
  <w:num w:numId="54">
    <w:abstractNumId w:val="33"/>
  </w:num>
  <w:num w:numId="55">
    <w:abstractNumId w:val="66"/>
  </w:num>
  <w:num w:numId="56">
    <w:abstractNumId w:val="60"/>
  </w:num>
  <w:num w:numId="57">
    <w:abstractNumId w:val="77"/>
  </w:num>
  <w:num w:numId="58">
    <w:abstractNumId w:val="37"/>
  </w:num>
  <w:num w:numId="59">
    <w:abstractNumId w:val="23"/>
  </w:num>
  <w:num w:numId="60">
    <w:abstractNumId w:val="1"/>
  </w:num>
  <w:num w:numId="61">
    <w:abstractNumId w:val="13"/>
  </w:num>
  <w:num w:numId="62">
    <w:abstractNumId w:val="64"/>
  </w:num>
  <w:num w:numId="63">
    <w:abstractNumId w:val="16"/>
    <w:lvlOverride w:ilvl="0">
      <w:startOverride w:val="2"/>
    </w:lvlOverride>
  </w:num>
  <w:num w:numId="64">
    <w:abstractNumId w:val="41"/>
  </w:num>
  <w:num w:numId="65">
    <w:abstractNumId w:val="61"/>
  </w:num>
  <w:num w:numId="66">
    <w:abstractNumId w:val="55"/>
  </w:num>
  <w:num w:numId="67">
    <w:abstractNumId w:val="65"/>
  </w:num>
  <w:num w:numId="68">
    <w:abstractNumId w:val="30"/>
  </w:num>
  <w:num w:numId="69">
    <w:abstractNumId w:val="12"/>
  </w:num>
  <w:num w:numId="70">
    <w:abstractNumId w:val="76"/>
  </w:num>
  <w:num w:numId="71">
    <w:abstractNumId w:val="81"/>
  </w:num>
  <w:num w:numId="72">
    <w:abstractNumId w:val="8"/>
  </w:num>
  <w:num w:numId="73">
    <w:abstractNumId w:val="44"/>
  </w:num>
  <w:num w:numId="74">
    <w:abstractNumId w:val="24"/>
  </w:num>
  <w:num w:numId="75">
    <w:abstractNumId w:val="73"/>
  </w:num>
  <w:num w:numId="76">
    <w:abstractNumId w:val="68"/>
  </w:num>
  <w:num w:numId="77">
    <w:abstractNumId w:val="67"/>
  </w:num>
  <w:num w:numId="78">
    <w:abstractNumId w:val="39"/>
  </w:num>
  <w:num w:numId="79">
    <w:abstractNumId w:val="54"/>
  </w:num>
  <w:num w:numId="80">
    <w:abstractNumId w:val="63"/>
  </w:num>
  <w:num w:numId="81">
    <w:abstractNumId w:val="21"/>
  </w:num>
  <w:num w:numId="82">
    <w:abstractNumId w:val="82"/>
  </w:num>
  <w:num w:numId="83">
    <w:abstractNumId w:val="9"/>
  </w:num>
  <w:num w:numId="84">
    <w:abstractNumId w:val="5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6" w:nlCheck="1" w:checkStyle="1"/>
  <w:activeWritingStyle w:appName="MSWord" w:lang="en-NZ"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s-ES_tradnl" w:vendorID="64" w:dllVersion="4096" w:nlCheck="1" w:checkStyle="0"/>
  <w:activeWritingStyle w:appName="MSWord" w:lang="en-US" w:vendorID="64" w:dllVersion="0" w:nlCheck="1" w:checkStyle="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8EA"/>
    <w:rsid w:val="000023E0"/>
    <w:rsid w:val="000037FD"/>
    <w:rsid w:val="00007BBF"/>
    <w:rsid w:val="000106BD"/>
    <w:rsid w:val="00011C7A"/>
    <w:rsid w:val="00013038"/>
    <w:rsid w:val="000147E6"/>
    <w:rsid w:val="0001549E"/>
    <w:rsid w:val="000172D0"/>
    <w:rsid w:val="00022E59"/>
    <w:rsid w:val="000232E2"/>
    <w:rsid w:val="000243D3"/>
    <w:rsid w:val="0002517D"/>
    <w:rsid w:val="00025FD7"/>
    <w:rsid w:val="00031D95"/>
    <w:rsid w:val="0003248F"/>
    <w:rsid w:val="000330B9"/>
    <w:rsid w:val="00033FC6"/>
    <w:rsid w:val="0004076E"/>
    <w:rsid w:val="000410D2"/>
    <w:rsid w:val="00042548"/>
    <w:rsid w:val="00043C07"/>
    <w:rsid w:val="000444FE"/>
    <w:rsid w:val="00044DED"/>
    <w:rsid w:val="00047681"/>
    <w:rsid w:val="00047916"/>
    <w:rsid w:val="00050C9A"/>
    <w:rsid w:val="0005145F"/>
    <w:rsid w:val="000525C4"/>
    <w:rsid w:val="00052A75"/>
    <w:rsid w:val="00055097"/>
    <w:rsid w:val="00055161"/>
    <w:rsid w:val="000573C9"/>
    <w:rsid w:val="00057694"/>
    <w:rsid w:val="00061674"/>
    <w:rsid w:val="00064BFA"/>
    <w:rsid w:val="00064CBB"/>
    <w:rsid w:val="00070884"/>
    <w:rsid w:val="0007154F"/>
    <w:rsid w:val="00073268"/>
    <w:rsid w:val="000761C3"/>
    <w:rsid w:val="00076AF3"/>
    <w:rsid w:val="000776E9"/>
    <w:rsid w:val="00080150"/>
    <w:rsid w:val="00081695"/>
    <w:rsid w:val="00087249"/>
    <w:rsid w:val="00087285"/>
    <w:rsid w:val="00091377"/>
    <w:rsid w:val="0009205F"/>
    <w:rsid w:val="00092903"/>
    <w:rsid w:val="00093A73"/>
    <w:rsid w:val="00093E05"/>
    <w:rsid w:val="00094A61"/>
    <w:rsid w:val="00095003"/>
    <w:rsid w:val="00095F20"/>
    <w:rsid w:val="000A151A"/>
    <w:rsid w:val="000A27BD"/>
    <w:rsid w:val="000A2DDC"/>
    <w:rsid w:val="000A342E"/>
    <w:rsid w:val="000A6397"/>
    <w:rsid w:val="000A6D26"/>
    <w:rsid w:val="000A6DA1"/>
    <w:rsid w:val="000A7787"/>
    <w:rsid w:val="000B27A8"/>
    <w:rsid w:val="000B29E7"/>
    <w:rsid w:val="000B38E6"/>
    <w:rsid w:val="000B39FE"/>
    <w:rsid w:val="000B599E"/>
    <w:rsid w:val="000C0F20"/>
    <w:rsid w:val="000C105D"/>
    <w:rsid w:val="000C2404"/>
    <w:rsid w:val="000C5876"/>
    <w:rsid w:val="000C7B36"/>
    <w:rsid w:val="000D219F"/>
    <w:rsid w:val="000D3A30"/>
    <w:rsid w:val="000D46A7"/>
    <w:rsid w:val="000D5DA8"/>
    <w:rsid w:val="000D677C"/>
    <w:rsid w:val="000D68D6"/>
    <w:rsid w:val="000E12EA"/>
    <w:rsid w:val="000E20C1"/>
    <w:rsid w:val="000E41AD"/>
    <w:rsid w:val="000E4D39"/>
    <w:rsid w:val="000E5617"/>
    <w:rsid w:val="000F0262"/>
    <w:rsid w:val="000F077F"/>
    <w:rsid w:val="000F1E3A"/>
    <w:rsid w:val="000F27DB"/>
    <w:rsid w:val="000F2E80"/>
    <w:rsid w:val="000F4D6D"/>
    <w:rsid w:val="000F5E31"/>
    <w:rsid w:val="000F6CAE"/>
    <w:rsid w:val="000F711E"/>
    <w:rsid w:val="00100A4C"/>
    <w:rsid w:val="001011E1"/>
    <w:rsid w:val="00104D81"/>
    <w:rsid w:val="001052B7"/>
    <w:rsid w:val="00107831"/>
    <w:rsid w:val="00107FE2"/>
    <w:rsid w:val="00111EDD"/>
    <w:rsid w:val="00114030"/>
    <w:rsid w:val="00114B6E"/>
    <w:rsid w:val="00115211"/>
    <w:rsid w:val="001158DB"/>
    <w:rsid w:val="001158DE"/>
    <w:rsid w:val="0012084B"/>
    <w:rsid w:val="001209D4"/>
    <w:rsid w:val="00120BDD"/>
    <w:rsid w:val="0012677F"/>
    <w:rsid w:val="0012707E"/>
    <w:rsid w:val="0013294C"/>
    <w:rsid w:val="001414CB"/>
    <w:rsid w:val="00141796"/>
    <w:rsid w:val="00143228"/>
    <w:rsid w:val="00145A43"/>
    <w:rsid w:val="0015184D"/>
    <w:rsid w:val="00152084"/>
    <w:rsid w:val="001541A9"/>
    <w:rsid w:val="001549A6"/>
    <w:rsid w:val="0015504A"/>
    <w:rsid w:val="0015541C"/>
    <w:rsid w:val="00155426"/>
    <w:rsid w:val="0015765E"/>
    <w:rsid w:val="00157849"/>
    <w:rsid w:val="00157A18"/>
    <w:rsid w:val="001669A5"/>
    <w:rsid w:val="00170954"/>
    <w:rsid w:val="00170EFD"/>
    <w:rsid w:val="001724F1"/>
    <w:rsid w:val="00173C9C"/>
    <w:rsid w:val="001740AC"/>
    <w:rsid w:val="001754C6"/>
    <w:rsid w:val="001815B3"/>
    <w:rsid w:val="001825C4"/>
    <w:rsid w:val="00183B67"/>
    <w:rsid w:val="00183C75"/>
    <w:rsid w:val="00184023"/>
    <w:rsid w:val="0018617C"/>
    <w:rsid w:val="0019032D"/>
    <w:rsid w:val="00192E95"/>
    <w:rsid w:val="0019431A"/>
    <w:rsid w:val="001952FB"/>
    <w:rsid w:val="00195354"/>
    <w:rsid w:val="00195884"/>
    <w:rsid w:val="00195BA7"/>
    <w:rsid w:val="00196782"/>
    <w:rsid w:val="001A00E3"/>
    <w:rsid w:val="001A071E"/>
    <w:rsid w:val="001A0A94"/>
    <w:rsid w:val="001A12D3"/>
    <w:rsid w:val="001A1AFB"/>
    <w:rsid w:val="001A2223"/>
    <w:rsid w:val="001A2A60"/>
    <w:rsid w:val="001A52F2"/>
    <w:rsid w:val="001A764B"/>
    <w:rsid w:val="001A7D67"/>
    <w:rsid w:val="001B00BA"/>
    <w:rsid w:val="001B038D"/>
    <w:rsid w:val="001B1A1D"/>
    <w:rsid w:val="001B4C39"/>
    <w:rsid w:val="001B70E6"/>
    <w:rsid w:val="001C51C5"/>
    <w:rsid w:val="001C5E8A"/>
    <w:rsid w:val="001D0B97"/>
    <w:rsid w:val="001D18E4"/>
    <w:rsid w:val="001D51F0"/>
    <w:rsid w:val="001D645A"/>
    <w:rsid w:val="001E03C3"/>
    <w:rsid w:val="001E0CE5"/>
    <w:rsid w:val="001E263E"/>
    <w:rsid w:val="001E5CBF"/>
    <w:rsid w:val="001E6864"/>
    <w:rsid w:val="001F1428"/>
    <w:rsid w:val="001F1A35"/>
    <w:rsid w:val="001F20C6"/>
    <w:rsid w:val="001F2CE4"/>
    <w:rsid w:val="001F33AF"/>
    <w:rsid w:val="001F3A0E"/>
    <w:rsid w:val="001F54F4"/>
    <w:rsid w:val="001F63AE"/>
    <w:rsid w:val="001F68E7"/>
    <w:rsid w:val="001F7401"/>
    <w:rsid w:val="00200CBF"/>
    <w:rsid w:val="00200DAB"/>
    <w:rsid w:val="00201680"/>
    <w:rsid w:val="00204C12"/>
    <w:rsid w:val="0021067D"/>
    <w:rsid w:val="00210E9A"/>
    <w:rsid w:val="00210F12"/>
    <w:rsid w:val="00212D93"/>
    <w:rsid w:val="00213FAB"/>
    <w:rsid w:val="00214D98"/>
    <w:rsid w:val="00216102"/>
    <w:rsid w:val="00220733"/>
    <w:rsid w:val="002208CC"/>
    <w:rsid w:val="00220B6B"/>
    <w:rsid w:val="002210E3"/>
    <w:rsid w:val="00221EE9"/>
    <w:rsid w:val="00222FA0"/>
    <w:rsid w:val="002233FD"/>
    <w:rsid w:val="002247F3"/>
    <w:rsid w:val="00224CE0"/>
    <w:rsid w:val="00224E60"/>
    <w:rsid w:val="002255A8"/>
    <w:rsid w:val="00227D04"/>
    <w:rsid w:val="002304C1"/>
    <w:rsid w:val="00230E16"/>
    <w:rsid w:val="0023151B"/>
    <w:rsid w:val="0023268F"/>
    <w:rsid w:val="00232EBC"/>
    <w:rsid w:val="0023385E"/>
    <w:rsid w:val="002346F3"/>
    <w:rsid w:val="0023472A"/>
    <w:rsid w:val="00235F93"/>
    <w:rsid w:val="00243DBE"/>
    <w:rsid w:val="00244D08"/>
    <w:rsid w:val="00245A7C"/>
    <w:rsid w:val="0025050A"/>
    <w:rsid w:val="00251967"/>
    <w:rsid w:val="0025258F"/>
    <w:rsid w:val="00254CB5"/>
    <w:rsid w:val="00255941"/>
    <w:rsid w:val="002608B7"/>
    <w:rsid w:val="0026107C"/>
    <w:rsid w:val="00261C6A"/>
    <w:rsid w:val="00264714"/>
    <w:rsid w:val="00264A97"/>
    <w:rsid w:val="002706D9"/>
    <w:rsid w:val="00274424"/>
    <w:rsid w:val="00275E6C"/>
    <w:rsid w:val="00276658"/>
    <w:rsid w:val="00277877"/>
    <w:rsid w:val="00280939"/>
    <w:rsid w:val="002829E3"/>
    <w:rsid w:val="00283146"/>
    <w:rsid w:val="00285FAA"/>
    <w:rsid w:val="00287C29"/>
    <w:rsid w:val="00291FCB"/>
    <w:rsid w:val="00292CC2"/>
    <w:rsid w:val="00294B26"/>
    <w:rsid w:val="00296F1B"/>
    <w:rsid w:val="002972E4"/>
    <w:rsid w:val="002A0186"/>
    <w:rsid w:val="002A09CC"/>
    <w:rsid w:val="002A182F"/>
    <w:rsid w:val="002A40BB"/>
    <w:rsid w:val="002A7BC0"/>
    <w:rsid w:val="002A7F3D"/>
    <w:rsid w:val="002B3A5B"/>
    <w:rsid w:val="002B5026"/>
    <w:rsid w:val="002B5FD3"/>
    <w:rsid w:val="002B6A5A"/>
    <w:rsid w:val="002C043F"/>
    <w:rsid w:val="002C1F81"/>
    <w:rsid w:val="002C2339"/>
    <w:rsid w:val="002C480B"/>
    <w:rsid w:val="002C4C8C"/>
    <w:rsid w:val="002D1598"/>
    <w:rsid w:val="002E0B3A"/>
    <w:rsid w:val="002E1830"/>
    <w:rsid w:val="002E1856"/>
    <w:rsid w:val="002E388B"/>
    <w:rsid w:val="002E45A5"/>
    <w:rsid w:val="002E52E9"/>
    <w:rsid w:val="002F21F7"/>
    <w:rsid w:val="002F2C31"/>
    <w:rsid w:val="002F30AD"/>
    <w:rsid w:val="00300C56"/>
    <w:rsid w:val="0030136D"/>
    <w:rsid w:val="0030222E"/>
    <w:rsid w:val="00302487"/>
    <w:rsid w:val="00303396"/>
    <w:rsid w:val="003039AA"/>
    <w:rsid w:val="00307122"/>
    <w:rsid w:val="00312F55"/>
    <w:rsid w:val="00315705"/>
    <w:rsid w:val="00316C3F"/>
    <w:rsid w:val="00316E0E"/>
    <w:rsid w:val="003205C7"/>
    <w:rsid w:val="003206CA"/>
    <w:rsid w:val="00321226"/>
    <w:rsid w:val="00325534"/>
    <w:rsid w:val="00333A2E"/>
    <w:rsid w:val="00333CCA"/>
    <w:rsid w:val="003356F2"/>
    <w:rsid w:val="0033655E"/>
    <w:rsid w:val="003409A4"/>
    <w:rsid w:val="003412B4"/>
    <w:rsid w:val="003419FE"/>
    <w:rsid w:val="003420EE"/>
    <w:rsid w:val="0034278C"/>
    <w:rsid w:val="00343B08"/>
    <w:rsid w:val="00344496"/>
    <w:rsid w:val="00345956"/>
    <w:rsid w:val="00347540"/>
    <w:rsid w:val="003509A1"/>
    <w:rsid w:val="00351C51"/>
    <w:rsid w:val="003524A4"/>
    <w:rsid w:val="003533F0"/>
    <w:rsid w:val="0035403D"/>
    <w:rsid w:val="003542DA"/>
    <w:rsid w:val="003560A5"/>
    <w:rsid w:val="00356453"/>
    <w:rsid w:val="00360A6E"/>
    <w:rsid w:val="00361769"/>
    <w:rsid w:val="00366321"/>
    <w:rsid w:val="00370453"/>
    <w:rsid w:val="00371AF2"/>
    <w:rsid w:val="00371D0B"/>
    <w:rsid w:val="003734D8"/>
    <w:rsid w:val="003744E5"/>
    <w:rsid w:val="003745F4"/>
    <w:rsid w:val="00375905"/>
    <w:rsid w:val="00376406"/>
    <w:rsid w:val="0038016A"/>
    <w:rsid w:val="00380598"/>
    <w:rsid w:val="0038537F"/>
    <w:rsid w:val="00385ED6"/>
    <w:rsid w:val="00390073"/>
    <w:rsid w:val="00390865"/>
    <w:rsid w:val="003912C2"/>
    <w:rsid w:val="00394E6A"/>
    <w:rsid w:val="00395D35"/>
    <w:rsid w:val="003A0472"/>
    <w:rsid w:val="003A04DC"/>
    <w:rsid w:val="003A32A8"/>
    <w:rsid w:val="003A449C"/>
    <w:rsid w:val="003A605A"/>
    <w:rsid w:val="003B0E16"/>
    <w:rsid w:val="003B5175"/>
    <w:rsid w:val="003B7209"/>
    <w:rsid w:val="003B7BF8"/>
    <w:rsid w:val="003C2774"/>
    <w:rsid w:val="003C372A"/>
    <w:rsid w:val="003C3C88"/>
    <w:rsid w:val="003C5D65"/>
    <w:rsid w:val="003C7416"/>
    <w:rsid w:val="003D0A5C"/>
    <w:rsid w:val="003D1DF5"/>
    <w:rsid w:val="003D386A"/>
    <w:rsid w:val="003D64CF"/>
    <w:rsid w:val="003D7F0C"/>
    <w:rsid w:val="003E0E1A"/>
    <w:rsid w:val="003E2D1A"/>
    <w:rsid w:val="003E38B3"/>
    <w:rsid w:val="003E4B22"/>
    <w:rsid w:val="003E4C09"/>
    <w:rsid w:val="003E665C"/>
    <w:rsid w:val="003F0606"/>
    <w:rsid w:val="003F10DE"/>
    <w:rsid w:val="003F13E9"/>
    <w:rsid w:val="003F2FBB"/>
    <w:rsid w:val="003F3811"/>
    <w:rsid w:val="0040227A"/>
    <w:rsid w:val="004033C5"/>
    <w:rsid w:val="00403EFC"/>
    <w:rsid w:val="00404298"/>
    <w:rsid w:val="00407648"/>
    <w:rsid w:val="00407A84"/>
    <w:rsid w:val="004122A0"/>
    <w:rsid w:val="00412620"/>
    <w:rsid w:val="004130E0"/>
    <w:rsid w:val="00413E51"/>
    <w:rsid w:val="00415E43"/>
    <w:rsid w:val="0041629B"/>
    <w:rsid w:val="00420453"/>
    <w:rsid w:val="004216AE"/>
    <w:rsid w:val="00423E47"/>
    <w:rsid w:val="00426A4A"/>
    <w:rsid w:val="00431014"/>
    <w:rsid w:val="004314CA"/>
    <w:rsid w:val="00432600"/>
    <w:rsid w:val="00434F35"/>
    <w:rsid w:val="00437286"/>
    <w:rsid w:val="00441D85"/>
    <w:rsid w:val="00442453"/>
    <w:rsid w:val="00446B42"/>
    <w:rsid w:val="004508C1"/>
    <w:rsid w:val="0045130E"/>
    <w:rsid w:val="00452A88"/>
    <w:rsid w:val="0045647E"/>
    <w:rsid w:val="00457491"/>
    <w:rsid w:val="00461791"/>
    <w:rsid w:val="00463BEF"/>
    <w:rsid w:val="004660B4"/>
    <w:rsid w:val="00467101"/>
    <w:rsid w:val="00471CFA"/>
    <w:rsid w:val="00473D3B"/>
    <w:rsid w:val="00474E94"/>
    <w:rsid w:val="00474F0C"/>
    <w:rsid w:val="00474FAB"/>
    <w:rsid w:val="00474FF0"/>
    <w:rsid w:val="00476184"/>
    <w:rsid w:val="00476789"/>
    <w:rsid w:val="004775D2"/>
    <w:rsid w:val="00480EFB"/>
    <w:rsid w:val="00482CA9"/>
    <w:rsid w:val="0048533C"/>
    <w:rsid w:val="00485970"/>
    <w:rsid w:val="00490B3B"/>
    <w:rsid w:val="00490EE6"/>
    <w:rsid w:val="0049585D"/>
    <w:rsid w:val="004979B0"/>
    <w:rsid w:val="004A06CD"/>
    <w:rsid w:val="004A0DFF"/>
    <w:rsid w:val="004A1C56"/>
    <w:rsid w:val="004A3BB7"/>
    <w:rsid w:val="004A4630"/>
    <w:rsid w:val="004A5CBF"/>
    <w:rsid w:val="004A730A"/>
    <w:rsid w:val="004A79AE"/>
    <w:rsid w:val="004B0AA4"/>
    <w:rsid w:val="004B0D2C"/>
    <w:rsid w:val="004B15B2"/>
    <w:rsid w:val="004B2799"/>
    <w:rsid w:val="004B3294"/>
    <w:rsid w:val="004B3693"/>
    <w:rsid w:val="004B4F28"/>
    <w:rsid w:val="004B51A5"/>
    <w:rsid w:val="004B53FF"/>
    <w:rsid w:val="004B562C"/>
    <w:rsid w:val="004C119F"/>
    <w:rsid w:val="004C13C8"/>
    <w:rsid w:val="004C25AC"/>
    <w:rsid w:val="004C2F44"/>
    <w:rsid w:val="004C6C32"/>
    <w:rsid w:val="004D0DB8"/>
    <w:rsid w:val="004D3C9B"/>
    <w:rsid w:val="004D4B17"/>
    <w:rsid w:val="004D4C9C"/>
    <w:rsid w:val="004D4E32"/>
    <w:rsid w:val="004D7A42"/>
    <w:rsid w:val="004E0D3B"/>
    <w:rsid w:val="004E329D"/>
    <w:rsid w:val="004E3F60"/>
    <w:rsid w:val="004E44C1"/>
    <w:rsid w:val="004F19B1"/>
    <w:rsid w:val="004F2DBE"/>
    <w:rsid w:val="004F3D12"/>
    <w:rsid w:val="004F5E73"/>
    <w:rsid w:val="004F5EDF"/>
    <w:rsid w:val="004F77CA"/>
    <w:rsid w:val="00501B0D"/>
    <w:rsid w:val="00502622"/>
    <w:rsid w:val="005054BD"/>
    <w:rsid w:val="005060DF"/>
    <w:rsid w:val="005068C4"/>
    <w:rsid w:val="00507D94"/>
    <w:rsid w:val="005109DC"/>
    <w:rsid w:val="00514E03"/>
    <w:rsid w:val="00515056"/>
    <w:rsid w:val="00523CFF"/>
    <w:rsid w:val="00524A81"/>
    <w:rsid w:val="00525826"/>
    <w:rsid w:val="005276F2"/>
    <w:rsid w:val="0053030F"/>
    <w:rsid w:val="00531814"/>
    <w:rsid w:val="0053631A"/>
    <w:rsid w:val="00540F3F"/>
    <w:rsid w:val="005410AA"/>
    <w:rsid w:val="00541616"/>
    <w:rsid w:val="00543CBD"/>
    <w:rsid w:val="00545EF6"/>
    <w:rsid w:val="005461EB"/>
    <w:rsid w:val="0054658A"/>
    <w:rsid w:val="00547B83"/>
    <w:rsid w:val="00550F54"/>
    <w:rsid w:val="005532A1"/>
    <w:rsid w:val="0055390F"/>
    <w:rsid w:val="0055435A"/>
    <w:rsid w:val="00554AB9"/>
    <w:rsid w:val="005571B1"/>
    <w:rsid w:val="00560759"/>
    <w:rsid w:val="005645BF"/>
    <w:rsid w:val="00564B1C"/>
    <w:rsid w:val="005657E9"/>
    <w:rsid w:val="00565A55"/>
    <w:rsid w:val="00566F17"/>
    <w:rsid w:val="00567D52"/>
    <w:rsid w:val="00570BDE"/>
    <w:rsid w:val="00570FF1"/>
    <w:rsid w:val="005714FD"/>
    <w:rsid w:val="0057274C"/>
    <w:rsid w:val="00573546"/>
    <w:rsid w:val="00576FA5"/>
    <w:rsid w:val="005776B0"/>
    <w:rsid w:val="00584B3C"/>
    <w:rsid w:val="00585225"/>
    <w:rsid w:val="00585A8F"/>
    <w:rsid w:val="00586DA0"/>
    <w:rsid w:val="005877A5"/>
    <w:rsid w:val="005902D6"/>
    <w:rsid w:val="005922A4"/>
    <w:rsid w:val="00592487"/>
    <w:rsid w:val="005934BA"/>
    <w:rsid w:val="00593C90"/>
    <w:rsid w:val="005975DF"/>
    <w:rsid w:val="005A1054"/>
    <w:rsid w:val="005A21FF"/>
    <w:rsid w:val="005A3942"/>
    <w:rsid w:val="005A4DDE"/>
    <w:rsid w:val="005B1E76"/>
    <w:rsid w:val="005B6F0E"/>
    <w:rsid w:val="005B7411"/>
    <w:rsid w:val="005C0321"/>
    <w:rsid w:val="005C084D"/>
    <w:rsid w:val="005C2B3D"/>
    <w:rsid w:val="005D04D7"/>
    <w:rsid w:val="005D4A46"/>
    <w:rsid w:val="005D4B67"/>
    <w:rsid w:val="005E1FE7"/>
    <w:rsid w:val="005E2B68"/>
    <w:rsid w:val="005E42B8"/>
    <w:rsid w:val="005E4CBF"/>
    <w:rsid w:val="005F29C8"/>
    <w:rsid w:val="005F3907"/>
    <w:rsid w:val="005F5A79"/>
    <w:rsid w:val="005F61C1"/>
    <w:rsid w:val="005F7676"/>
    <w:rsid w:val="005F7C2E"/>
    <w:rsid w:val="005F7E1A"/>
    <w:rsid w:val="005F7FAF"/>
    <w:rsid w:val="006034A5"/>
    <w:rsid w:val="006055AD"/>
    <w:rsid w:val="00605FE7"/>
    <w:rsid w:val="00606898"/>
    <w:rsid w:val="00607A8C"/>
    <w:rsid w:val="00610D1C"/>
    <w:rsid w:val="0061395F"/>
    <w:rsid w:val="00616550"/>
    <w:rsid w:val="00622341"/>
    <w:rsid w:val="006231D6"/>
    <w:rsid w:val="006245DA"/>
    <w:rsid w:val="006333BA"/>
    <w:rsid w:val="00634DDF"/>
    <w:rsid w:val="0063762C"/>
    <w:rsid w:val="00637874"/>
    <w:rsid w:val="0063789A"/>
    <w:rsid w:val="00640877"/>
    <w:rsid w:val="00641B20"/>
    <w:rsid w:val="00643E21"/>
    <w:rsid w:val="00647552"/>
    <w:rsid w:val="0065235E"/>
    <w:rsid w:val="0065253B"/>
    <w:rsid w:val="00652755"/>
    <w:rsid w:val="00652976"/>
    <w:rsid w:val="00652E4D"/>
    <w:rsid w:val="006533AE"/>
    <w:rsid w:val="0065394F"/>
    <w:rsid w:val="00654500"/>
    <w:rsid w:val="0065576E"/>
    <w:rsid w:val="00655CB0"/>
    <w:rsid w:val="0065639F"/>
    <w:rsid w:val="00657770"/>
    <w:rsid w:val="00660D8B"/>
    <w:rsid w:val="00662F08"/>
    <w:rsid w:val="00663D80"/>
    <w:rsid w:val="00664502"/>
    <w:rsid w:val="0066490F"/>
    <w:rsid w:val="00667CEF"/>
    <w:rsid w:val="0067051F"/>
    <w:rsid w:val="0067332D"/>
    <w:rsid w:val="006761F9"/>
    <w:rsid w:val="00677504"/>
    <w:rsid w:val="0067759B"/>
    <w:rsid w:val="006830C5"/>
    <w:rsid w:val="0068457A"/>
    <w:rsid w:val="006847FA"/>
    <w:rsid w:val="0068549E"/>
    <w:rsid w:val="00686CD2"/>
    <w:rsid w:val="00687F07"/>
    <w:rsid w:val="00690C90"/>
    <w:rsid w:val="00690FEE"/>
    <w:rsid w:val="0069123A"/>
    <w:rsid w:val="006913AA"/>
    <w:rsid w:val="00693118"/>
    <w:rsid w:val="0069334C"/>
    <w:rsid w:val="0069365D"/>
    <w:rsid w:val="00695BCB"/>
    <w:rsid w:val="0069750D"/>
    <w:rsid w:val="006A1746"/>
    <w:rsid w:val="006A1C01"/>
    <w:rsid w:val="006A2077"/>
    <w:rsid w:val="006B0FE4"/>
    <w:rsid w:val="006B1152"/>
    <w:rsid w:val="006B121E"/>
    <w:rsid w:val="006B477D"/>
    <w:rsid w:val="006B6234"/>
    <w:rsid w:val="006B662A"/>
    <w:rsid w:val="006C0484"/>
    <w:rsid w:val="006C0FC1"/>
    <w:rsid w:val="006C2A4C"/>
    <w:rsid w:val="006C63EE"/>
    <w:rsid w:val="006D0CC7"/>
    <w:rsid w:val="006D3560"/>
    <w:rsid w:val="006D4EF5"/>
    <w:rsid w:val="006E1F92"/>
    <w:rsid w:val="006E663E"/>
    <w:rsid w:val="006F0DA8"/>
    <w:rsid w:val="006F186D"/>
    <w:rsid w:val="006F51A0"/>
    <w:rsid w:val="006F5C0B"/>
    <w:rsid w:val="007008EA"/>
    <w:rsid w:val="0070245A"/>
    <w:rsid w:val="00702C3F"/>
    <w:rsid w:val="00702CB8"/>
    <w:rsid w:val="00703D3C"/>
    <w:rsid w:val="0070479D"/>
    <w:rsid w:val="00705E53"/>
    <w:rsid w:val="007066DC"/>
    <w:rsid w:val="007122A7"/>
    <w:rsid w:val="007129B8"/>
    <w:rsid w:val="00713483"/>
    <w:rsid w:val="007177B3"/>
    <w:rsid w:val="0072049D"/>
    <w:rsid w:val="007235DF"/>
    <w:rsid w:val="007257E9"/>
    <w:rsid w:val="00725D5E"/>
    <w:rsid w:val="00727827"/>
    <w:rsid w:val="00727C84"/>
    <w:rsid w:val="00730F03"/>
    <w:rsid w:val="007329CE"/>
    <w:rsid w:val="00732D9D"/>
    <w:rsid w:val="00734C1E"/>
    <w:rsid w:val="00734C30"/>
    <w:rsid w:val="00737B48"/>
    <w:rsid w:val="00741DA0"/>
    <w:rsid w:val="00742FF7"/>
    <w:rsid w:val="007469C8"/>
    <w:rsid w:val="007471D5"/>
    <w:rsid w:val="007513A9"/>
    <w:rsid w:val="00751604"/>
    <w:rsid w:val="007560F3"/>
    <w:rsid w:val="0075725F"/>
    <w:rsid w:val="00760810"/>
    <w:rsid w:val="00761433"/>
    <w:rsid w:val="00761855"/>
    <w:rsid w:val="007621F3"/>
    <w:rsid w:val="007628D2"/>
    <w:rsid w:val="007638D9"/>
    <w:rsid w:val="00767159"/>
    <w:rsid w:val="00771241"/>
    <w:rsid w:val="00771538"/>
    <w:rsid w:val="007717F4"/>
    <w:rsid w:val="0077298F"/>
    <w:rsid w:val="007732C8"/>
    <w:rsid w:val="00773542"/>
    <w:rsid w:val="00773577"/>
    <w:rsid w:val="00774F4D"/>
    <w:rsid w:val="00775B59"/>
    <w:rsid w:val="00776BFF"/>
    <w:rsid w:val="0077791B"/>
    <w:rsid w:val="00777D29"/>
    <w:rsid w:val="00780C48"/>
    <w:rsid w:val="00780EEC"/>
    <w:rsid w:val="00781C80"/>
    <w:rsid w:val="0078262A"/>
    <w:rsid w:val="00782D69"/>
    <w:rsid w:val="00784E76"/>
    <w:rsid w:val="0078649B"/>
    <w:rsid w:val="00791539"/>
    <w:rsid w:val="007935E8"/>
    <w:rsid w:val="00794566"/>
    <w:rsid w:val="00794F24"/>
    <w:rsid w:val="00797E62"/>
    <w:rsid w:val="007A034F"/>
    <w:rsid w:val="007A123C"/>
    <w:rsid w:val="007A200A"/>
    <w:rsid w:val="007A3FEE"/>
    <w:rsid w:val="007A5EAD"/>
    <w:rsid w:val="007B03A6"/>
    <w:rsid w:val="007B0517"/>
    <w:rsid w:val="007B051F"/>
    <w:rsid w:val="007B1454"/>
    <w:rsid w:val="007B47C5"/>
    <w:rsid w:val="007B5611"/>
    <w:rsid w:val="007C0359"/>
    <w:rsid w:val="007C1863"/>
    <w:rsid w:val="007C1F84"/>
    <w:rsid w:val="007C2816"/>
    <w:rsid w:val="007C376F"/>
    <w:rsid w:val="007C454C"/>
    <w:rsid w:val="007C581C"/>
    <w:rsid w:val="007C64ED"/>
    <w:rsid w:val="007D1128"/>
    <w:rsid w:val="007D1AE7"/>
    <w:rsid w:val="007D4795"/>
    <w:rsid w:val="007D4996"/>
    <w:rsid w:val="007D5569"/>
    <w:rsid w:val="007D5B98"/>
    <w:rsid w:val="007D5BC3"/>
    <w:rsid w:val="007D5C9B"/>
    <w:rsid w:val="007D62C7"/>
    <w:rsid w:val="007E0344"/>
    <w:rsid w:val="007E07CB"/>
    <w:rsid w:val="007E1DE5"/>
    <w:rsid w:val="007E342C"/>
    <w:rsid w:val="007E38D1"/>
    <w:rsid w:val="007E3AA4"/>
    <w:rsid w:val="007E5195"/>
    <w:rsid w:val="007E5F7D"/>
    <w:rsid w:val="007E6FBB"/>
    <w:rsid w:val="007E7652"/>
    <w:rsid w:val="007F2962"/>
    <w:rsid w:val="007F3B2D"/>
    <w:rsid w:val="007F4FEE"/>
    <w:rsid w:val="007F6B4F"/>
    <w:rsid w:val="00800448"/>
    <w:rsid w:val="008005E7"/>
    <w:rsid w:val="00802F56"/>
    <w:rsid w:val="00803463"/>
    <w:rsid w:val="0080513F"/>
    <w:rsid w:val="00805A34"/>
    <w:rsid w:val="00806CA8"/>
    <w:rsid w:val="008100E8"/>
    <w:rsid w:val="00811389"/>
    <w:rsid w:val="008117B3"/>
    <w:rsid w:val="00814C58"/>
    <w:rsid w:val="00815734"/>
    <w:rsid w:val="00816599"/>
    <w:rsid w:val="008214C3"/>
    <w:rsid w:val="00823030"/>
    <w:rsid w:val="008319C8"/>
    <w:rsid w:val="00833622"/>
    <w:rsid w:val="00833D61"/>
    <w:rsid w:val="0083571C"/>
    <w:rsid w:val="008363AC"/>
    <w:rsid w:val="00837F6C"/>
    <w:rsid w:val="00837FE2"/>
    <w:rsid w:val="00841FAB"/>
    <w:rsid w:val="00844055"/>
    <w:rsid w:val="008457E4"/>
    <w:rsid w:val="008460C9"/>
    <w:rsid w:val="00846563"/>
    <w:rsid w:val="0084677A"/>
    <w:rsid w:val="00850CED"/>
    <w:rsid w:val="00852D60"/>
    <w:rsid w:val="00854D10"/>
    <w:rsid w:val="00860781"/>
    <w:rsid w:val="00863827"/>
    <w:rsid w:val="00867B9E"/>
    <w:rsid w:val="00867C3B"/>
    <w:rsid w:val="0087125C"/>
    <w:rsid w:val="0087179D"/>
    <w:rsid w:val="00871FBD"/>
    <w:rsid w:val="0087616D"/>
    <w:rsid w:val="00876BE6"/>
    <w:rsid w:val="00876F22"/>
    <w:rsid w:val="008774F3"/>
    <w:rsid w:val="00880F36"/>
    <w:rsid w:val="0088162B"/>
    <w:rsid w:val="0088179D"/>
    <w:rsid w:val="008831DC"/>
    <w:rsid w:val="0088358F"/>
    <w:rsid w:val="008848C3"/>
    <w:rsid w:val="0088501B"/>
    <w:rsid w:val="0088670D"/>
    <w:rsid w:val="00886901"/>
    <w:rsid w:val="00887852"/>
    <w:rsid w:val="00887AC8"/>
    <w:rsid w:val="00887B29"/>
    <w:rsid w:val="00890281"/>
    <w:rsid w:val="0089246A"/>
    <w:rsid w:val="008929A2"/>
    <w:rsid w:val="0089313C"/>
    <w:rsid w:val="00893433"/>
    <w:rsid w:val="00894E74"/>
    <w:rsid w:val="00895108"/>
    <w:rsid w:val="008A09D5"/>
    <w:rsid w:val="008A1113"/>
    <w:rsid w:val="008A24B3"/>
    <w:rsid w:val="008A59AE"/>
    <w:rsid w:val="008A731F"/>
    <w:rsid w:val="008B010E"/>
    <w:rsid w:val="008B34AF"/>
    <w:rsid w:val="008B3C87"/>
    <w:rsid w:val="008B4127"/>
    <w:rsid w:val="008B50FE"/>
    <w:rsid w:val="008B5146"/>
    <w:rsid w:val="008B5DC7"/>
    <w:rsid w:val="008B6129"/>
    <w:rsid w:val="008C1605"/>
    <w:rsid w:val="008C212D"/>
    <w:rsid w:val="008C24FF"/>
    <w:rsid w:val="008C2CEC"/>
    <w:rsid w:val="008D09F5"/>
    <w:rsid w:val="008D0C10"/>
    <w:rsid w:val="008D1236"/>
    <w:rsid w:val="008D2EF0"/>
    <w:rsid w:val="008D4032"/>
    <w:rsid w:val="008D40C3"/>
    <w:rsid w:val="008D468A"/>
    <w:rsid w:val="008D4863"/>
    <w:rsid w:val="008D59B2"/>
    <w:rsid w:val="008D62A6"/>
    <w:rsid w:val="008D6718"/>
    <w:rsid w:val="008D68E4"/>
    <w:rsid w:val="008D711F"/>
    <w:rsid w:val="008E0701"/>
    <w:rsid w:val="008E0C73"/>
    <w:rsid w:val="008E6D20"/>
    <w:rsid w:val="008F05F7"/>
    <w:rsid w:val="008F4964"/>
    <w:rsid w:val="008F4FB6"/>
    <w:rsid w:val="008F6D51"/>
    <w:rsid w:val="009014DD"/>
    <w:rsid w:val="009078F2"/>
    <w:rsid w:val="00910843"/>
    <w:rsid w:val="00912D43"/>
    <w:rsid w:val="00913588"/>
    <w:rsid w:val="0091456A"/>
    <w:rsid w:val="00914C08"/>
    <w:rsid w:val="009150D8"/>
    <w:rsid w:val="00915493"/>
    <w:rsid w:val="00915938"/>
    <w:rsid w:val="00916D78"/>
    <w:rsid w:val="00917063"/>
    <w:rsid w:val="009171A8"/>
    <w:rsid w:val="009200F8"/>
    <w:rsid w:val="00922476"/>
    <w:rsid w:val="00923D09"/>
    <w:rsid w:val="0092426F"/>
    <w:rsid w:val="009250D9"/>
    <w:rsid w:val="00927A7D"/>
    <w:rsid w:val="0093039B"/>
    <w:rsid w:val="0093326B"/>
    <w:rsid w:val="00933667"/>
    <w:rsid w:val="00934C42"/>
    <w:rsid w:val="00936063"/>
    <w:rsid w:val="009363FB"/>
    <w:rsid w:val="0094170C"/>
    <w:rsid w:val="009425F3"/>
    <w:rsid w:val="009444A8"/>
    <w:rsid w:val="00945183"/>
    <w:rsid w:val="009464AB"/>
    <w:rsid w:val="00947E8F"/>
    <w:rsid w:val="00953937"/>
    <w:rsid w:val="00954DC0"/>
    <w:rsid w:val="00955FD5"/>
    <w:rsid w:val="0095695A"/>
    <w:rsid w:val="009614CB"/>
    <w:rsid w:val="00961F02"/>
    <w:rsid w:val="00964303"/>
    <w:rsid w:val="0096644F"/>
    <w:rsid w:val="009666E6"/>
    <w:rsid w:val="0096735C"/>
    <w:rsid w:val="00970A49"/>
    <w:rsid w:val="00970A5D"/>
    <w:rsid w:val="00972C2B"/>
    <w:rsid w:val="00974923"/>
    <w:rsid w:val="00974D7D"/>
    <w:rsid w:val="00975153"/>
    <w:rsid w:val="00983BC3"/>
    <w:rsid w:val="00983FB9"/>
    <w:rsid w:val="00984FDC"/>
    <w:rsid w:val="00985CEF"/>
    <w:rsid w:val="00990126"/>
    <w:rsid w:val="00992038"/>
    <w:rsid w:val="00996EF9"/>
    <w:rsid w:val="009A09F2"/>
    <w:rsid w:val="009A0C2D"/>
    <w:rsid w:val="009A1A3C"/>
    <w:rsid w:val="009A1F32"/>
    <w:rsid w:val="009A39D9"/>
    <w:rsid w:val="009A3E26"/>
    <w:rsid w:val="009A4118"/>
    <w:rsid w:val="009A4C68"/>
    <w:rsid w:val="009A6BF0"/>
    <w:rsid w:val="009A7399"/>
    <w:rsid w:val="009B2A0F"/>
    <w:rsid w:val="009B44C3"/>
    <w:rsid w:val="009B59B4"/>
    <w:rsid w:val="009B721D"/>
    <w:rsid w:val="009B783D"/>
    <w:rsid w:val="009B78D9"/>
    <w:rsid w:val="009C0F22"/>
    <w:rsid w:val="009C1180"/>
    <w:rsid w:val="009C1BD5"/>
    <w:rsid w:val="009C342F"/>
    <w:rsid w:val="009C6648"/>
    <w:rsid w:val="009D3B66"/>
    <w:rsid w:val="009D4B4A"/>
    <w:rsid w:val="009E1984"/>
    <w:rsid w:val="009E340C"/>
    <w:rsid w:val="009E40E7"/>
    <w:rsid w:val="009E483B"/>
    <w:rsid w:val="009E6654"/>
    <w:rsid w:val="009E6E23"/>
    <w:rsid w:val="009E7BE5"/>
    <w:rsid w:val="009F14EB"/>
    <w:rsid w:val="009F30AA"/>
    <w:rsid w:val="009F4205"/>
    <w:rsid w:val="009F5B51"/>
    <w:rsid w:val="009F77DE"/>
    <w:rsid w:val="00A01BC8"/>
    <w:rsid w:val="00A02C39"/>
    <w:rsid w:val="00A03332"/>
    <w:rsid w:val="00A042A7"/>
    <w:rsid w:val="00A061B9"/>
    <w:rsid w:val="00A10F84"/>
    <w:rsid w:val="00A114C2"/>
    <w:rsid w:val="00A12583"/>
    <w:rsid w:val="00A12AB5"/>
    <w:rsid w:val="00A16AED"/>
    <w:rsid w:val="00A16C7E"/>
    <w:rsid w:val="00A2034F"/>
    <w:rsid w:val="00A20DA1"/>
    <w:rsid w:val="00A22790"/>
    <w:rsid w:val="00A2319E"/>
    <w:rsid w:val="00A23934"/>
    <w:rsid w:val="00A27926"/>
    <w:rsid w:val="00A304FC"/>
    <w:rsid w:val="00A326E8"/>
    <w:rsid w:val="00A35238"/>
    <w:rsid w:val="00A353CB"/>
    <w:rsid w:val="00A35E13"/>
    <w:rsid w:val="00A41D22"/>
    <w:rsid w:val="00A421F3"/>
    <w:rsid w:val="00A431EF"/>
    <w:rsid w:val="00A43DD0"/>
    <w:rsid w:val="00A45D5C"/>
    <w:rsid w:val="00A46393"/>
    <w:rsid w:val="00A46B3F"/>
    <w:rsid w:val="00A508F4"/>
    <w:rsid w:val="00A51320"/>
    <w:rsid w:val="00A5166E"/>
    <w:rsid w:val="00A51752"/>
    <w:rsid w:val="00A51AB6"/>
    <w:rsid w:val="00A53E95"/>
    <w:rsid w:val="00A5401A"/>
    <w:rsid w:val="00A554BB"/>
    <w:rsid w:val="00A632EC"/>
    <w:rsid w:val="00A64506"/>
    <w:rsid w:val="00A65905"/>
    <w:rsid w:val="00A716F6"/>
    <w:rsid w:val="00A723E9"/>
    <w:rsid w:val="00A7337E"/>
    <w:rsid w:val="00A73C18"/>
    <w:rsid w:val="00A74397"/>
    <w:rsid w:val="00A74DDD"/>
    <w:rsid w:val="00A756BA"/>
    <w:rsid w:val="00A7578F"/>
    <w:rsid w:val="00A76058"/>
    <w:rsid w:val="00A76DD2"/>
    <w:rsid w:val="00A80A6A"/>
    <w:rsid w:val="00A81FF4"/>
    <w:rsid w:val="00A82BA0"/>
    <w:rsid w:val="00A84807"/>
    <w:rsid w:val="00A85631"/>
    <w:rsid w:val="00A879E9"/>
    <w:rsid w:val="00A93D15"/>
    <w:rsid w:val="00AA0039"/>
    <w:rsid w:val="00AA12DF"/>
    <w:rsid w:val="00AA1FCE"/>
    <w:rsid w:val="00AA289B"/>
    <w:rsid w:val="00AA3180"/>
    <w:rsid w:val="00AA569C"/>
    <w:rsid w:val="00AA5C04"/>
    <w:rsid w:val="00AA6D85"/>
    <w:rsid w:val="00AA6DD7"/>
    <w:rsid w:val="00AA70B0"/>
    <w:rsid w:val="00AB2541"/>
    <w:rsid w:val="00AB5178"/>
    <w:rsid w:val="00AB63CC"/>
    <w:rsid w:val="00AD1952"/>
    <w:rsid w:val="00AD3AA1"/>
    <w:rsid w:val="00AD56DA"/>
    <w:rsid w:val="00AE49AA"/>
    <w:rsid w:val="00AE5593"/>
    <w:rsid w:val="00AE5AA8"/>
    <w:rsid w:val="00AE64AD"/>
    <w:rsid w:val="00AE7CB7"/>
    <w:rsid w:val="00AF3962"/>
    <w:rsid w:val="00AF3A10"/>
    <w:rsid w:val="00AF67A4"/>
    <w:rsid w:val="00AF7CF0"/>
    <w:rsid w:val="00B01D51"/>
    <w:rsid w:val="00B035ED"/>
    <w:rsid w:val="00B07CB1"/>
    <w:rsid w:val="00B103D1"/>
    <w:rsid w:val="00B11499"/>
    <w:rsid w:val="00B14638"/>
    <w:rsid w:val="00B14B2A"/>
    <w:rsid w:val="00B17CC5"/>
    <w:rsid w:val="00B202FE"/>
    <w:rsid w:val="00B221D0"/>
    <w:rsid w:val="00B22450"/>
    <w:rsid w:val="00B22DE3"/>
    <w:rsid w:val="00B2309B"/>
    <w:rsid w:val="00B24640"/>
    <w:rsid w:val="00B24F55"/>
    <w:rsid w:val="00B24FFA"/>
    <w:rsid w:val="00B256E4"/>
    <w:rsid w:val="00B25798"/>
    <w:rsid w:val="00B26704"/>
    <w:rsid w:val="00B2684B"/>
    <w:rsid w:val="00B27433"/>
    <w:rsid w:val="00B30673"/>
    <w:rsid w:val="00B30EF5"/>
    <w:rsid w:val="00B316B3"/>
    <w:rsid w:val="00B333DF"/>
    <w:rsid w:val="00B33527"/>
    <w:rsid w:val="00B34F98"/>
    <w:rsid w:val="00B367BA"/>
    <w:rsid w:val="00B36F9A"/>
    <w:rsid w:val="00B37543"/>
    <w:rsid w:val="00B37C45"/>
    <w:rsid w:val="00B40FEA"/>
    <w:rsid w:val="00B4215D"/>
    <w:rsid w:val="00B435C8"/>
    <w:rsid w:val="00B44020"/>
    <w:rsid w:val="00B46558"/>
    <w:rsid w:val="00B51CCE"/>
    <w:rsid w:val="00B525C6"/>
    <w:rsid w:val="00B56144"/>
    <w:rsid w:val="00B564BE"/>
    <w:rsid w:val="00B57ACF"/>
    <w:rsid w:val="00B6116D"/>
    <w:rsid w:val="00B615B2"/>
    <w:rsid w:val="00B6174A"/>
    <w:rsid w:val="00B61950"/>
    <w:rsid w:val="00B61D69"/>
    <w:rsid w:val="00B6266C"/>
    <w:rsid w:val="00B6353B"/>
    <w:rsid w:val="00B64B8D"/>
    <w:rsid w:val="00B66A3E"/>
    <w:rsid w:val="00B66A4C"/>
    <w:rsid w:val="00B70127"/>
    <w:rsid w:val="00B70BD9"/>
    <w:rsid w:val="00B72549"/>
    <w:rsid w:val="00B72C4F"/>
    <w:rsid w:val="00B73FD1"/>
    <w:rsid w:val="00B74C52"/>
    <w:rsid w:val="00B803A9"/>
    <w:rsid w:val="00B84827"/>
    <w:rsid w:val="00B8487A"/>
    <w:rsid w:val="00B86D4D"/>
    <w:rsid w:val="00B8709B"/>
    <w:rsid w:val="00B90659"/>
    <w:rsid w:val="00B90B7F"/>
    <w:rsid w:val="00B915D1"/>
    <w:rsid w:val="00B93085"/>
    <w:rsid w:val="00B958ED"/>
    <w:rsid w:val="00B9685E"/>
    <w:rsid w:val="00B96AAF"/>
    <w:rsid w:val="00B96E63"/>
    <w:rsid w:val="00BA1820"/>
    <w:rsid w:val="00BA4DB2"/>
    <w:rsid w:val="00BA4E1E"/>
    <w:rsid w:val="00BB1BD9"/>
    <w:rsid w:val="00BB1C82"/>
    <w:rsid w:val="00BB52ED"/>
    <w:rsid w:val="00BB5A77"/>
    <w:rsid w:val="00BB6E16"/>
    <w:rsid w:val="00BC32A2"/>
    <w:rsid w:val="00BC5144"/>
    <w:rsid w:val="00BC59A8"/>
    <w:rsid w:val="00BC5F81"/>
    <w:rsid w:val="00BC6590"/>
    <w:rsid w:val="00BC68BD"/>
    <w:rsid w:val="00BD089F"/>
    <w:rsid w:val="00BD5D94"/>
    <w:rsid w:val="00BD7386"/>
    <w:rsid w:val="00BE17A6"/>
    <w:rsid w:val="00BE461C"/>
    <w:rsid w:val="00BF46E2"/>
    <w:rsid w:val="00BF4D29"/>
    <w:rsid w:val="00BF5B6B"/>
    <w:rsid w:val="00BF7AE1"/>
    <w:rsid w:val="00C0151D"/>
    <w:rsid w:val="00C03591"/>
    <w:rsid w:val="00C0616A"/>
    <w:rsid w:val="00C07BAD"/>
    <w:rsid w:val="00C11FBC"/>
    <w:rsid w:val="00C1555E"/>
    <w:rsid w:val="00C15B7C"/>
    <w:rsid w:val="00C15C67"/>
    <w:rsid w:val="00C1749F"/>
    <w:rsid w:val="00C22EBA"/>
    <w:rsid w:val="00C25C49"/>
    <w:rsid w:val="00C26398"/>
    <w:rsid w:val="00C2685B"/>
    <w:rsid w:val="00C30E2F"/>
    <w:rsid w:val="00C3541C"/>
    <w:rsid w:val="00C42034"/>
    <w:rsid w:val="00C42C9C"/>
    <w:rsid w:val="00C46B16"/>
    <w:rsid w:val="00C47BFA"/>
    <w:rsid w:val="00C47C5A"/>
    <w:rsid w:val="00C50F68"/>
    <w:rsid w:val="00C519CC"/>
    <w:rsid w:val="00C521D6"/>
    <w:rsid w:val="00C54650"/>
    <w:rsid w:val="00C57415"/>
    <w:rsid w:val="00C60A71"/>
    <w:rsid w:val="00C60C95"/>
    <w:rsid w:val="00C61921"/>
    <w:rsid w:val="00C70F46"/>
    <w:rsid w:val="00C722F0"/>
    <w:rsid w:val="00C752C5"/>
    <w:rsid w:val="00C830D6"/>
    <w:rsid w:val="00C833C1"/>
    <w:rsid w:val="00C8562E"/>
    <w:rsid w:val="00C86B4C"/>
    <w:rsid w:val="00C87162"/>
    <w:rsid w:val="00C901F2"/>
    <w:rsid w:val="00C9061F"/>
    <w:rsid w:val="00C93336"/>
    <w:rsid w:val="00C94F10"/>
    <w:rsid w:val="00C978D1"/>
    <w:rsid w:val="00CA1154"/>
    <w:rsid w:val="00CA1B03"/>
    <w:rsid w:val="00CA4380"/>
    <w:rsid w:val="00CA4BF6"/>
    <w:rsid w:val="00CA53B7"/>
    <w:rsid w:val="00CA54F6"/>
    <w:rsid w:val="00CA5D19"/>
    <w:rsid w:val="00CA6BF2"/>
    <w:rsid w:val="00CB5ADD"/>
    <w:rsid w:val="00CB7A18"/>
    <w:rsid w:val="00CC4BC9"/>
    <w:rsid w:val="00CC58E7"/>
    <w:rsid w:val="00CC66B4"/>
    <w:rsid w:val="00CD1C6E"/>
    <w:rsid w:val="00CD23EF"/>
    <w:rsid w:val="00CD400E"/>
    <w:rsid w:val="00CD4630"/>
    <w:rsid w:val="00CD4B84"/>
    <w:rsid w:val="00CD51C7"/>
    <w:rsid w:val="00CE37EC"/>
    <w:rsid w:val="00CE5815"/>
    <w:rsid w:val="00CF1294"/>
    <w:rsid w:val="00D00EE0"/>
    <w:rsid w:val="00D01CBA"/>
    <w:rsid w:val="00D03F10"/>
    <w:rsid w:val="00D042AF"/>
    <w:rsid w:val="00D076AC"/>
    <w:rsid w:val="00D10705"/>
    <w:rsid w:val="00D132D8"/>
    <w:rsid w:val="00D1348F"/>
    <w:rsid w:val="00D14C59"/>
    <w:rsid w:val="00D1740B"/>
    <w:rsid w:val="00D22A9A"/>
    <w:rsid w:val="00D2332E"/>
    <w:rsid w:val="00D24B0B"/>
    <w:rsid w:val="00D24C8B"/>
    <w:rsid w:val="00D303A0"/>
    <w:rsid w:val="00D30D5C"/>
    <w:rsid w:val="00D3251E"/>
    <w:rsid w:val="00D33F73"/>
    <w:rsid w:val="00D34933"/>
    <w:rsid w:val="00D34AE8"/>
    <w:rsid w:val="00D35DE0"/>
    <w:rsid w:val="00D36305"/>
    <w:rsid w:val="00D36854"/>
    <w:rsid w:val="00D41103"/>
    <w:rsid w:val="00D4402F"/>
    <w:rsid w:val="00D4487C"/>
    <w:rsid w:val="00D451DF"/>
    <w:rsid w:val="00D45505"/>
    <w:rsid w:val="00D519B3"/>
    <w:rsid w:val="00D51C2D"/>
    <w:rsid w:val="00D52261"/>
    <w:rsid w:val="00D52F49"/>
    <w:rsid w:val="00D53AFE"/>
    <w:rsid w:val="00D53D2E"/>
    <w:rsid w:val="00D55BC2"/>
    <w:rsid w:val="00D5604B"/>
    <w:rsid w:val="00D56919"/>
    <w:rsid w:val="00D57124"/>
    <w:rsid w:val="00D5762A"/>
    <w:rsid w:val="00D579EF"/>
    <w:rsid w:val="00D61DB1"/>
    <w:rsid w:val="00D630AA"/>
    <w:rsid w:val="00D633B3"/>
    <w:rsid w:val="00D63DB6"/>
    <w:rsid w:val="00D670F4"/>
    <w:rsid w:val="00D67191"/>
    <w:rsid w:val="00D67A19"/>
    <w:rsid w:val="00D706AE"/>
    <w:rsid w:val="00D70D1D"/>
    <w:rsid w:val="00D71D9F"/>
    <w:rsid w:val="00D749D4"/>
    <w:rsid w:val="00D7625D"/>
    <w:rsid w:val="00D77F61"/>
    <w:rsid w:val="00D841F5"/>
    <w:rsid w:val="00D86AE2"/>
    <w:rsid w:val="00D9043E"/>
    <w:rsid w:val="00D90B3C"/>
    <w:rsid w:val="00D914D3"/>
    <w:rsid w:val="00D939A4"/>
    <w:rsid w:val="00D95D66"/>
    <w:rsid w:val="00DA1055"/>
    <w:rsid w:val="00DA2E7B"/>
    <w:rsid w:val="00DA388B"/>
    <w:rsid w:val="00DA4262"/>
    <w:rsid w:val="00DA7F0C"/>
    <w:rsid w:val="00DB131D"/>
    <w:rsid w:val="00DB2075"/>
    <w:rsid w:val="00DB23CC"/>
    <w:rsid w:val="00DB2CE0"/>
    <w:rsid w:val="00DB438E"/>
    <w:rsid w:val="00DB4B55"/>
    <w:rsid w:val="00DB7B5E"/>
    <w:rsid w:val="00DC2CA4"/>
    <w:rsid w:val="00DC324D"/>
    <w:rsid w:val="00DC3858"/>
    <w:rsid w:val="00DC6004"/>
    <w:rsid w:val="00DC6089"/>
    <w:rsid w:val="00DC6FDF"/>
    <w:rsid w:val="00DD03BF"/>
    <w:rsid w:val="00DD1551"/>
    <w:rsid w:val="00DD78A9"/>
    <w:rsid w:val="00DD7D96"/>
    <w:rsid w:val="00DE03D0"/>
    <w:rsid w:val="00DE2B6A"/>
    <w:rsid w:val="00DE305F"/>
    <w:rsid w:val="00DE5BC6"/>
    <w:rsid w:val="00DF1209"/>
    <w:rsid w:val="00DF463B"/>
    <w:rsid w:val="00DF4837"/>
    <w:rsid w:val="00DF4DC8"/>
    <w:rsid w:val="00DF5C70"/>
    <w:rsid w:val="00DF7609"/>
    <w:rsid w:val="00E02990"/>
    <w:rsid w:val="00E02B9F"/>
    <w:rsid w:val="00E05A90"/>
    <w:rsid w:val="00E07CCD"/>
    <w:rsid w:val="00E11000"/>
    <w:rsid w:val="00E11161"/>
    <w:rsid w:val="00E120FF"/>
    <w:rsid w:val="00E12156"/>
    <w:rsid w:val="00E14532"/>
    <w:rsid w:val="00E14832"/>
    <w:rsid w:val="00E17C17"/>
    <w:rsid w:val="00E21368"/>
    <w:rsid w:val="00E21E93"/>
    <w:rsid w:val="00E2211E"/>
    <w:rsid w:val="00E24D16"/>
    <w:rsid w:val="00E33B36"/>
    <w:rsid w:val="00E33F05"/>
    <w:rsid w:val="00E33FBC"/>
    <w:rsid w:val="00E340F1"/>
    <w:rsid w:val="00E37EFE"/>
    <w:rsid w:val="00E41418"/>
    <w:rsid w:val="00E4165A"/>
    <w:rsid w:val="00E44178"/>
    <w:rsid w:val="00E46403"/>
    <w:rsid w:val="00E46B85"/>
    <w:rsid w:val="00E47F35"/>
    <w:rsid w:val="00E5045C"/>
    <w:rsid w:val="00E50B7D"/>
    <w:rsid w:val="00E51557"/>
    <w:rsid w:val="00E515EF"/>
    <w:rsid w:val="00E54BA8"/>
    <w:rsid w:val="00E54F15"/>
    <w:rsid w:val="00E55169"/>
    <w:rsid w:val="00E57272"/>
    <w:rsid w:val="00E62064"/>
    <w:rsid w:val="00E65C6B"/>
    <w:rsid w:val="00E666F0"/>
    <w:rsid w:val="00E7167F"/>
    <w:rsid w:val="00E71E97"/>
    <w:rsid w:val="00E72261"/>
    <w:rsid w:val="00E72BFB"/>
    <w:rsid w:val="00E7604C"/>
    <w:rsid w:val="00E77750"/>
    <w:rsid w:val="00E779A9"/>
    <w:rsid w:val="00E779CA"/>
    <w:rsid w:val="00E83132"/>
    <w:rsid w:val="00E84BD4"/>
    <w:rsid w:val="00E85CD9"/>
    <w:rsid w:val="00E85D8A"/>
    <w:rsid w:val="00E85FA3"/>
    <w:rsid w:val="00E956F9"/>
    <w:rsid w:val="00E9658B"/>
    <w:rsid w:val="00E967A4"/>
    <w:rsid w:val="00E97325"/>
    <w:rsid w:val="00E977F2"/>
    <w:rsid w:val="00E9783B"/>
    <w:rsid w:val="00EA1694"/>
    <w:rsid w:val="00EA4846"/>
    <w:rsid w:val="00EB1AD2"/>
    <w:rsid w:val="00EB2B2F"/>
    <w:rsid w:val="00EB66CE"/>
    <w:rsid w:val="00EB6786"/>
    <w:rsid w:val="00EC0BAE"/>
    <w:rsid w:val="00EC2252"/>
    <w:rsid w:val="00EC278B"/>
    <w:rsid w:val="00EC5D09"/>
    <w:rsid w:val="00EC5E86"/>
    <w:rsid w:val="00EC6EC5"/>
    <w:rsid w:val="00EC6EF3"/>
    <w:rsid w:val="00ED1DAF"/>
    <w:rsid w:val="00ED47CA"/>
    <w:rsid w:val="00ED6418"/>
    <w:rsid w:val="00ED68A2"/>
    <w:rsid w:val="00ED6CDC"/>
    <w:rsid w:val="00EE0CC4"/>
    <w:rsid w:val="00EE14BD"/>
    <w:rsid w:val="00EE356E"/>
    <w:rsid w:val="00EE62E6"/>
    <w:rsid w:val="00EE6B16"/>
    <w:rsid w:val="00EE75AB"/>
    <w:rsid w:val="00EE7951"/>
    <w:rsid w:val="00EF031B"/>
    <w:rsid w:val="00EF06BD"/>
    <w:rsid w:val="00EF1CCB"/>
    <w:rsid w:val="00EF630E"/>
    <w:rsid w:val="00F10FAB"/>
    <w:rsid w:val="00F113C7"/>
    <w:rsid w:val="00F11C25"/>
    <w:rsid w:val="00F12189"/>
    <w:rsid w:val="00F13A72"/>
    <w:rsid w:val="00F14921"/>
    <w:rsid w:val="00F15425"/>
    <w:rsid w:val="00F20EEF"/>
    <w:rsid w:val="00F2109E"/>
    <w:rsid w:val="00F2577F"/>
    <w:rsid w:val="00F27F1F"/>
    <w:rsid w:val="00F304E0"/>
    <w:rsid w:val="00F308BF"/>
    <w:rsid w:val="00F30C5B"/>
    <w:rsid w:val="00F30EDC"/>
    <w:rsid w:val="00F319E7"/>
    <w:rsid w:val="00F34363"/>
    <w:rsid w:val="00F353D8"/>
    <w:rsid w:val="00F37463"/>
    <w:rsid w:val="00F40333"/>
    <w:rsid w:val="00F41446"/>
    <w:rsid w:val="00F4175A"/>
    <w:rsid w:val="00F41BC4"/>
    <w:rsid w:val="00F42038"/>
    <w:rsid w:val="00F445E6"/>
    <w:rsid w:val="00F44E4F"/>
    <w:rsid w:val="00F454F8"/>
    <w:rsid w:val="00F45999"/>
    <w:rsid w:val="00F46232"/>
    <w:rsid w:val="00F4667A"/>
    <w:rsid w:val="00F46708"/>
    <w:rsid w:val="00F4715E"/>
    <w:rsid w:val="00F47355"/>
    <w:rsid w:val="00F47828"/>
    <w:rsid w:val="00F50A79"/>
    <w:rsid w:val="00F51631"/>
    <w:rsid w:val="00F523B0"/>
    <w:rsid w:val="00F523E3"/>
    <w:rsid w:val="00F528A4"/>
    <w:rsid w:val="00F57C12"/>
    <w:rsid w:val="00F60A37"/>
    <w:rsid w:val="00F62E67"/>
    <w:rsid w:val="00F65342"/>
    <w:rsid w:val="00F70987"/>
    <w:rsid w:val="00F7111C"/>
    <w:rsid w:val="00F71459"/>
    <w:rsid w:val="00F75291"/>
    <w:rsid w:val="00F7673B"/>
    <w:rsid w:val="00F76E18"/>
    <w:rsid w:val="00F803D0"/>
    <w:rsid w:val="00F807FF"/>
    <w:rsid w:val="00F81684"/>
    <w:rsid w:val="00F8656D"/>
    <w:rsid w:val="00F86C73"/>
    <w:rsid w:val="00F903FB"/>
    <w:rsid w:val="00F90426"/>
    <w:rsid w:val="00F90AA2"/>
    <w:rsid w:val="00F9198C"/>
    <w:rsid w:val="00F92520"/>
    <w:rsid w:val="00F957EC"/>
    <w:rsid w:val="00FA2783"/>
    <w:rsid w:val="00FA2883"/>
    <w:rsid w:val="00FA2D77"/>
    <w:rsid w:val="00FA2DDB"/>
    <w:rsid w:val="00FA3760"/>
    <w:rsid w:val="00FA3CA2"/>
    <w:rsid w:val="00FA5339"/>
    <w:rsid w:val="00FA54DF"/>
    <w:rsid w:val="00FA5833"/>
    <w:rsid w:val="00FA6BC1"/>
    <w:rsid w:val="00FB1254"/>
    <w:rsid w:val="00FB1C2B"/>
    <w:rsid w:val="00FB30A0"/>
    <w:rsid w:val="00FB36EC"/>
    <w:rsid w:val="00FB4739"/>
    <w:rsid w:val="00FB4D21"/>
    <w:rsid w:val="00FB54F2"/>
    <w:rsid w:val="00FB6A18"/>
    <w:rsid w:val="00FC1317"/>
    <w:rsid w:val="00FC40F9"/>
    <w:rsid w:val="00FC4737"/>
    <w:rsid w:val="00FC6232"/>
    <w:rsid w:val="00FC7BC9"/>
    <w:rsid w:val="00FC7F4F"/>
    <w:rsid w:val="00FD218A"/>
    <w:rsid w:val="00FD375D"/>
    <w:rsid w:val="00FD6705"/>
    <w:rsid w:val="00FD78D0"/>
    <w:rsid w:val="00FE00C3"/>
    <w:rsid w:val="00FE2AF6"/>
    <w:rsid w:val="00FE334D"/>
    <w:rsid w:val="00FE4838"/>
    <w:rsid w:val="00FE5C9E"/>
    <w:rsid w:val="00FF0592"/>
    <w:rsid w:val="00FF2904"/>
    <w:rsid w:val="00FF29CD"/>
    <w:rsid w:val="00FF6BE1"/>
    <w:rsid w:val="00FF6CC5"/>
    <w:rsid w:val="00FF70F8"/>
    <w:rsid w:val="00FF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14704C"/>
  <w15:docId w15:val="{72C60750-02D3-4343-A22F-98494CFB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E42B8"/>
    <w:rPr>
      <w:rFonts w:ascii="Times New Roman" w:eastAsia="Times New Roman" w:hAnsi="Times New Roman" w:cs="Times New Roman"/>
    </w:rPr>
  </w:style>
  <w:style w:type="paragraph" w:styleId="Heading1">
    <w:name w:val="heading 1"/>
    <w:basedOn w:val="Normal"/>
    <w:link w:val="Heading1Char"/>
    <w:qFormat/>
    <w:pPr>
      <w:ind w:left="1151" w:hanging="720"/>
      <w:outlineLvl w:val="0"/>
    </w:pPr>
    <w:rPr>
      <w:b/>
      <w:bCs/>
      <w:sz w:val="24"/>
      <w:szCs w:val="24"/>
    </w:rPr>
  </w:style>
  <w:style w:type="paragraph" w:styleId="Heading2">
    <w:name w:val="heading 2"/>
    <w:basedOn w:val="Normal"/>
    <w:link w:val="Heading2Char"/>
    <w:uiPriority w:val="9"/>
    <w:qFormat/>
    <w:pPr>
      <w:spacing w:before="87"/>
      <w:ind w:right="855"/>
      <w:jc w:val="right"/>
      <w:outlineLvl w:val="1"/>
    </w:pPr>
    <w:rPr>
      <w:b/>
      <w:bCs/>
      <w:i/>
    </w:rPr>
  </w:style>
  <w:style w:type="paragraph" w:styleId="Heading3">
    <w:name w:val="heading 3"/>
    <w:basedOn w:val="Normal"/>
    <w:next w:val="Normal"/>
    <w:link w:val="Heading3Char"/>
    <w:uiPriority w:val="9"/>
    <w:unhideWhenUsed/>
    <w:qFormat/>
    <w:rsid w:val="006B121E"/>
    <w:pPr>
      <w:keepNext/>
      <w:spacing w:before="227"/>
      <w:ind w:left="1602"/>
      <w:outlineLvl w:val="2"/>
    </w:pPr>
    <w:rPr>
      <w:sz w:val="56"/>
    </w:rPr>
  </w:style>
  <w:style w:type="paragraph" w:styleId="Heading4">
    <w:name w:val="heading 4"/>
    <w:basedOn w:val="Normal"/>
    <w:next w:val="Normal"/>
    <w:link w:val="Heading4Char"/>
    <w:uiPriority w:val="9"/>
    <w:unhideWhenUsed/>
    <w:qFormat/>
    <w:rsid w:val="00E05A90"/>
    <w:pPr>
      <w:keepNext/>
      <w:outlineLvl w:val="3"/>
    </w:pPr>
    <w:rPr>
      <w:b/>
      <w:sz w:val="24"/>
      <w:szCs w:val="24"/>
      <w:u w:val="single"/>
    </w:rPr>
  </w:style>
  <w:style w:type="paragraph" w:styleId="Heading5">
    <w:name w:val="heading 5"/>
    <w:basedOn w:val="Normal"/>
    <w:next w:val="Normal"/>
    <w:link w:val="Heading5Char"/>
    <w:uiPriority w:val="9"/>
    <w:unhideWhenUsed/>
    <w:qFormat/>
    <w:rsid w:val="00AF3962"/>
    <w:pPr>
      <w:keepNext/>
      <w:widowControl/>
      <w:tabs>
        <w:tab w:val="left" w:pos="701"/>
      </w:tabs>
      <w:autoSpaceDE/>
      <w:autoSpaceDN/>
      <w:spacing w:line="360" w:lineRule="auto"/>
      <w:jc w:val="both"/>
      <w:outlineLvl w:val="4"/>
    </w:pPr>
    <w:rPr>
      <w:rFonts w:ascii="Calibri" w:eastAsia="Arial" w:hAnsi="Calibri" w:cs="Arial"/>
      <w:b/>
      <w:sz w:val="28"/>
      <w:szCs w:val="28"/>
      <w:u w:val="single"/>
      <w:lang w:val="en-GB"/>
    </w:rPr>
  </w:style>
  <w:style w:type="paragraph" w:styleId="Heading6">
    <w:name w:val="heading 6"/>
    <w:basedOn w:val="Normal"/>
    <w:next w:val="Normal"/>
    <w:link w:val="Heading6Char"/>
    <w:uiPriority w:val="9"/>
    <w:unhideWhenUsed/>
    <w:qFormat/>
    <w:rsid w:val="00AF3962"/>
    <w:pPr>
      <w:keepNext/>
      <w:widowControl/>
      <w:tabs>
        <w:tab w:val="left" w:pos="1981"/>
      </w:tabs>
      <w:autoSpaceDE/>
      <w:autoSpaceDN/>
      <w:spacing w:line="355" w:lineRule="auto"/>
      <w:ind w:right="120"/>
      <w:jc w:val="both"/>
      <w:outlineLvl w:val="5"/>
    </w:pPr>
    <w:rPr>
      <w:rFonts w:eastAsia="Calibri"/>
      <w:sz w:val="24"/>
      <w:szCs w:val="24"/>
      <w:lang w:val="en-GB" w:eastAsia="x-none"/>
    </w:rPr>
  </w:style>
  <w:style w:type="paragraph" w:styleId="Heading7">
    <w:name w:val="heading 7"/>
    <w:basedOn w:val="Normal"/>
    <w:next w:val="Normal"/>
    <w:link w:val="Heading7Char"/>
    <w:uiPriority w:val="9"/>
    <w:semiHidden/>
    <w:unhideWhenUsed/>
    <w:qFormat/>
    <w:rsid w:val="00E05A90"/>
    <w:pPr>
      <w:keepNext/>
      <w:keepLines/>
      <w:widowControl/>
      <w:autoSpaceDE/>
      <w:autoSpaceDN/>
      <w:spacing w:before="40"/>
      <w:outlineLvl w:val="6"/>
    </w:pPr>
    <w:rPr>
      <w:rFonts w:asciiTheme="majorHAnsi" w:eastAsiaTheme="majorEastAsia" w:hAnsiTheme="majorHAnsi" w:cstheme="majorBidi"/>
      <w:i/>
      <w:iCs/>
      <w:color w:val="243F60" w:themeColor="accent1" w:themeShade="7F"/>
      <w:sz w:val="20"/>
      <w:szCs w:val="20"/>
      <w:lang w:val="en-GB"/>
    </w:rPr>
  </w:style>
  <w:style w:type="paragraph" w:styleId="Heading8">
    <w:name w:val="heading 8"/>
    <w:basedOn w:val="Normal"/>
    <w:next w:val="Normal"/>
    <w:link w:val="Heading8Char"/>
    <w:uiPriority w:val="9"/>
    <w:semiHidden/>
    <w:unhideWhenUsed/>
    <w:qFormat/>
    <w:rsid w:val="00E05A90"/>
    <w:pPr>
      <w:keepNext/>
      <w:keepLines/>
      <w:widowControl/>
      <w:autoSpaceDE/>
      <w:autoSpaceDN/>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E05A90"/>
    <w:pPr>
      <w:keepNext/>
      <w:keepLines/>
      <w:widowControl/>
      <w:autoSpaceDE/>
      <w:autoSpaceDN/>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96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D61DB1"/>
    <w:rPr>
      <w:rFonts w:ascii="Times New Roman" w:eastAsia="Times New Roman" w:hAnsi="Times New Roman" w:cs="Times New Roman"/>
      <w:b/>
      <w:bCs/>
      <w:i/>
    </w:rPr>
  </w:style>
  <w:style w:type="character" w:customStyle="1" w:styleId="Heading3Char">
    <w:name w:val="Heading 3 Char"/>
    <w:basedOn w:val="DefaultParagraphFont"/>
    <w:link w:val="Heading3"/>
    <w:uiPriority w:val="9"/>
    <w:rsid w:val="006B121E"/>
    <w:rPr>
      <w:rFonts w:ascii="Times New Roman" w:eastAsia="Times New Roman" w:hAnsi="Times New Roman" w:cs="Times New Roman"/>
      <w:sz w:val="56"/>
    </w:rPr>
  </w:style>
  <w:style w:type="character" w:customStyle="1" w:styleId="Heading4Char">
    <w:name w:val="Heading 4 Char"/>
    <w:basedOn w:val="DefaultParagraphFont"/>
    <w:link w:val="Heading4"/>
    <w:uiPriority w:val="9"/>
    <w:rsid w:val="00E05A90"/>
    <w:rPr>
      <w:rFonts w:ascii="Times New Roman" w:eastAsia="Times New Roman" w:hAnsi="Times New Roman" w:cs="Times New Roman"/>
      <w:b/>
      <w:sz w:val="24"/>
      <w:szCs w:val="24"/>
      <w:u w:val="single"/>
    </w:rPr>
  </w:style>
  <w:style w:type="character" w:customStyle="1" w:styleId="Heading5Char">
    <w:name w:val="Heading 5 Char"/>
    <w:basedOn w:val="DefaultParagraphFont"/>
    <w:link w:val="Heading5"/>
    <w:uiPriority w:val="9"/>
    <w:rsid w:val="00AF3962"/>
    <w:rPr>
      <w:rFonts w:ascii="Calibri" w:eastAsia="Arial" w:hAnsi="Calibri" w:cs="Arial"/>
      <w:b/>
      <w:sz w:val="28"/>
      <w:szCs w:val="28"/>
      <w:u w:val="single"/>
      <w:lang w:val="en-GB"/>
    </w:rPr>
  </w:style>
  <w:style w:type="character" w:customStyle="1" w:styleId="Heading6Char">
    <w:name w:val="Heading 6 Char"/>
    <w:basedOn w:val="DefaultParagraphFont"/>
    <w:link w:val="Heading6"/>
    <w:uiPriority w:val="9"/>
    <w:rsid w:val="00AF3962"/>
    <w:rPr>
      <w:rFonts w:ascii="Times New Roman" w:eastAsia="Calibri" w:hAnsi="Times New Roman" w:cs="Times New Roman"/>
      <w:sz w:val="24"/>
      <w:szCs w:val="24"/>
      <w:lang w:val="en-GB" w:eastAsia="x-none"/>
    </w:rPr>
  </w:style>
  <w:style w:type="character" w:customStyle="1" w:styleId="Heading7Char">
    <w:name w:val="Heading 7 Char"/>
    <w:basedOn w:val="DefaultParagraphFont"/>
    <w:link w:val="Heading7"/>
    <w:uiPriority w:val="9"/>
    <w:semiHidden/>
    <w:rsid w:val="00E05A90"/>
    <w:rPr>
      <w:rFonts w:asciiTheme="majorHAnsi" w:eastAsiaTheme="majorEastAsia" w:hAnsiTheme="majorHAnsi" w:cstheme="majorBidi"/>
      <w:i/>
      <w:iCs/>
      <w:color w:val="243F60" w:themeColor="accent1" w:themeShade="7F"/>
      <w:sz w:val="20"/>
      <w:szCs w:val="20"/>
      <w:lang w:val="en-GB"/>
    </w:rPr>
  </w:style>
  <w:style w:type="character" w:customStyle="1" w:styleId="Heading8Char">
    <w:name w:val="Heading 8 Char"/>
    <w:basedOn w:val="DefaultParagraphFont"/>
    <w:link w:val="Heading8"/>
    <w:uiPriority w:val="9"/>
    <w:semiHidden/>
    <w:rsid w:val="00E05A9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E05A90"/>
    <w:rPr>
      <w:rFonts w:asciiTheme="majorHAnsi" w:eastAsiaTheme="majorEastAsia" w:hAnsiTheme="majorHAnsi" w:cstheme="majorBidi"/>
      <w:i/>
      <w:iCs/>
      <w:color w:val="272727" w:themeColor="text1" w:themeTint="D8"/>
      <w:sz w:val="21"/>
      <w:szCs w:val="21"/>
      <w:lang w:val="en-GB"/>
    </w:rPr>
  </w:style>
  <w:style w:type="paragraph" w:styleId="TOC1">
    <w:name w:val="toc 1"/>
    <w:basedOn w:val="Normal"/>
    <w:uiPriority w:val="39"/>
    <w:qFormat/>
    <w:pPr>
      <w:spacing w:before="360"/>
      <w:ind w:left="431"/>
    </w:pPr>
    <w:rPr>
      <w:b/>
      <w:bCs/>
      <w:sz w:val="24"/>
      <w:szCs w:val="24"/>
    </w:rPr>
  </w:style>
  <w:style w:type="paragraph" w:styleId="BodyText">
    <w:name w:val="Body Text"/>
    <w:basedOn w:val="Normal"/>
    <w:link w:val="BodyTextChar"/>
    <w:uiPriority w:val="99"/>
    <w:qFormat/>
  </w:style>
  <w:style w:type="character" w:customStyle="1" w:styleId="BodyTextChar">
    <w:name w:val="Body Text Char"/>
    <w:link w:val="BodyText"/>
    <w:uiPriority w:val="99"/>
    <w:rsid w:val="003205C7"/>
    <w:rPr>
      <w:rFonts w:ascii="Times New Roman" w:eastAsia="Times New Roman" w:hAnsi="Times New Roman" w:cs="Times New Roman"/>
    </w:rPr>
  </w:style>
  <w:style w:type="paragraph" w:styleId="ListParagraph">
    <w:name w:val="List Paragraph"/>
    <w:aliases w:val="Heading PA,Kane List Paragraph"/>
    <w:basedOn w:val="Normal"/>
    <w:link w:val="ListParagraphChar"/>
    <w:uiPriority w:val="34"/>
    <w:qFormat/>
    <w:pPr>
      <w:ind w:left="1151" w:hanging="360"/>
    </w:pPr>
  </w:style>
  <w:style w:type="character" w:customStyle="1" w:styleId="ListParagraphChar">
    <w:name w:val="List Paragraph Char"/>
    <w:aliases w:val="Heading PA Char,Kane List Paragraph Char"/>
    <w:basedOn w:val="DefaultParagraphFont"/>
    <w:link w:val="ListParagraph"/>
    <w:uiPriority w:val="34"/>
    <w:rsid w:val="00741DA0"/>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Header">
    <w:name w:val="header"/>
    <w:basedOn w:val="Normal"/>
    <w:link w:val="HeaderChar"/>
    <w:unhideWhenUsed/>
    <w:rsid w:val="00FD6705"/>
    <w:pPr>
      <w:tabs>
        <w:tab w:val="center" w:pos="4680"/>
        <w:tab w:val="right" w:pos="9360"/>
      </w:tabs>
    </w:pPr>
  </w:style>
  <w:style w:type="character" w:customStyle="1" w:styleId="HeaderChar">
    <w:name w:val="Header Char"/>
    <w:basedOn w:val="DefaultParagraphFont"/>
    <w:link w:val="Header"/>
    <w:rsid w:val="00FD6705"/>
    <w:rPr>
      <w:rFonts w:ascii="Times New Roman" w:eastAsia="Times New Roman" w:hAnsi="Times New Roman" w:cs="Times New Roman"/>
    </w:rPr>
  </w:style>
  <w:style w:type="paragraph" w:styleId="Footer">
    <w:name w:val="footer"/>
    <w:basedOn w:val="Normal"/>
    <w:link w:val="FooterChar"/>
    <w:uiPriority w:val="99"/>
    <w:unhideWhenUsed/>
    <w:rsid w:val="00FD6705"/>
    <w:pPr>
      <w:tabs>
        <w:tab w:val="center" w:pos="4680"/>
        <w:tab w:val="right" w:pos="9360"/>
      </w:tabs>
    </w:pPr>
  </w:style>
  <w:style w:type="character" w:customStyle="1" w:styleId="FooterChar">
    <w:name w:val="Footer Char"/>
    <w:basedOn w:val="DefaultParagraphFont"/>
    <w:link w:val="Footer"/>
    <w:uiPriority w:val="99"/>
    <w:rsid w:val="00FD6705"/>
    <w:rPr>
      <w:rFonts w:ascii="Times New Roman" w:eastAsia="Times New Roman" w:hAnsi="Times New Roman" w:cs="Times New Roman"/>
    </w:rPr>
  </w:style>
  <w:style w:type="paragraph" w:styleId="TOCHeading">
    <w:name w:val="TOC Heading"/>
    <w:basedOn w:val="Heading1"/>
    <w:next w:val="Normal"/>
    <w:uiPriority w:val="39"/>
    <w:unhideWhenUsed/>
    <w:qFormat/>
    <w:rsid w:val="000D46A7"/>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0D46A7"/>
    <w:pPr>
      <w:spacing w:after="100"/>
      <w:ind w:left="220"/>
    </w:pPr>
  </w:style>
  <w:style w:type="character" w:styleId="Hyperlink">
    <w:name w:val="Hyperlink"/>
    <w:basedOn w:val="DefaultParagraphFont"/>
    <w:uiPriority w:val="99"/>
    <w:unhideWhenUsed/>
    <w:rsid w:val="000D46A7"/>
    <w:rPr>
      <w:color w:val="0000FF" w:themeColor="hyperlink"/>
      <w:u w:val="single"/>
    </w:rPr>
  </w:style>
  <w:style w:type="paragraph" w:styleId="BalloonText">
    <w:name w:val="Balloon Text"/>
    <w:basedOn w:val="Normal"/>
    <w:link w:val="BalloonTextChar"/>
    <w:uiPriority w:val="99"/>
    <w:semiHidden/>
    <w:unhideWhenUsed/>
    <w:rsid w:val="003C27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774"/>
    <w:rPr>
      <w:rFonts w:ascii="Segoe UI" w:eastAsia="Times New Roman" w:hAnsi="Segoe UI" w:cs="Segoe UI"/>
      <w:sz w:val="18"/>
      <w:szCs w:val="18"/>
    </w:rPr>
  </w:style>
  <w:style w:type="table" w:customStyle="1" w:styleId="TableGrid">
    <w:name w:val="TableGrid"/>
    <w:rsid w:val="00886901"/>
    <w:pPr>
      <w:widowControl/>
      <w:autoSpaceDE/>
      <w:autoSpaceDN/>
    </w:pPr>
    <w:rPr>
      <w:rFonts w:eastAsia="Times New Roman"/>
    </w:rPr>
    <w:tblPr>
      <w:tblCellMar>
        <w:top w:w="0" w:type="dxa"/>
        <w:left w:w="0" w:type="dxa"/>
        <w:bottom w:w="0" w:type="dxa"/>
        <w:right w:w="0" w:type="dxa"/>
      </w:tblCellMar>
    </w:tblPr>
  </w:style>
  <w:style w:type="table" w:styleId="TableGrid0">
    <w:name w:val="Table Grid"/>
    <w:basedOn w:val="TableNormal"/>
    <w:uiPriority w:val="39"/>
    <w:rsid w:val="00D706AE"/>
    <w:pPr>
      <w:widowControl/>
      <w:autoSpaceDE/>
      <w:autoSpaceDN/>
      <w:spacing w:line="360" w:lineRule="auto"/>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59AE"/>
    <w:rPr>
      <w:sz w:val="16"/>
      <w:szCs w:val="16"/>
    </w:rPr>
  </w:style>
  <w:style w:type="paragraph" w:styleId="CommentText">
    <w:name w:val="annotation text"/>
    <w:basedOn w:val="Normal"/>
    <w:link w:val="CommentTextChar"/>
    <w:uiPriority w:val="99"/>
    <w:unhideWhenUsed/>
    <w:rsid w:val="008A59AE"/>
    <w:rPr>
      <w:sz w:val="20"/>
      <w:szCs w:val="20"/>
    </w:rPr>
  </w:style>
  <w:style w:type="character" w:customStyle="1" w:styleId="CommentTextChar">
    <w:name w:val="Comment Text Char"/>
    <w:basedOn w:val="DefaultParagraphFont"/>
    <w:link w:val="CommentText"/>
    <w:uiPriority w:val="99"/>
    <w:rsid w:val="008A59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59AE"/>
    <w:rPr>
      <w:b/>
      <w:bCs/>
    </w:rPr>
  </w:style>
  <w:style w:type="character" w:customStyle="1" w:styleId="CommentSubjectChar">
    <w:name w:val="Comment Subject Char"/>
    <w:basedOn w:val="CommentTextChar"/>
    <w:link w:val="CommentSubject"/>
    <w:uiPriority w:val="99"/>
    <w:semiHidden/>
    <w:rsid w:val="008A59AE"/>
    <w:rPr>
      <w:rFonts w:ascii="Times New Roman" w:eastAsia="Times New Roman" w:hAnsi="Times New Roman" w:cs="Times New Roman"/>
      <w:b/>
      <w:bCs/>
      <w:sz w:val="20"/>
      <w:szCs w:val="20"/>
    </w:rPr>
  </w:style>
  <w:style w:type="table" w:customStyle="1" w:styleId="TableGrid1">
    <w:name w:val="Table Grid1"/>
    <w:basedOn w:val="TableNormal"/>
    <w:next w:val="TableGrid0"/>
    <w:uiPriority w:val="59"/>
    <w:rsid w:val="0019032D"/>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59"/>
    <w:rsid w:val="00794566"/>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DD7D96"/>
    <w:pPr>
      <w:widowControl/>
      <w:autoSpaceDE/>
      <w:autoSpaceDN/>
      <w:jc w:val="center"/>
    </w:pPr>
    <w:rPr>
      <w:rFonts w:ascii="Swis721 LtEx BT" w:hAnsi="Swis721 LtEx BT"/>
      <w:i/>
      <w:iCs/>
      <w:sz w:val="16"/>
      <w:szCs w:val="16"/>
      <w:lang w:val="en-GB"/>
    </w:rPr>
  </w:style>
  <w:style w:type="character" w:customStyle="1" w:styleId="SubtitleChar">
    <w:name w:val="Subtitle Char"/>
    <w:basedOn w:val="DefaultParagraphFont"/>
    <w:link w:val="Subtitle"/>
    <w:rsid w:val="00DD7D96"/>
    <w:rPr>
      <w:rFonts w:ascii="Swis721 LtEx BT" w:eastAsia="Times New Roman" w:hAnsi="Swis721 LtEx BT" w:cs="Times New Roman"/>
      <w:i/>
      <w:iCs/>
      <w:sz w:val="16"/>
      <w:szCs w:val="16"/>
      <w:lang w:val="en-GB"/>
    </w:rPr>
  </w:style>
  <w:style w:type="paragraph" w:customStyle="1" w:styleId="SectionVHeader">
    <w:name w:val="Section V. Header"/>
    <w:basedOn w:val="Normal"/>
    <w:rsid w:val="00D61DB1"/>
    <w:pPr>
      <w:widowControl/>
      <w:autoSpaceDE/>
      <w:autoSpaceDN/>
      <w:jc w:val="center"/>
    </w:pPr>
    <w:rPr>
      <w:rFonts w:ascii="Arial" w:hAnsi="Arial"/>
      <w:b/>
      <w:sz w:val="36"/>
      <w:szCs w:val="20"/>
      <w:lang w:val="es-ES_tradnl"/>
    </w:rPr>
  </w:style>
  <w:style w:type="paragraph" w:customStyle="1" w:styleId="Default">
    <w:name w:val="Default"/>
    <w:rsid w:val="0065639F"/>
    <w:pPr>
      <w:widowControl/>
      <w:adjustRightInd w:val="0"/>
    </w:pPr>
    <w:rPr>
      <w:rFonts w:ascii="Times New Roman" w:hAnsi="Times New Roman" w:cs="Times New Roman"/>
      <w:color w:val="000000"/>
      <w:sz w:val="24"/>
      <w:szCs w:val="24"/>
    </w:rPr>
  </w:style>
  <w:style w:type="paragraph" w:styleId="BodyText2">
    <w:name w:val="Body Text 2"/>
    <w:basedOn w:val="Normal"/>
    <w:link w:val="BodyText2Char"/>
    <w:uiPriority w:val="99"/>
    <w:unhideWhenUsed/>
    <w:rsid w:val="0087616D"/>
    <w:pPr>
      <w:numPr>
        <w:ilvl w:val="12"/>
      </w:numPr>
      <w:spacing w:before="120"/>
      <w:jc w:val="center"/>
    </w:pPr>
    <w:rPr>
      <w:b/>
      <w:sz w:val="44"/>
      <w:szCs w:val="44"/>
    </w:rPr>
  </w:style>
  <w:style w:type="character" w:customStyle="1" w:styleId="BodyText2Char">
    <w:name w:val="Body Text 2 Char"/>
    <w:basedOn w:val="DefaultParagraphFont"/>
    <w:link w:val="BodyText2"/>
    <w:uiPriority w:val="99"/>
    <w:rsid w:val="0087616D"/>
    <w:rPr>
      <w:rFonts w:ascii="Times New Roman" w:eastAsia="Times New Roman" w:hAnsi="Times New Roman" w:cs="Times New Roman"/>
      <w:b/>
      <w:sz w:val="44"/>
      <w:szCs w:val="44"/>
    </w:rPr>
  </w:style>
  <w:style w:type="paragraph" w:styleId="BodyText3">
    <w:name w:val="Body Text 3"/>
    <w:basedOn w:val="Normal"/>
    <w:link w:val="BodyText3Char"/>
    <w:uiPriority w:val="99"/>
    <w:unhideWhenUsed/>
    <w:rsid w:val="005E1FE7"/>
    <w:pPr>
      <w:jc w:val="both"/>
    </w:pPr>
    <w:rPr>
      <w:b/>
    </w:rPr>
  </w:style>
  <w:style w:type="character" w:customStyle="1" w:styleId="BodyText3Char">
    <w:name w:val="Body Text 3 Char"/>
    <w:basedOn w:val="DefaultParagraphFont"/>
    <w:link w:val="BodyText3"/>
    <w:uiPriority w:val="99"/>
    <w:rsid w:val="005E1FE7"/>
    <w:rPr>
      <w:rFonts w:ascii="Times New Roman" w:eastAsia="Times New Roman" w:hAnsi="Times New Roman" w:cs="Times New Roman"/>
      <w:b/>
    </w:rPr>
  </w:style>
  <w:style w:type="paragraph" w:styleId="BodyTextIndent">
    <w:name w:val="Body Text Indent"/>
    <w:basedOn w:val="Normal"/>
    <w:link w:val="BodyTextIndentChar"/>
    <w:uiPriority w:val="99"/>
    <w:unhideWhenUsed/>
    <w:rsid w:val="00AF3962"/>
    <w:pPr>
      <w:spacing w:after="120"/>
      <w:ind w:left="360"/>
    </w:pPr>
  </w:style>
  <w:style w:type="character" w:customStyle="1" w:styleId="BodyTextIndentChar">
    <w:name w:val="Body Text Indent Char"/>
    <w:basedOn w:val="DefaultParagraphFont"/>
    <w:link w:val="BodyTextIndent"/>
    <w:uiPriority w:val="99"/>
    <w:rsid w:val="00AF3962"/>
    <w:rPr>
      <w:rFonts w:ascii="Times New Roman" w:eastAsia="Times New Roman" w:hAnsi="Times New Roman" w:cs="Times New Roman"/>
    </w:rPr>
  </w:style>
  <w:style w:type="paragraph" w:styleId="NormalWeb">
    <w:name w:val="Normal (Web)"/>
    <w:basedOn w:val="Normal"/>
    <w:uiPriority w:val="99"/>
    <w:unhideWhenUsed/>
    <w:rsid w:val="00AF3962"/>
    <w:pPr>
      <w:widowControl/>
      <w:autoSpaceDE/>
      <w:autoSpaceDN/>
      <w:spacing w:before="100" w:beforeAutospacing="1" w:after="100" w:afterAutospacing="1"/>
    </w:pPr>
    <w:rPr>
      <w:sz w:val="24"/>
      <w:szCs w:val="24"/>
      <w:lang w:val="en-GB"/>
    </w:rPr>
  </w:style>
  <w:style w:type="paragraph" w:styleId="NoSpacing">
    <w:name w:val="No Spacing"/>
    <w:uiPriority w:val="1"/>
    <w:qFormat/>
    <w:rsid w:val="00AF3962"/>
    <w:pPr>
      <w:widowControl/>
      <w:autoSpaceDE/>
      <w:autoSpaceDN/>
    </w:pPr>
    <w:rPr>
      <w:rFonts w:ascii="Calibri" w:eastAsia="Calibri" w:hAnsi="Calibri" w:cs="Arial"/>
      <w:sz w:val="20"/>
      <w:szCs w:val="20"/>
    </w:rPr>
  </w:style>
  <w:style w:type="character" w:styleId="Strong">
    <w:name w:val="Strong"/>
    <w:basedOn w:val="DefaultParagraphFont"/>
    <w:uiPriority w:val="22"/>
    <w:qFormat/>
    <w:rsid w:val="00AF3962"/>
    <w:rPr>
      <w:b/>
      <w:bCs/>
    </w:rPr>
  </w:style>
  <w:style w:type="paragraph" w:styleId="Title">
    <w:name w:val="Title"/>
    <w:basedOn w:val="Heading1"/>
    <w:next w:val="Heading1"/>
    <w:link w:val="TitleChar"/>
    <w:uiPriority w:val="10"/>
    <w:qFormat/>
    <w:rsid w:val="00AF3962"/>
    <w:pPr>
      <w:keepNext/>
      <w:widowControl/>
      <w:pBdr>
        <w:bottom w:val="single" w:sz="8" w:space="4" w:color="4F81BD" w:themeColor="accent1"/>
      </w:pBdr>
      <w:autoSpaceDE/>
      <w:autoSpaceDN/>
      <w:spacing w:after="300"/>
      <w:ind w:left="0" w:firstLine="0"/>
      <w:contextualSpacing/>
    </w:pPr>
    <w:rPr>
      <w:rFonts w:asciiTheme="majorHAnsi" w:eastAsiaTheme="majorEastAsia" w:hAnsiTheme="majorHAnsi" w:cstheme="majorBidi"/>
      <w:bCs w:val="0"/>
      <w:color w:val="17365D" w:themeColor="text2" w:themeShade="BF"/>
      <w:spacing w:val="5"/>
      <w:kern w:val="28"/>
      <w:sz w:val="36"/>
      <w:szCs w:val="52"/>
      <w:lang w:val="en-AU" w:eastAsia="x-none"/>
    </w:rPr>
  </w:style>
  <w:style w:type="character" w:customStyle="1" w:styleId="TitleChar">
    <w:name w:val="Title Char"/>
    <w:basedOn w:val="DefaultParagraphFont"/>
    <w:link w:val="Title"/>
    <w:uiPriority w:val="10"/>
    <w:rsid w:val="00AF3962"/>
    <w:rPr>
      <w:rFonts w:asciiTheme="majorHAnsi" w:eastAsiaTheme="majorEastAsia" w:hAnsiTheme="majorHAnsi" w:cstheme="majorBidi"/>
      <w:b/>
      <w:color w:val="17365D" w:themeColor="text2" w:themeShade="BF"/>
      <w:spacing w:val="5"/>
      <w:kern w:val="28"/>
      <w:sz w:val="36"/>
      <w:szCs w:val="52"/>
      <w:lang w:val="en-AU" w:eastAsia="x-none"/>
    </w:rPr>
  </w:style>
  <w:style w:type="paragraph" w:styleId="Caption">
    <w:name w:val="caption"/>
    <w:basedOn w:val="Normal"/>
    <w:next w:val="Normal"/>
    <w:uiPriority w:val="35"/>
    <w:unhideWhenUsed/>
    <w:qFormat/>
    <w:rsid w:val="00AF3962"/>
    <w:pPr>
      <w:widowControl/>
      <w:autoSpaceDE/>
      <w:autoSpaceDN/>
      <w:spacing w:line="314" w:lineRule="exact"/>
      <w:jc w:val="both"/>
    </w:pPr>
    <w:rPr>
      <w:b/>
      <w:sz w:val="24"/>
      <w:szCs w:val="20"/>
      <w:u w:val="single"/>
      <w:lang w:val="en-GB"/>
    </w:rPr>
  </w:style>
  <w:style w:type="paragraph" w:styleId="TOC3">
    <w:name w:val="toc 3"/>
    <w:basedOn w:val="Normal"/>
    <w:next w:val="Normal"/>
    <w:autoRedefine/>
    <w:uiPriority w:val="39"/>
    <w:unhideWhenUsed/>
    <w:rsid w:val="00AF3962"/>
    <w:pPr>
      <w:spacing w:after="100"/>
      <w:ind w:left="440"/>
    </w:pPr>
  </w:style>
  <w:style w:type="character" w:styleId="PageNumber">
    <w:name w:val="page number"/>
    <w:basedOn w:val="DefaultParagraphFont"/>
    <w:rsid w:val="00BB1BD9"/>
  </w:style>
  <w:style w:type="character" w:styleId="FollowedHyperlink">
    <w:name w:val="FollowedHyperlink"/>
    <w:basedOn w:val="DefaultParagraphFont"/>
    <w:uiPriority w:val="99"/>
    <w:semiHidden/>
    <w:unhideWhenUsed/>
    <w:rsid w:val="001F1A35"/>
    <w:rPr>
      <w:color w:val="954F72"/>
      <w:u w:val="single"/>
    </w:rPr>
  </w:style>
  <w:style w:type="paragraph" w:customStyle="1" w:styleId="msonormal0">
    <w:name w:val="msonormal"/>
    <w:basedOn w:val="Normal"/>
    <w:rsid w:val="001F1A35"/>
    <w:pPr>
      <w:widowControl/>
      <w:autoSpaceDE/>
      <w:autoSpaceDN/>
      <w:spacing w:before="100" w:beforeAutospacing="1" w:after="100" w:afterAutospacing="1"/>
    </w:pPr>
    <w:rPr>
      <w:sz w:val="24"/>
      <w:szCs w:val="24"/>
    </w:rPr>
  </w:style>
  <w:style w:type="paragraph" w:customStyle="1" w:styleId="xl65">
    <w:name w:val="xl65"/>
    <w:basedOn w:val="Normal"/>
    <w:rsid w:val="001F1A3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rPr>
  </w:style>
  <w:style w:type="paragraph" w:customStyle="1" w:styleId="xl66">
    <w:name w:val="xl66"/>
    <w:basedOn w:val="Normal"/>
    <w:rsid w:val="001F1A35"/>
    <w:pPr>
      <w:widowControl/>
      <w:autoSpaceDE/>
      <w:autoSpaceDN/>
      <w:spacing w:before="100" w:beforeAutospacing="1" w:after="100" w:afterAutospacing="1"/>
      <w:jc w:val="center"/>
      <w:textAlignment w:val="center"/>
    </w:pPr>
    <w:rPr>
      <w:sz w:val="24"/>
      <w:szCs w:val="24"/>
    </w:rPr>
  </w:style>
  <w:style w:type="paragraph" w:customStyle="1" w:styleId="xl67">
    <w:name w:val="xl67"/>
    <w:basedOn w:val="Normal"/>
    <w:rsid w:val="001F1A3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rPr>
  </w:style>
  <w:style w:type="paragraph" w:customStyle="1" w:styleId="xl68">
    <w:name w:val="xl68"/>
    <w:basedOn w:val="Normal"/>
    <w:rsid w:val="001F1A35"/>
    <w:pPr>
      <w:widowControl/>
      <w:autoSpaceDE/>
      <w:autoSpaceDN/>
      <w:spacing w:before="100" w:beforeAutospacing="1" w:after="100" w:afterAutospacing="1"/>
    </w:pPr>
    <w:rPr>
      <w:sz w:val="24"/>
      <w:szCs w:val="24"/>
    </w:rPr>
  </w:style>
  <w:style w:type="paragraph" w:customStyle="1" w:styleId="xl69">
    <w:name w:val="xl69"/>
    <w:basedOn w:val="Normal"/>
    <w:rsid w:val="001F1A3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rPr>
  </w:style>
  <w:style w:type="paragraph" w:customStyle="1" w:styleId="xl70">
    <w:name w:val="xl70"/>
    <w:basedOn w:val="Normal"/>
    <w:rsid w:val="001F1A3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71">
    <w:name w:val="xl71"/>
    <w:basedOn w:val="Normal"/>
    <w:rsid w:val="001F1A3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72">
    <w:name w:val="xl72"/>
    <w:basedOn w:val="Normal"/>
    <w:rsid w:val="001F1A3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73">
    <w:name w:val="xl73"/>
    <w:basedOn w:val="Normal"/>
    <w:rsid w:val="001F1A35"/>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74">
    <w:name w:val="xl74"/>
    <w:basedOn w:val="Normal"/>
    <w:rsid w:val="001F1A3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75">
    <w:name w:val="xl75"/>
    <w:basedOn w:val="Normal"/>
    <w:rsid w:val="001F1A3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rPr>
  </w:style>
  <w:style w:type="paragraph" w:customStyle="1" w:styleId="xl76">
    <w:name w:val="xl76"/>
    <w:basedOn w:val="Normal"/>
    <w:rsid w:val="001F1A3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rPr>
  </w:style>
  <w:style w:type="paragraph" w:customStyle="1" w:styleId="xl77">
    <w:name w:val="xl77"/>
    <w:basedOn w:val="Normal"/>
    <w:rsid w:val="001F1A3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78">
    <w:name w:val="xl78"/>
    <w:basedOn w:val="Normal"/>
    <w:rsid w:val="001F1A35"/>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79">
    <w:name w:val="xl79"/>
    <w:basedOn w:val="Normal"/>
    <w:rsid w:val="001F1A35"/>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80">
    <w:name w:val="xl80"/>
    <w:basedOn w:val="Normal"/>
    <w:rsid w:val="001F1A3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rPr>
  </w:style>
  <w:style w:type="paragraph" w:customStyle="1" w:styleId="xl81">
    <w:name w:val="xl81"/>
    <w:basedOn w:val="Normal"/>
    <w:rsid w:val="001F1A3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sz w:val="24"/>
      <w:szCs w:val="24"/>
    </w:rPr>
  </w:style>
  <w:style w:type="paragraph" w:customStyle="1" w:styleId="xl82">
    <w:name w:val="xl82"/>
    <w:basedOn w:val="Normal"/>
    <w:rsid w:val="001F1A3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rPr>
  </w:style>
  <w:style w:type="paragraph" w:customStyle="1" w:styleId="xl83">
    <w:name w:val="xl83"/>
    <w:basedOn w:val="Normal"/>
    <w:rsid w:val="001F1A3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84">
    <w:name w:val="xl84"/>
    <w:basedOn w:val="Normal"/>
    <w:rsid w:val="001F1A35"/>
    <w:pPr>
      <w:widowControl/>
      <w:pBdr>
        <w:left w:val="single" w:sz="4" w:space="0" w:color="auto"/>
        <w:bottom w:val="single" w:sz="4" w:space="0" w:color="auto"/>
        <w:right w:val="single" w:sz="4" w:space="0" w:color="auto"/>
      </w:pBdr>
      <w:autoSpaceDE/>
      <w:autoSpaceDN/>
      <w:spacing w:before="100" w:beforeAutospacing="1" w:after="100" w:afterAutospacing="1"/>
    </w:pPr>
    <w:rPr>
      <w:sz w:val="24"/>
      <w:szCs w:val="24"/>
    </w:rPr>
  </w:style>
  <w:style w:type="paragraph" w:customStyle="1" w:styleId="xl85">
    <w:name w:val="xl85"/>
    <w:basedOn w:val="Normal"/>
    <w:rsid w:val="001F1A35"/>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86">
    <w:name w:val="xl86"/>
    <w:basedOn w:val="Normal"/>
    <w:rsid w:val="001F1A35"/>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87">
    <w:name w:val="xl87"/>
    <w:basedOn w:val="Normal"/>
    <w:rsid w:val="001F1A35"/>
    <w:pPr>
      <w:widowControl/>
      <w:pBdr>
        <w:top w:val="single" w:sz="4" w:space="0" w:color="auto"/>
        <w:left w:val="single" w:sz="4" w:space="0" w:color="auto"/>
        <w:bottom w:val="single" w:sz="4" w:space="0" w:color="auto"/>
        <w:right w:val="single" w:sz="4" w:space="0" w:color="auto"/>
      </w:pBdr>
      <w:shd w:val="clear" w:color="000000" w:fill="C6E0B4"/>
      <w:autoSpaceDE/>
      <w:autoSpaceDN/>
      <w:spacing w:before="100" w:beforeAutospacing="1" w:after="100" w:afterAutospacing="1"/>
      <w:jc w:val="center"/>
      <w:textAlignment w:val="center"/>
    </w:pPr>
    <w:rPr>
      <w:b/>
      <w:bCs/>
      <w:i/>
      <w:iCs/>
      <w:sz w:val="24"/>
      <w:szCs w:val="24"/>
    </w:rPr>
  </w:style>
  <w:style w:type="paragraph" w:customStyle="1" w:styleId="xl88">
    <w:name w:val="xl88"/>
    <w:basedOn w:val="Normal"/>
    <w:rsid w:val="001F1A35"/>
    <w:pPr>
      <w:widowControl/>
      <w:pBdr>
        <w:top w:val="single" w:sz="4" w:space="0" w:color="auto"/>
        <w:left w:val="single" w:sz="4" w:space="0" w:color="auto"/>
        <w:bottom w:val="single" w:sz="4" w:space="0" w:color="auto"/>
        <w:right w:val="single" w:sz="4" w:space="0" w:color="auto"/>
      </w:pBdr>
      <w:shd w:val="clear" w:color="000000" w:fill="C6E0B4"/>
      <w:autoSpaceDE/>
      <w:autoSpaceDN/>
      <w:spacing w:before="100" w:beforeAutospacing="1" w:after="100" w:afterAutospacing="1"/>
      <w:jc w:val="center"/>
      <w:textAlignment w:val="center"/>
    </w:pPr>
    <w:rPr>
      <w:b/>
      <w:bCs/>
      <w:i/>
      <w:iCs/>
      <w:sz w:val="24"/>
      <w:szCs w:val="24"/>
    </w:rPr>
  </w:style>
  <w:style w:type="paragraph" w:customStyle="1" w:styleId="xl89">
    <w:name w:val="xl89"/>
    <w:basedOn w:val="Normal"/>
    <w:rsid w:val="001F1A3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90">
    <w:name w:val="xl90"/>
    <w:basedOn w:val="Normal"/>
    <w:rsid w:val="001F1A3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91">
    <w:name w:val="xl91"/>
    <w:basedOn w:val="Normal"/>
    <w:rsid w:val="001F1A35"/>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92">
    <w:name w:val="xl92"/>
    <w:basedOn w:val="Normal"/>
    <w:rsid w:val="001F1A35"/>
    <w:pPr>
      <w:widowControl/>
      <w:pBdr>
        <w:top w:val="single" w:sz="4" w:space="0" w:color="auto"/>
        <w:left w:val="single" w:sz="4" w:space="0" w:color="auto"/>
        <w:bottom w:val="single" w:sz="4" w:space="0" w:color="auto"/>
        <w:right w:val="single" w:sz="4" w:space="0" w:color="auto"/>
      </w:pBdr>
      <w:shd w:val="clear" w:color="000000" w:fill="AEAAAA"/>
      <w:autoSpaceDE/>
      <w:autoSpaceDN/>
      <w:spacing w:before="100" w:beforeAutospacing="1" w:after="100" w:afterAutospacing="1"/>
    </w:pPr>
    <w:rPr>
      <w:sz w:val="24"/>
      <w:szCs w:val="24"/>
    </w:rPr>
  </w:style>
  <w:style w:type="paragraph" w:customStyle="1" w:styleId="xl93">
    <w:name w:val="xl93"/>
    <w:basedOn w:val="Normal"/>
    <w:rsid w:val="001F1A35"/>
    <w:pPr>
      <w:widowControl/>
      <w:pBdr>
        <w:top w:val="single" w:sz="4" w:space="0" w:color="auto"/>
        <w:left w:val="single" w:sz="4" w:space="0" w:color="auto"/>
        <w:bottom w:val="single" w:sz="4" w:space="0" w:color="auto"/>
        <w:right w:val="single" w:sz="4" w:space="0" w:color="auto"/>
      </w:pBdr>
      <w:shd w:val="clear" w:color="000000" w:fill="AEAAAA"/>
      <w:autoSpaceDE/>
      <w:autoSpaceDN/>
      <w:spacing w:before="100" w:beforeAutospacing="1" w:after="100" w:afterAutospacing="1"/>
    </w:pPr>
    <w:rPr>
      <w:sz w:val="24"/>
      <w:szCs w:val="24"/>
    </w:rPr>
  </w:style>
  <w:style w:type="paragraph" w:customStyle="1" w:styleId="xl94">
    <w:name w:val="xl94"/>
    <w:basedOn w:val="Normal"/>
    <w:rsid w:val="001F1A3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rPr>
  </w:style>
  <w:style w:type="paragraph" w:customStyle="1" w:styleId="xl95">
    <w:name w:val="xl95"/>
    <w:basedOn w:val="Normal"/>
    <w:rsid w:val="001F1A35"/>
    <w:pPr>
      <w:widowControl/>
      <w:pBdr>
        <w:top w:val="single" w:sz="4" w:space="0" w:color="auto"/>
        <w:left w:val="single" w:sz="4" w:space="0" w:color="auto"/>
        <w:bottom w:val="single" w:sz="4" w:space="0" w:color="auto"/>
      </w:pBdr>
      <w:autoSpaceDE/>
      <w:autoSpaceDN/>
      <w:spacing w:before="100" w:beforeAutospacing="1" w:after="100" w:afterAutospacing="1"/>
    </w:pPr>
    <w:rPr>
      <w:sz w:val="24"/>
      <w:szCs w:val="24"/>
    </w:rPr>
  </w:style>
  <w:style w:type="paragraph" w:customStyle="1" w:styleId="xl96">
    <w:name w:val="xl96"/>
    <w:basedOn w:val="Normal"/>
    <w:rsid w:val="001F1A35"/>
    <w:pPr>
      <w:widowControl/>
      <w:pBdr>
        <w:top w:val="single" w:sz="4" w:space="0" w:color="auto"/>
        <w:left w:val="single" w:sz="4" w:space="0" w:color="auto"/>
        <w:bottom w:val="single" w:sz="4" w:space="0" w:color="auto"/>
      </w:pBdr>
      <w:autoSpaceDE/>
      <w:autoSpaceDN/>
      <w:spacing w:before="100" w:beforeAutospacing="1" w:after="100" w:afterAutospacing="1"/>
      <w:jc w:val="center"/>
    </w:pPr>
    <w:rPr>
      <w:sz w:val="24"/>
      <w:szCs w:val="24"/>
    </w:rPr>
  </w:style>
  <w:style w:type="paragraph" w:customStyle="1" w:styleId="xl97">
    <w:name w:val="xl97"/>
    <w:basedOn w:val="Normal"/>
    <w:rsid w:val="001F1A35"/>
    <w:pPr>
      <w:widowControl/>
      <w:pBdr>
        <w:top w:val="single" w:sz="4" w:space="0" w:color="auto"/>
        <w:bottom w:val="single" w:sz="4" w:space="0" w:color="auto"/>
        <w:right w:val="single" w:sz="4" w:space="0" w:color="auto"/>
      </w:pBdr>
      <w:autoSpaceDE/>
      <w:autoSpaceDN/>
      <w:spacing w:before="100" w:beforeAutospacing="1" w:after="100" w:afterAutospacing="1"/>
    </w:pPr>
    <w:rPr>
      <w:sz w:val="24"/>
      <w:szCs w:val="24"/>
    </w:rPr>
  </w:style>
  <w:style w:type="paragraph" w:customStyle="1" w:styleId="xl98">
    <w:name w:val="xl98"/>
    <w:basedOn w:val="Normal"/>
    <w:rsid w:val="001F1A35"/>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b/>
      <w:bCs/>
      <w:i/>
      <w:iCs/>
      <w:sz w:val="24"/>
      <w:szCs w:val="24"/>
    </w:rPr>
  </w:style>
  <w:style w:type="paragraph" w:customStyle="1" w:styleId="xl99">
    <w:name w:val="xl99"/>
    <w:basedOn w:val="Normal"/>
    <w:rsid w:val="001F1A35"/>
    <w:pPr>
      <w:widowControl/>
      <w:pBdr>
        <w:top w:val="single" w:sz="4" w:space="0" w:color="auto"/>
        <w:bottom w:val="single" w:sz="4" w:space="0" w:color="auto"/>
      </w:pBdr>
      <w:autoSpaceDE/>
      <w:autoSpaceDN/>
      <w:spacing w:before="100" w:beforeAutospacing="1" w:after="100" w:afterAutospacing="1"/>
      <w:textAlignment w:val="center"/>
    </w:pPr>
    <w:rPr>
      <w:b/>
      <w:bCs/>
      <w:i/>
      <w:iCs/>
      <w:sz w:val="24"/>
      <w:szCs w:val="24"/>
    </w:rPr>
  </w:style>
  <w:style w:type="paragraph" w:customStyle="1" w:styleId="xl100">
    <w:name w:val="xl100"/>
    <w:basedOn w:val="Normal"/>
    <w:rsid w:val="001F1A35"/>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b/>
      <w:bCs/>
      <w:i/>
      <w:iCs/>
      <w:sz w:val="24"/>
      <w:szCs w:val="24"/>
    </w:rPr>
  </w:style>
  <w:style w:type="paragraph" w:customStyle="1" w:styleId="xl101">
    <w:name w:val="xl101"/>
    <w:basedOn w:val="Normal"/>
    <w:rsid w:val="001F1A35"/>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b/>
      <w:bCs/>
      <w:i/>
      <w:iCs/>
      <w:sz w:val="24"/>
      <w:szCs w:val="24"/>
    </w:rPr>
  </w:style>
  <w:style w:type="paragraph" w:customStyle="1" w:styleId="xl102">
    <w:name w:val="xl102"/>
    <w:basedOn w:val="Normal"/>
    <w:rsid w:val="001F1A35"/>
    <w:pPr>
      <w:widowControl/>
      <w:pBdr>
        <w:top w:val="single" w:sz="4" w:space="0" w:color="auto"/>
        <w:bottom w:val="single" w:sz="4" w:space="0" w:color="auto"/>
      </w:pBdr>
      <w:autoSpaceDE/>
      <w:autoSpaceDN/>
      <w:spacing w:before="100" w:beforeAutospacing="1" w:after="100" w:afterAutospacing="1"/>
      <w:jc w:val="center"/>
      <w:textAlignment w:val="center"/>
    </w:pPr>
    <w:rPr>
      <w:b/>
      <w:bCs/>
      <w:i/>
      <w:iCs/>
      <w:sz w:val="24"/>
      <w:szCs w:val="24"/>
    </w:rPr>
  </w:style>
  <w:style w:type="paragraph" w:customStyle="1" w:styleId="xl103">
    <w:name w:val="xl103"/>
    <w:basedOn w:val="Normal"/>
    <w:rsid w:val="001F1A35"/>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i/>
      <w:iCs/>
      <w:sz w:val="24"/>
      <w:szCs w:val="24"/>
    </w:rPr>
  </w:style>
  <w:style w:type="paragraph" w:customStyle="1" w:styleId="xl104">
    <w:name w:val="xl104"/>
    <w:basedOn w:val="Normal"/>
    <w:rsid w:val="001F1A35"/>
    <w:pPr>
      <w:widowControl/>
      <w:pBdr>
        <w:top w:val="single" w:sz="4" w:space="0" w:color="auto"/>
        <w:bottom w:val="single" w:sz="4" w:space="0" w:color="auto"/>
      </w:pBdr>
      <w:autoSpaceDE/>
      <w:autoSpaceDN/>
      <w:spacing w:before="100" w:beforeAutospacing="1" w:after="100" w:afterAutospacing="1"/>
      <w:jc w:val="center"/>
    </w:pPr>
    <w:rPr>
      <w:sz w:val="24"/>
      <w:szCs w:val="24"/>
    </w:rPr>
  </w:style>
  <w:style w:type="paragraph" w:customStyle="1" w:styleId="xl105">
    <w:name w:val="xl105"/>
    <w:basedOn w:val="Normal"/>
    <w:rsid w:val="001F1A35"/>
    <w:pPr>
      <w:widowControl/>
      <w:pBdr>
        <w:top w:val="single" w:sz="4" w:space="0" w:color="auto"/>
        <w:bottom w:val="single" w:sz="4" w:space="0" w:color="auto"/>
        <w:right w:val="single" w:sz="4" w:space="0" w:color="auto"/>
      </w:pBdr>
      <w:autoSpaceDE/>
      <w:autoSpaceDN/>
      <w:spacing w:before="100" w:beforeAutospacing="1" w:after="100" w:afterAutospacing="1"/>
      <w:jc w:val="center"/>
    </w:pPr>
    <w:rPr>
      <w:sz w:val="24"/>
      <w:szCs w:val="24"/>
    </w:rPr>
  </w:style>
  <w:style w:type="paragraph" w:customStyle="1" w:styleId="xl106">
    <w:name w:val="xl106"/>
    <w:basedOn w:val="Normal"/>
    <w:rsid w:val="001F1A3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sz w:val="24"/>
      <w:szCs w:val="24"/>
    </w:rPr>
  </w:style>
  <w:style w:type="paragraph" w:customStyle="1" w:styleId="xl107">
    <w:name w:val="xl107"/>
    <w:basedOn w:val="Normal"/>
    <w:rsid w:val="001F1A35"/>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b/>
      <w:bCs/>
      <w:sz w:val="24"/>
      <w:szCs w:val="24"/>
    </w:rPr>
  </w:style>
  <w:style w:type="paragraph" w:customStyle="1" w:styleId="xl108">
    <w:name w:val="xl108"/>
    <w:basedOn w:val="Normal"/>
    <w:rsid w:val="001F1A35"/>
    <w:pPr>
      <w:widowControl/>
      <w:pBdr>
        <w:top w:val="single" w:sz="4" w:space="0" w:color="auto"/>
        <w:bottom w:val="single" w:sz="4" w:space="0" w:color="auto"/>
      </w:pBdr>
      <w:autoSpaceDE/>
      <w:autoSpaceDN/>
      <w:spacing w:before="100" w:beforeAutospacing="1" w:after="100" w:afterAutospacing="1"/>
      <w:textAlignment w:val="center"/>
    </w:pPr>
    <w:rPr>
      <w:b/>
      <w:bCs/>
      <w:sz w:val="24"/>
      <w:szCs w:val="24"/>
    </w:rPr>
  </w:style>
  <w:style w:type="paragraph" w:customStyle="1" w:styleId="xl109">
    <w:name w:val="xl109"/>
    <w:basedOn w:val="Normal"/>
    <w:rsid w:val="001F1A35"/>
    <w:pPr>
      <w:widowControl/>
      <w:pBdr>
        <w:top w:val="single" w:sz="4" w:space="0" w:color="auto"/>
        <w:bottom w:val="single" w:sz="4" w:space="0" w:color="auto"/>
      </w:pBdr>
      <w:autoSpaceDE/>
      <w:autoSpaceDN/>
      <w:spacing w:before="100" w:beforeAutospacing="1" w:after="100" w:afterAutospacing="1"/>
    </w:pPr>
    <w:rPr>
      <w:sz w:val="24"/>
      <w:szCs w:val="24"/>
    </w:rPr>
  </w:style>
  <w:style w:type="paragraph" w:customStyle="1" w:styleId="xl110">
    <w:name w:val="xl110"/>
    <w:basedOn w:val="Normal"/>
    <w:rsid w:val="001F1A35"/>
    <w:pPr>
      <w:widowControl/>
      <w:pBdr>
        <w:top w:val="single" w:sz="4" w:space="0" w:color="auto"/>
        <w:bottom w:val="single" w:sz="4" w:space="0" w:color="auto"/>
      </w:pBdr>
      <w:autoSpaceDE/>
      <w:autoSpaceDN/>
      <w:spacing w:before="100" w:beforeAutospacing="1" w:after="100" w:afterAutospacing="1"/>
    </w:pPr>
    <w:rPr>
      <w:sz w:val="24"/>
      <w:szCs w:val="24"/>
    </w:rPr>
  </w:style>
  <w:style w:type="paragraph" w:styleId="Revision">
    <w:name w:val="Revision"/>
    <w:hidden/>
    <w:uiPriority w:val="99"/>
    <w:semiHidden/>
    <w:rsid w:val="00B90B7F"/>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5419">
      <w:bodyDiv w:val="1"/>
      <w:marLeft w:val="0"/>
      <w:marRight w:val="0"/>
      <w:marTop w:val="0"/>
      <w:marBottom w:val="0"/>
      <w:divBdr>
        <w:top w:val="none" w:sz="0" w:space="0" w:color="auto"/>
        <w:left w:val="none" w:sz="0" w:space="0" w:color="auto"/>
        <w:bottom w:val="none" w:sz="0" w:space="0" w:color="auto"/>
        <w:right w:val="none" w:sz="0" w:space="0" w:color="auto"/>
      </w:divBdr>
    </w:div>
    <w:div w:id="194511591">
      <w:bodyDiv w:val="1"/>
      <w:marLeft w:val="0"/>
      <w:marRight w:val="0"/>
      <w:marTop w:val="0"/>
      <w:marBottom w:val="0"/>
      <w:divBdr>
        <w:top w:val="none" w:sz="0" w:space="0" w:color="auto"/>
        <w:left w:val="none" w:sz="0" w:space="0" w:color="auto"/>
        <w:bottom w:val="none" w:sz="0" w:space="0" w:color="auto"/>
        <w:right w:val="none" w:sz="0" w:space="0" w:color="auto"/>
      </w:divBdr>
    </w:div>
    <w:div w:id="260115922">
      <w:bodyDiv w:val="1"/>
      <w:marLeft w:val="0"/>
      <w:marRight w:val="0"/>
      <w:marTop w:val="0"/>
      <w:marBottom w:val="0"/>
      <w:divBdr>
        <w:top w:val="none" w:sz="0" w:space="0" w:color="auto"/>
        <w:left w:val="none" w:sz="0" w:space="0" w:color="auto"/>
        <w:bottom w:val="none" w:sz="0" w:space="0" w:color="auto"/>
        <w:right w:val="none" w:sz="0" w:space="0" w:color="auto"/>
      </w:divBdr>
    </w:div>
    <w:div w:id="278613265">
      <w:bodyDiv w:val="1"/>
      <w:marLeft w:val="0"/>
      <w:marRight w:val="0"/>
      <w:marTop w:val="0"/>
      <w:marBottom w:val="0"/>
      <w:divBdr>
        <w:top w:val="none" w:sz="0" w:space="0" w:color="auto"/>
        <w:left w:val="none" w:sz="0" w:space="0" w:color="auto"/>
        <w:bottom w:val="none" w:sz="0" w:space="0" w:color="auto"/>
        <w:right w:val="none" w:sz="0" w:space="0" w:color="auto"/>
      </w:divBdr>
    </w:div>
    <w:div w:id="307101731">
      <w:bodyDiv w:val="1"/>
      <w:marLeft w:val="0"/>
      <w:marRight w:val="0"/>
      <w:marTop w:val="0"/>
      <w:marBottom w:val="0"/>
      <w:divBdr>
        <w:top w:val="none" w:sz="0" w:space="0" w:color="auto"/>
        <w:left w:val="none" w:sz="0" w:space="0" w:color="auto"/>
        <w:bottom w:val="none" w:sz="0" w:space="0" w:color="auto"/>
        <w:right w:val="none" w:sz="0" w:space="0" w:color="auto"/>
      </w:divBdr>
    </w:div>
    <w:div w:id="333652594">
      <w:bodyDiv w:val="1"/>
      <w:marLeft w:val="0"/>
      <w:marRight w:val="0"/>
      <w:marTop w:val="0"/>
      <w:marBottom w:val="0"/>
      <w:divBdr>
        <w:top w:val="none" w:sz="0" w:space="0" w:color="auto"/>
        <w:left w:val="none" w:sz="0" w:space="0" w:color="auto"/>
        <w:bottom w:val="none" w:sz="0" w:space="0" w:color="auto"/>
        <w:right w:val="none" w:sz="0" w:space="0" w:color="auto"/>
      </w:divBdr>
    </w:div>
    <w:div w:id="389352515">
      <w:bodyDiv w:val="1"/>
      <w:marLeft w:val="0"/>
      <w:marRight w:val="0"/>
      <w:marTop w:val="0"/>
      <w:marBottom w:val="0"/>
      <w:divBdr>
        <w:top w:val="none" w:sz="0" w:space="0" w:color="auto"/>
        <w:left w:val="none" w:sz="0" w:space="0" w:color="auto"/>
        <w:bottom w:val="none" w:sz="0" w:space="0" w:color="auto"/>
        <w:right w:val="none" w:sz="0" w:space="0" w:color="auto"/>
      </w:divBdr>
    </w:div>
    <w:div w:id="446579538">
      <w:bodyDiv w:val="1"/>
      <w:marLeft w:val="0"/>
      <w:marRight w:val="0"/>
      <w:marTop w:val="0"/>
      <w:marBottom w:val="0"/>
      <w:divBdr>
        <w:top w:val="none" w:sz="0" w:space="0" w:color="auto"/>
        <w:left w:val="none" w:sz="0" w:space="0" w:color="auto"/>
        <w:bottom w:val="none" w:sz="0" w:space="0" w:color="auto"/>
        <w:right w:val="none" w:sz="0" w:space="0" w:color="auto"/>
      </w:divBdr>
    </w:div>
    <w:div w:id="454448287">
      <w:bodyDiv w:val="1"/>
      <w:marLeft w:val="0"/>
      <w:marRight w:val="0"/>
      <w:marTop w:val="0"/>
      <w:marBottom w:val="0"/>
      <w:divBdr>
        <w:top w:val="none" w:sz="0" w:space="0" w:color="auto"/>
        <w:left w:val="none" w:sz="0" w:space="0" w:color="auto"/>
        <w:bottom w:val="none" w:sz="0" w:space="0" w:color="auto"/>
        <w:right w:val="none" w:sz="0" w:space="0" w:color="auto"/>
      </w:divBdr>
    </w:div>
    <w:div w:id="473908846">
      <w:bodyDiv w:val="1"/>
      <w:marLeft w:val="0"/>
      <w:marRight w:val="0"/>
      <w:marTop w:val="0"/>
      <w:marBottom w:val="0"/>
      <w:divBdr>
        <w:top w:val="none" w:sz="0" w:space="0" w:color="auto"/>
        <w:left w:val="none" w:sz="0" w:space="0" w:color="auto"/>
        <w:bottom w:val="none" w:sz="0" w:space="0" w:color="auto"/>
        <w:right w:val="none" w:sz="0" w:space="0" w:color="auto"/>
      </w:divBdr>
    </w:div>
    <w:div w:id="511191519">
      <w:bodyDiv w:val="1"/>
      <w:marLeft w:val="0"/>
      <w:marRight w:val="0"/>
      <w:marTop w:val="0"/>
      <w:marBottom w:val="0"/>
      <w:divBdr>
        <w:top w:val="none" w:sz="0" w:space="0" w:color="auto"/>
        <w:left w:val="none" w:sz="0" w:space="0" w:color="auto"/>
        <w:bottom w:val="none" w:sz="0" w:space="0" w:color="auto"/>
        <w:right w:val="none" w:sz="0" w:space="0" w:color="auto"/>
      </w:divBdr>
    </w:div>
    <w:div w:id="572739889">
      <w:bodyDiv w:val="1"/>
      <w:marLeft w:val="0"/>
      <w:marRight w:val="0"/>
      <w:marTop w:val="0"/>
      <w:marBottom w:val="0"/>
      <w:divBdr>
        <w:top w:val="none" w:sz="0" w:space="0" w:color="auto"/>
        <w:left w:val="none" w:sz="0" w:space="0" w:color="auto"/>
        <w:bottom w:val="none" w:sz="0" w:space="0" w:color="auto"/>
        <w:right w:val="none" w:sz="0" w:space="0" w:color="auto"/>
      </w:divBdr>
    </w:div>
    <w:div w:id="655762278">
      <w:bodyDiv w:val="1"/>
      <w:marLeft w:val="0"/>
      <w:marRight w:val="0"/>
      <w:marTop w:val="0"/>
      <w:marBottom w:val="0"/>
      <w:divBdr>
        <w:top w:val="none" w:sz="0" w:space="0" w:color="auto"/>
        <w:left w:val="none" w:sz="0" w:space="0" w:color="auto"/>
        <w:bottom w:val="none" w:sz="0" w:space="0" w:color="auto"/>
        <w:right w:val="none" w:sz="0" w:space="0" w:color="auto"/>
      </w:divBdr>
    </w:div>
    <w:div w:id="754473207">
      <w:bodyDiv w:val="1"/>
      <w:marLeft w:val="0"/>
      <w:marRight w:val="0"/>
      <w:marTop w:val="0"/>
      <w:marBottom w:val="0"/>
      <w:divBdr>
        <w:top w:val="none" w:sz="0" w:space="0" w:color="auto"/>
        <w:left w:val="none" w:sz="0" w:space="0" w:color="auto"/>
        <w:bottom w:val="none" w:sz="0" w:space="0" w:color="auto"/>
        <w:right w:val="none" w:sz="0" w:space="0" w:color="auto"/>
      </w:divBdr>
    </w:div>
    <w:div w:id="800000500">
      <w:bodyDiv w:val="1"/>
      <w:marLeft w:val="0"/>
      <w:marRight w:val="0"/>
      <w:marTop w:val="0"/>
      <w:marBottom w:val="0"/>
      <w:divBdr>
        <w:top w:val="none" w:sz="0" w:space="0" w:color="auto"/>
        <w:left w:val="none" w:sz="0" w:space="0" w:color="auto"/>
        <w:bottom w:val="none" w:sz="0" w:space="0" w:color="auto"/>
        <w:right w:val="none" w:sz="0" w:space="0" w:color="auto"/>
      </w:divBdr>
    </w:div>
    <w:div w:id="847409156">
      <w:bodyDiv w:val="1"/>
      <w:marLeft w:val="0"/>
      <w:marRight w:val="0"/>
      <w:marTop w:val="0"/>
      <w:marBottom w:val="0"/>
      <w:divBdr>
        <w:top w:val="none" w:sz="0" w:space="0" w:color="auto"/>
        <w:left w:val="none" w:sz="0" w:space="0" w:color="auto"/>
        <w:bottom w:val="none" w:sz="0" w:space="0" w:color="auto"/>
        <w:right w:val="none" w:sz="0" w:space="0" w:color="auto"/>
      </w:divBdr>
    </w:div>
    <w:div w:id="900596761">
      <w:bodyDiv w:val="1"/>
      <w:marLeft w:val="0"/>
      <w:marRight w:val="0"/>
      <w:marTop w:val="0"/>
      <w:marBottom w:val="0"/>
      <w:divBdr>
        <w:top w:val="none" w:sz="0" w:space="0" w:color="auto"/>
        <w:left w:val="none" w:sz="0" w:space="0" w:color="auto"/>
        <w:bottom w:val="none" w:sz="0" w:space="0" w:color="auto"/>
        <w:right w:val="none" w:sz="0" w:space="0" w:color="auto"/>
      </w:divBdr>
    </w:div>
    <w:div w:id="984430421">
      <w:bodyDiv w:val="1"/>
      <w:marLeft w:val="0"/>
      <w:marRight w:val="0"/>
      <w:marTop w:val="0"/>
      <w:marBottom w:val="0"/>
      <w:divBdr>
        <w:top w:val="none" w:sz="0" w:space="0" w:color="auto"/>
        <w:left w:val="none" w:sz="0" w:space="0" w:color="auto"/>
        <w:bottom w:val="none" w:sz="0" w:space="0" w:color="auto"/>
        <w:right w:val="none" w:sz="0" w:space="0" w:color="auto"/>
      </w:divBdr>
    </w:div>
    <w:div w:id="989596946">
      <w:bodyDiv w:val="1"/>
      <w:marLeft w:val="0"/>
      <w:marRight w:val="0"/>
      <w:marTop w:val="0"/>
      <w:marBottom w:val="0"/>
      <w:divBdr>
        <w:top w:val="none" w:sz="0" w:space="0" w:color="auto"/>
        <w:left w:val="none" w:sz="0" w:space="0" w:color="auto"/>
        <w:bottom w:val="none" w:sz="0" w:space="0" w:color="auto"/>
        <w:right w:val="none" w:sz="0" w:space="0" w:color="auto"/>
      </w:divBdr>
    </w:div>
    <w:div w:id="1035425081">
      <w:bodyDiv w:val="1"/>
      <w:marLeft w:val="0"/>
      <w:marRight w:val="0"/>
      <w:marTop w:val="0"/>
      <w:marBottom w:val="0"/>
      <w:divBdr>
        <w:top w:val="none" w:sz="0" w:space="0" w:color="auto"/>
        <w:left w:val="none" w:sz="0" w:space="0" w:color="auto"/>
        <w:bottom w:val="none" w:sz="0" w:space="0" w:color="auto"/>
        <w:right w:val="none" w:sz="0" w:space="0" w:color="auto"/>
      </w:divBdr>
    </w:div>
    <w:div w:id="1072001117">
      <w:bodyDiv w:val="1"/>
      <w:marLeft w:val="0"/>
      <w:marRight w:val="0"/>
      <w:marTop w:val="0"/>
      <w:marBottom w:val="0"/>
      <w:divBdr>
        <w:top w:val="none" w:sz="0" w:space="0" w:color="auto"/>
        <w:left w:val="none" w:sz="0" w:space="0" w:color="auto"/>
        <w:bottom w:val="none" w:sz="0" w:space="0" w:color="auto"/>
        <w:right w:val="none" w:sz="0" w:space="0" w:color="auto"/>
      </w:divBdr>
    </w:div>
    <w:div w:id="1117454899">
      <w:bodyDiv w:val="1"/>
      <w:marLeft w:val="0"/>
      <w:marRight w:val="0"/>
      <w:marTop w:val="0"/>
      <w:marBottom w:val="0"/>
      <w:divBdr>
        <w:top w:val="none" w:sz="0" w:space="0" w:color="auto"/>
        <w:left w:val="none" w:sz="0" w:space="0" w:color="auto"/>
        <w:bottom w:val="none" w:sz="0" w:space="0" w:color="auto"/>
        <w:right w:val="none" w:sz="0" w:space="0" w:color="auto"/>
      </w:divBdr>
    </w:div>
    <w:div w:id="1169442935">
      <w:bodyDiv w:val="1"/>
      <w:marLeft w:val="0"/>
      <w:marRight w:val="0"/>
      <w:marTop w:val="0"/>
      <w:marBottom w:val="0"/>
      <w:divBdr>
        <w:top w:val="none" w:sz="0" w:space="0" w:color="auto"/>
        <w:left w:val="none" w:sz="0" w:space="0" w:color="auto"/>
        <w:bottom w:val="none" w:sz="0" w:space="0" w:color="auto"/>
        <w:right w:val="none" w:sz="0" w:space="0" w:color="auto"/>
      </w:divBdr>
    </w:div>
    <w:div w:id="1257666076">
      <w:bodyDiv w:val="1"/>
      <w:marLeft w:val="0"/>
      <w:marRight w:val="0"/>
      <w:marTop w:val="0"/>
      <w:marBottom w:val="0"/>
      <w:divBdr>
        <w:top w:val="none" w:sz="0" w:space="0" w:color="auto"/>
        <w:left w:val="none" w:sz="0" w:space="0" w:color="auto"/>
        <w:bottom w:val="none" w:sz="0" w:space="0" w:color="auto"/>
        <w:right w:val="none" w:sz="0" w:space="0" w:color="auto"/>
      </w:divBdr>
    </w:div>
    <w:div w:id="1417819268">
      <w:bodyDiv w:val="1"/>
      <w:marLeft w:val="0"/>
      <w:marRight w:val="0"/>
      <w:marTop w:val="0"/>
      <w:marBottom w:val="0"/>
      <w:divBdr>
        <w:top w:val="none" w:sz="0" w:space="0" w:color="auto"/>
        <w:left w:val="none" w:sz="0" w:space="0" w:color="auto"/>
        <w:bottom w:val="none" w:sz="0" w:space="0" w:color="auto"/>
        <w:right w:val="none" w:sz="0" w:space="0" w:color="auto"/>
      </w:divBdr>
    </w:div>
    <w:div w:id="1471441898">
      <w:bodyDiv w:val="1"/>
      <w:marLeft w:val="0"/>
      <w:marRight w:val="0"/>
      <w:marTop w:val="0"/>
      <w:marBottom w:val="0"/>
      <w:divBdr>
        <w:top w:val="none" w:sz="0" w:space="0" w:color="auto"/>
        <w:left w:val="none" w:sz="0" w:space="0" w:color="auto"/>
        <w:bottom w:val="none" w:sz="0" w:space="0" w:color="auto"/>
        <w:right w:val="none" w:sz="0" w:space="0" w:color="auto"/>
      </w:divBdr>
    </w:div>
    <w:div w:id="1543328703">
      <w:bodyDiv w:val="1"/>
      <w:marLeft w:val="0"/>
      <w:marRight w:val="0"/>
      <w:marTop w:val="0"/>
      <w:marBottom w:val="0"/>
      <w:divBdr>
        <w:top w:val="none" w:sz="0" w:space="0" w:color="auto"/>
        <w:left w:val="none" w:sz="0" w:space="0" w:color="auto"/>
        <w:bottom w:val="none" w:sz="0" w:space="0" w:color="auto"/>
        <w:right w:val="none" w:sz="0" w:space="0" w:color="auto"/>
      </w:divBdr>
    </w:div>
    <w:div w:id="1572081768">
      <w:bodyDiv w:val="1"/>
      <w:marLeft w:val="0"/>
      <w:marRight w:val="0"/>
      <w:marTop w:val="0"/>
      <w:marBottom w:val="0"/>
      <w:divBdr>
        <w:top w:val="none" w:sz="0" w:space="0" w:color="auto"/>
        <w:left w:val="none" w:sz="0" w:space="0" w:color="auto"/>
        <w:bottom w:val="none" w:sz="0" w:space="0" w:color="auto"/>
        <w:right w:val="none" w:sz="0" w:space="0" w:color="auto"/>
      </w:divBdr>
    </w:div>
    <w:div w:id="1594121336">
      <w:bodyDiv w:val="1"/>
      <w:marLeft w:val="0"/>
      <w:marRight w:val="0"/>
      <w:marTop w:val="0"/>
      <w:marBottom w:val="0"/>
      <w:divBdr>
        <w:top w:val="none" w:sz="0" w:space="0" w:color="auto"/>
        <w:left w:val="none" w:sz="0" w:space="0" w:color="auto"/>
        <w:bottom w:val="none" w:sz="0" w:space="0" w:color="auto"/>
        <w:right w:val="none" w:sz="0" w:space="0" w:color="auto"/>
      </w:divBdr>
    </w:div>
    <w:div w:id="1739202800">
      <w:bodyDiv w:val="1"/>
      <w:marLeft w:val="0"/>
      <w:marRight w:val="0"/>
      <w:marTop w:val="0"/>
      <w:marBottom w:val="0"/>
      <w:divBdr>
        <w:top w:val="none" w:sz="0" w:space="0" w:color="auto"/>
        <w:left w:val="none" w:sz="0" w:space="0" w:color="auto"/>
        <w:bottom w:val="none" w:sz="0" w:space="0" w:color="auto"/>
        <w:right w:val="none" w:sz="0" w:space="0" w:color="auto"/>
      </w:divBdr>
    </w:div>
    <w:div w:id="1754475243">
      <w:bodyDiv w:val="1"/>
      <w:marLeft w:val="0"/>
      <w:marRight w:val="0"/>
      <w:marTop w:val="0"/>
      <w:marBottom w:val="0"/>
      <w:divBdr>
        <w:top w:val="none" w:sz="0" w:space="0" w:color="auto"/>
        <w:left w:val="none" w:sz="0" w:space="0" w:color="auto"/>
        <w:bottom w:val="none" w:sz="0" w:space="0" w:color="auto"/>
        <w:right w:val="none" w:sz="0" w:space="0" w:color="auto"/>
      </w:divBdr>
    </w:div>
    <w:div w:id="1794669559">
      <w:bodyDiv w:val="1"/>
      <w:marLeft w:val="0"/>
      <w:marRight w:val="0"/>
      <w:marTop w:val="0"/>
      <w:marBottom w:val="0"/>
      <w:divBdr>
        <w:top w:val="none" w:sz="0" w:space="0" w:color="auto"/>
        <w:left w:val="none" w:sz="0" w:space="0" w:color="auto"/>
        <w:bottom w:val="none" w:sz="0" w:space="0" w:color="auto"/>
        <w:right w:val="none" w:sz="0" w:space="0" w:color="auto"/>
      </w:divBdr>
    </w:div>
    <w:div w:id="1812482266">
      <w:bodyDiv w:val="1"/>
      <w:marLeft w:val="0"/>
      <w:marRight w:val="0"/>
      <w:marTop w:val="0"/>
      <w:marBottom w:val="0"/>
      <w:divBdr>
        <w:top w:val="none" w:sz="0" w:space="0" w:color="auto"/>
        <w:left w:val="none" w:sz="0" w:space="0" w:color="auto"/>
        <w:bottom w:val="none" w:sz="0" w:space="0" w:color="auto"/>
        <w:right w:val="none" w:sz="0" w:space="0" w:color="auto"/>
      </w:divBdr>
    </w:div>
    <w:div w:id="1964993145">
      <w:bodyDiv w:val="1"/>
      <w:marLeft w:val="0"/>
      <w:marRight w:val="0"/>
      <w:marTop w:val="0"/>
      <w:marBottom w:val="0"/>
      <w:divBdr>
        <w:top w:val="none" w:sz="0" w:space="0" w:color="auto"/>
        <w:left w:val="none" w:sz="0" w:space="0" w:color="auto"/>
        <w:bottom w:val="none" w:sz="0" w:space="0" w:color="auto"/>
        <w:right w:val="none" w:sz="0" w:space="0" w:color="auto"/>
      </w:divBdr>
    </w:div>
    <w:div w:id="1991127770">
      <w:bodyDiv w:val="1"/>
      <w:marLeft w:val="0"/>
      <w:marRight w:val="0"/>
      <w:marTop w:val="0"/>
      <w:marBottom w:val="0"/>
      <w:divBdr>
        <w:top w:val="none" w:sz="0" w:space="0" w:color="auto"/>
        <w:left w:val="none" w:sz="0" w:space="0" w:color="auto"/>
        <w:bottom w:val="none" w:sz="0" w:space="0" w:color="auto"/>
        <w:right w:val="none" w:sz="0" w:space="0" w:color="auto"/>
      </w:divBdr>
    </w:div>
    <w:div w:id="2114551046">
      <w:bodyDiv w:val="1"/>
      <w:marLeft w:val="0"/>
      <w:marRight w:val="0"/>
      <w:marTop w:val="0"/>
      <w:marBottom w:val="0"/>
      <w:divBdr>
        <w:top w:val="none" w:sz="0" w:space="0" w:color="auto"/>
        <w:left w:val="none" w:sz="0" w:space="0" w:color="auto"/>
        <w:bottom w:val="none" w:sz="0" w:space="0" w:color="auto"/>
        <w:right w:val="none" w:sz="0" w:space="0" w:color="auto"/>
      </w:divBdr>
    </w:div>
    <w:div w:id="2121102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12E842F631846B120237CED374FDA" ma:contentTypeVersion="9" ma:contentTypeDescription="Create a new document." ma:contentTypeScope="" ma:versionID="4c87c931fd778e94abc5b9d4817ccd2d">
  <xsd:schema xmlns:xsd="http://www.w3.org/2001/XMLSchema" xmlns:xs="http://www.w3.org/2001/XMLSchema" xmlns:p="http://schemas.microsoft.com/office/2006/metadata/properties" xmlns:ns3="db234494-3827-4ed8-80ae-e3fdbb35d76f" targetNamespace="http://schemas.microsoft.com/office/2006/metadata/properties" ma:root="true" ma:fieldsID="46d46e83496e34d5c6f42a1ca7ff66e2" ns3:_="">
    <xsd:import namespace="db234494-3827-4ed8-80ae-e3fdbb35d7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4494-3827-4ed8-80ae-e3fdbb35d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39785-6650-495B-B180-EF2416AB1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34494-3827-4ed8-80ae-e3fdbb35d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CB574C-A46E-41CA-9CDF-2E0ABCC36773}">
  <ds:schemaRef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http://www.w3.org/XML/1998/namespace"/>
    <ds:schemaRef ds:uri="db234494-3827-4ed8-80ae-e3fdbb35d76f"/>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6A5922B-CE90-40E7-B153-C25AEF05269B}">
  <ds:schemaRefs>
    <ds:schemaRef ds:uri="http://schemas.microsoft.com/sharepoint/v3/contenttype/forms"/>
  </ds:schemaRefs>
</ds:datastoreItem>
</file>

<file path=customXml/itemProps4.xml><?xml version="1.0" encoding="utf-8"?>
<ds:datastoreItem xmlns:ds="http://schemas.openxmlformats.org/officeDocument/2006/customXml" ds:itemID="{920D43C9-4159-4B07-981E-8D1CA951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54</Pages>
  <Words>15394</Words>
  <Characters>87750</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102939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Salesh Kumar</dc:creator>
  <cp:keywords/>
  <dc:description/>
  <cp:lastModifiedBy>Davies Mani</cp:lastModifiedBy>
  <cp:revision>20</cp:revision>
  <cp:lastPrinted>2022-07-27T00:37:00Z</cp:lastPrinted>
  <dcterms:created xsi:type="dcterms:W3CDTF">2022-07-20T20:33:00Z</dcterms:created>
  <dcterms:modified xsi:type="dcterms:W3CDTF">2023-01-24T21:21:00Z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Creator">
    <vt:lpwstr>Acrobat PDFMaker 17 for Word</vt:lpwstr>
  </property>
  <property fmtid="{D5CDD505-2E9C-101B-9397-08002B2CF9AE}" pid="4" name="LastSaved">
    <vt:filetime>2018-11-22T00:00:00Z</vt:filetime>
  </property>
  <property fmtid="{D5CDD505-2E9C-101B-9397-08002B2CF9AE}" pid="5" name="ContentTypeId">
    <vt:lpwstr>0x01010048112E842F631846B120237CED374FDA</vt:lpwstr>
  </property>
</Properties>
</file>