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3E" w:rsidRDefault="00F760CE" w:rsidP="00E1756A">
      <w:pPr>
        <w:spacing w:after="45" w:line="259" w:lineRule="auto"/>
        <w:ind w:left="0" w:right="0" w:firstLine="0"/>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3514725</wp:posOffset>
            </wp:positionH>
            <wp:positionV relativeFrom="paragraph">
              <wp:posOffset>171450</wp:posOffset>
            </wp:positionV>
            <wp:extent cx="2609192" cy="7101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56A" w:rsidRPr="00E1756A">
        <w:rPr>
          <w:noProof/>
          <w:sz w:val="20"/>
        </w:rPr>
        <w:drawing>
          <wp:inline distT="0" distB="0" distL="0" distR="0">
            <wp:extent cx="11430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inline>
        </w:drawing>
      </w:r>
      <w:r w:rsidR="00E1756A">
        <w:rPr>
          <w:noProof/>
        </w:rPr>
        <w:tab/>
      </w:r>
      <w:r w:rsidR="00E1756A">
        <w:rPr>
          <w:noProof/>
        </w:rPr>
        <w:tab/>
      </w:r>
      <w:r w:rsidR="00E1756A">
        <w:rPr>
          <w:noProof/>
        </w:rPr>
        <w:tab/>
      </w:r>
      <w:r w:rsidR="00E1756A">
        <w:rPr>
          <w:noProof/>
        </w:rPr>
        <w:tab/>
      </w:r>
      <w:r w:rsidR="00E1756A">
        <w:rPr>
          <w:noProof/>
        </w:rPr>
        <w:tab/>
      </w:r>
      <w:r w:rsidR="00E1756A">
        <w:rPr>
          <w:noProof/>
        </w:rPr>
        <w:tab/>
      </w:r>
      <w:r w:rsidR="00E1756A">
        <w:rPr>
          <w:noProof/>
        </w:rPr>
        <w:tab/>
      </w:r>
      <w:bookmarkStart w:id="0" w:name="_GoBack"/>
      <w:bookmarkEnd w:id="0"/>
      <w:r w:rsidR="00E1756A">
        <w:rPr>
          <w:noProof/>
        </w:rPr>
        <w:tab/>
      </w:r>
      <w:r w:rsidR="00362C33">
        <w:rPr>
          <w:sz w:val="20"/>
        </w:rPr>
        <w:t xml:space="preserve"> </w:t>
      </w:r>
    </w:p>
    <w:p w:rsidR="00D9713E" w:rsidRDefault="00362C33" w:rsidP="00C955EE">
      <w:pPr>
        <w:spacing w:after="0" w:line="259" w:lineRule="auto"/>
        <w:ind w:left="0" w:right="0" w:firstLine="0"/>
        <w:jc w:val="left"/>
      </w:pPr>
      <w:r>
        <w:rPr>
          <w:b/>
          <w:sz w:val="32"/>
          <w:u w:val="single" w:color="000000"/>
        </w:rPr>
        <w:t>DIPLOMA OF COUNSELLING (LEVEL 5)</w:t>
      </w:r>
      <w:r>
        <w:rPr>
          <w:sz w:val="32"/>
        </w:rPr>
        <w:t xml:space="preserve"> </w:t>
      </w:r>
    </w:p>
    <w:p w:rsidR="00D9713E" w:rsidRDefault="00362C33" w:rsidP="001A35DD">
      <w:pPr>
        <w:spacing w:after="0" w:line="259" w:lineRule="auto"/>
        <w:ind w:left="-4"/>
      </w:pPr>
      <w:r>
        <w:rPr>
          <w:sz w:val="24"/>
        </w:rPr>
        <w:t xml:space="preserve"> </w:t>
      </w:r>
      <w:r w:rsidR="009E4053" w:rsidRPr="009E4053">
        <w:rPr>
          <w:b/>
        </w:rPr>
        <w:t xml:space="preserve">This </w:t>
      </w:r>
      <w:r w:rsidR="00ED7319">
        <w:rPr>
          <w:b/>
        </w:rPr>
        <w:t xml:space="preserve">qualification </w:t>
      </w:r>
      <w:r w:rsidR="00CA5D98">
        <w:rPr>
          <w:b/>
        </w:rPr>
        <w:t>is internationally</w:t>
      </w:r>
      <w:r w:rsidR="009E4053" w:rsidRPr="009E4053">
        <w:rPr>
          <w:b/>
        </w:rPr>
        <w:t xml:space="preserve"> accredited by </w:t>
      </w:r>
      <w:r w:rsidR="00440683">
        <w:rPr>
          <w:b/>
        </w:rPr>
        <w:t xml:space="preserve">the </w:t>
      </w:r>
      <w:r w:rsidR="009E4053" w:rsidRPr="009E4053">
        <w:rPr>
          <w:b/>
        </w:rPr>
        <w:t>Australian Community Workers Association (ACWA)</w:t>
      </w:r>
      <w:r w:rsidR="001A35DD">
        <w:rPr>
          <w:b/>
        </w:rPr>
        <w:t xml:space="preserve"> </w:t>
      </w:r>
      <w:r w:rsidR="001A35DD" w:rsidRPr="001A35DD">
        <w:rPr>
          <w:b/>
        </w:rPr>
        <w:t>and nationally accredited on the Fiji Qualificati</w:t>
      </w:r>
      <w:r w:rsidR="001A35DD">
        <w:rPr>
          <w:b/>
        </w:rPr>
        <w:t xml:space="preserve">ons Framework (FQF) by the Fiji </w:t>
      </w:r>
      <w:r w:rsidR="001A35DD" w:rsidRPr="001A35DD">
        <w:rPr>
          <w:b/>
        </w:rPr>
        <w:t>Higher Education Commission (FHEC). It is also registered on the Pacific</w:t>
      </w:r>
      <w:r w:rsidR="001A35DD">
        <w:rPr>
          <w:b/>
        </w:rPr>
        <w:t xml:space="preserve"> Register of Qualifications and </w:t>
      </w:r>
      <w:r w:rsidR="001A35DD" w:rsidRPr="001A35DD">
        <w:rPr>
          <w:b/>
        </w:rPr>
        <w:t>Standards (PRQS).</w:t>
      </w:r>
      <w:r w:rsidR="001A35DD" w:rsidRPr="001A35DD">
        <w:rPr>
          <w:b/>
        </w:rPr>
        <w:cr/>
      </w:r>
    </w:p>
    <w:p w:rsidR="00D9713E" w:rsidRDefault="00362C33">
      <w:pPr>
        <w:pStyle w:val="Heading1"/>
      </w:pPr>
      <w:r>
        <w:t>DESCRIPTION</w:t>
      </w:r>
      <w:r>
        <w:rPr>
          <w:b w:val="0"/>
        </w:rPr>
        <w:t xml:space="preserve"> </w:t>
      </w:r>
    </w:p>
    <w:p w:rsidR="00822026" w:rsidRDefault="00AD0C11" w:rsidP="00822026">
      <w:r>
        <w:t>This programme</w:t>
      </w:r>
      <w:r w:rsidR="00362C33">
        <w:t xml:space="preserve"> reflects the role of counsellors, who work with clients on personal and psychological issues using established counselling modalities. They use communication, micro- counselling and interviewing skills and draw on varied counselling therapies to assist clients. At this level, the counsellor will be working in defined and supported counselling roles in established agencies rather than in independent practice. </w:t>
      </w:r>
    </w:p>
    <w:p w:rsidR="00D9713E" w:rsidRDefault="00362C33">
      <w:pPr>
        <w:spacing w:after="0" w:line="259" w:lineRule="auto"/>
        <w:ind w:left="0" w:right="0" w:firstLine="0"/>
        <w:jc w:val="left"/>
      </w:pPr>
      <w:r>
        <w:rPr>
          <w:sz w:val="28"/>
        </w:rPr>
        <w:t xml:space="preserve"> </w:t>
      </w:r>
    </w:p>
    <w:p w:rsidR="00D9713E" w:rsidRDefault="00362C33">
      <w:pPr>
        <w:pStyle w:val="Heading1"/>
      </w:pPr>
      <w:r>
        <w:t>CAREER OPPORTUNITIES</w:t>
      </w:r>
      <w:r>
        <w:rPr>
          <w:b w:val="0"/>
        </w:rPr>
        <w:t xml:space="preserve"> </w:t>
      </w:r>
    </w:p>
    <w:p w:rsidR="00D9713E" w:rsidRDefault="00362C33">
      <w:pPr>
        <w:ind w:left="101" w:right="1095"/>
      </w:pPr>
      <w:r>
        <w:t xml:space="preserve">Diploma of Counselling programme is designed to develop the skills and knowledge for counsellors, school  based  counsellors,  social  workers  and  for  individuals  who  want  to  pursue  a  career  in counselling. </w:t>
      </w:r>
    </w:p>
    <w:p w:rsidR="00D9713E" w:rsidRDefault="00362C33">
      <w:pPr>
        <w:spacing w:after="0" w:line="259" w:lineRule="auto"/>
        <w:ind w:left="0" w:right="0" w:firstLine="0"/>
        <w:jc w:val="left"/>
      </w:pPr>
      <w:r>
        <w:rPr>
          <w:sz w:val="26"/>
        </w:rPr>
        <w:t xml:space="preserve"> </w:t>
      </w:r>
    </w:p>
    <w:p w:rsidR="00D9713E" w:rsidRDefault="00362C33">
      <w:pPr>
        <w:pStyle w:val="Heading1"/>
      </w:pPr>
      <w:r>
        <w:t>LENGTH OF PROGRAMME</w:t>
      </w:r>
      <w:r>
        <w:rPr>
          <w:b w:val="0"/>
        </w:rPr>
        <w:t xml:space="preserve"> </w:t>
      </w:r>
    </w:p>
    <w:tbl>
      <w:tblPr>
        <w:tblStyle w:val="TableGrid"/>
        <w:tblW w:w="8911" w:type="dxa"/>
        <w:tblInd w:w="175" w:type="dxa"/>
        <w:tblCellMar>
          <w:top w:w="39" w:type="dxa"/>
          <w:left w:w="108" w:type="dxa"/>
          <w:right w:w="115" w:type="dxa"/>
        </w:tblCellMar>
        <w:tblLook w:val="04A0" w:firstRow="1" w:lastRow="0" w:firstColumn="1" w:lastColumn="0" w:noHBand="0" w:noVBand="1"/>
      </w:tblPr>
      <w:tblGrid>
        <w:gridCol w:w="2069"/>
        <w:gridCol w:w="6842"/>
      </w:tblGrid>
      <w:tr w:rsidR="00D9713E">
        <w:trPr>
          <w:trHeight w:val="276"/>
        </w:trPr>
        <w:tc>
          <w:tcPr>
            <w:tcW w:w="2069" w:type="dxa"/>
            <w:tcBorders>
              <w:top w:val="single" w:sz="4" w:space="0" w:color="000000"/>
              <w:left w:val="single" w:sz="4" w:space="0" w:color="000000"/>
              <w:bottom w:val="single" w:sz="4" w:space="0" w:color="000000"/>
              <w:right w:val="single" w:sz="4" w:space="0" w:color="000000"/>
            </w:tcBorders>
          </w:tcPr>
          <w:p w:rsidR="00D9713E" w:rsidRDefault="00362C33">
            <w:pPr>
              <w:spacing w:after="0" w:line="259" w:lineRule="auto"/>
              <w:ind w:left="0" w:right="0" w:firstLine="0"/>
              <w:jc w:val="left"/>
            </w:pPr>
            <w:r>
              <w:t xml:space="preserve">Full Time </w:t>
            </w:r>
          </w:p>
        </w:tc>
        <w:tc>
          <w:tcPr>
            <w:tcW w:w="6842" w:type="dxa"/>
            <w:tcBorders>
              <w:top w:val="single" w:sz="4" w:space="0" w:color="000000"/>
              <w:left w:val="single" w:sz="4" w:space="0" w:color="000000"/>
              <w:bottom w:val="single" w:sz="4" w:space="0" w:color="000000"/>
              <w:right w:val="single" w:sz="4" w:space="0" w:color="000000"/>
            </w:tcBorders>
          </w:tcPr>
          <w:p w:rsidR="00D9713E" w:rsidRDefault="00362C33">
            <w:pPr>
              <w:spacing w:after="0" w:line="259" w:lineRule="auto"/>
              <w:ind w:left="2" w:right="0" w:firstLine="0"/>
              <w:jc w:val="left"/>
            </w:pPr>
            <w:r>
              <w:t xml:space="preserve">1 year </w:t>
            </w:r>
          </w:p>
        </w:tc>
      </w:tr>
      <w:tr w:rsidR="00D9713E">
        <w:trPr>
          <w:trHeight w:val="278"/>
        </w:trPr>
        <w:tc>
          <w:tcPr>
            <w:tcW w:w="2069" w:type="dxa"/>
            <w:tcBorders>
              <w:top w:val="single" w:sz="4" w:space="0" w:color="000000"/>
              <w:left w:val="single" w:sz="4" w:space="0" w:color="000000"/>
              <w:bottom w:val="single" w:sz="4" w:space="0" w:color="000000"/>
              <w:right w:val="single" w:sz="4" w:space="0" w:color="000000"/>
            </w:tcBorders>
          </w:tcPr>
          <w:p w:rsidR="00D9713E" w:rsidRDefault="00362C33">
            <w:pPr>
              <w:spacing w:after="0" w:line="259" w:lineRule="auto"/>
              <w:ind w:left="0" w:right="0" w:firstLine="0"/>
              <w:jc w:val="left"/>
            </w:pPr>
            <w:r>
              <w:t xml:space="preserve">Part Time </w:t>
            </w:r>
          </w:p>
        </w:tc>
        <w:tc>
          <w:tcPr>
            <w:tcW w:w="6842" w:type="dxa"/>
            <w:tcBorders>
              <w:top w:val="single" w:sz="4" w:space="0" w:color="000000"/>
              <w:left w:val="single" w:sz="4" w:space="0" w:color="000000"/>
              <w:bottom w:val="single" w:sz="4" w:space="0" w:color="000000"/>
              <w:right w:val="single" w:sz="4" w:space="0" w:color="000000"/>
            </w:tcBorders>
          </w:tcPr>
          <w:p w:rsidR="00D9713E" w:rsidRDefault="00362C33">
            <w:pPr>
              <w:spacing w:after="0" w:line="259" w:lineRule="auto"/>
              <w:ind w:left="2" w:right="0" w:firstLine="0"/>
              <w:jc w:val="left"/>
            </w:pPr>
            <w:r>
              <w:t xml:space="preserve">2 years </w:t>
            </w:r>
          </w:p>
        </w:tc>
      </w:tr>
    </w:tbl>
    <w:p w:rsidR="00D9713E" w:rsidRDefault="00362C33">
      <w:pPr>
        <w:spacing w:after="0" w:line="259" w:lineRule="auto"/>
        <w:ind w:left="0" w:right="0" w:firstLine="0"/>
        <w:jc w:val="left"/>
      </w:pPr>
      <w:r>
        <w:rPr>
          <w:sz w:val="24"/>
        </w:rPr>
        <w:t xml:space="preserve"> </w:t>
      </w:r>
    </w:p>
    <w:p w:rsidR="00D9713E" w:rsidRDefault="00362C33">
      <w:pPr>
        <w:pStyle w:val="Heading1"/>
      </w:pPr>
      <w:r>
        <w:t>ELIGIBILITY/ADMISSION REQUIREMENTS</w:t>
      </w:r>
      <w:r>
        <w:rPr>
          <w:b w:val="0"/>
        </w:rPr>
        <w:t xml:space="preserve"> </w:t>
      </w:r>
    </w:p>
    <w:p w:rsidR="00D9713E" w:rsidRDefault="00362C33" w:rsidP="000861E0">
      <w:pPr>
        <w:ind w:left="101" w:right="928"/>
      </w:pPr>
      <w:r>
        <w:t xml:space="preserve">To be admitted to this programme, a person shall have: </w:t>
      </w:r>
    </w:p>
    <w:p w:rsidR="000861E0" w:rsidRDefault="00362C33" w:rsidP="00C955EE">
      <w:pPr>
        <w:pStyle w:val="ListParagraph"/>
        <w:numPr>
          <w:ilvl w:val="0"/>
          <w:numId w:val="2"/>
        </w:numPr>
        <w:tabs>
          <w:tab w:val="left" w:pos="630"/>
          <w:tab w:val="left" w:pos="720"/>
        </w:tabs>
        <w:ind w:left="630" w:right="2494" w:hanging="180"/>
      </w:pPr>
      <w:r>
        <w:t xml:space="preserve">A minimum pass in Senate </w:t>
      </w:r>
      <w:proofErr w:type="spellStart"/>
      <w:r>
        <w:t>recognised</w:t>
      </w:r>
      <w:proofErr w:type="spellEnd"/>
      <w:r>
        <w:t xml:space="preserve"> Form 6/year 12 with English and have minimum of one year work experience in the field; or</w:t>
      </w:r>
    </w:p>
    <w:p w:rsidR="00D9713E" w:rsidRDefault="00362C33" w:rsidP="00C955EE">
      <w:pPr>
        <w:pStyle w:val="ListParagraph"/>
        <w:numPr>
          <w:ilvl w:val="0"/>
          <w:numId w:val="2"/>
        </w:numPr>
        <w:tabs>
          <w:tab w:val="left" w:pos="630"/>
        </w:tabs>
        <w:ind w:left="630" w:right="2494" w:hanging="180"/>
      </w:pPr>
      <w:r>
        <w:t xml:space="preserve">Met the University mature student admission criteria </w:t>
      </w:r>
    </w:p>
    <w:p w:rsidR="00D9713E" w:rsidRDefault="00362C33">
      <w:pPr>
        <w:spacing w:after="0" w:line="259" w:lineRule="auto"/>
        <w:ind w:left="0" w:right="0" w:firstLine="0"/>
        <w:jc w:val="left"/>
      </w:pPr>
      <w:r>
        <w:rPr>
          <w:sz w:val="26"/>
        </w:rPr>
        <w:t xml:space="preserve"> </w:t>
      </w:r>
    </w:p>
    <w:p w:rsidR="00D9713E" w:rsidRDefault="00362C33" w:rsidP="000861E0">
      <w:pPr>
        <w:pStyle w:val="Heading1"/>
      </w:pPr>
      <w:r>
        <w:t>COURSE INFORMATION</w:t>
      </w:r>
      <w:r>
        <w:rPr>
          <w:b w:val="0"/>
        </w:rPr>
        <w:t xml:space="preserve"> </w:t>
      </w:r>
    </w:p>
    <w:p w:rsidR="00D9713E" w:rsidRDefault="00362C33">
      <w:pPr>
        <w:ind w:left="101" w:right="928"/>
      </w:pPr>
      <w:r>
        <w:t xml:space="preserve">This programme has a total of Eight (8) courses. </w:t>
      </w:r>
    </w:p>
    <w:p w:rsidR="00D9713E" w:rsidRDefault="00362C33">
      <w:pPr>
        <w:spacing w:after="0" w:line="259" w:lineRule="auto"/>
        <w:ind w:left="0" w:right="1119" w:firstLine="0"/>
        <w:jc w:val="left"/>
      </w:pPr>
      <w:r>
        <w:rPr>
          <w:sz w:val="26"/>
        </w:rPr>
        <w:t xml:space="preserve"> </w:t>
      </w:r>
    </w:p>
    <w:tbl>
      <w:tblPr>
        <w:tblStyle w:val="TableGrid"/>
        <w:tblW w:w="890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5" w:type="dxa"/>
        </w:tblCellMar>
        <w:tblLook w:val="04A0" w:firstRow="1" w:lastRow="0" w:firstColumn="1" w:lastColumn="0" w:noHBand="0" w:noVBand="1"/>
      </w:tblPr>
      <w:tblGrid>
        <w:gridCol w:w="1080"/>
        <w:gridCol w:w="2969"/>
        <w:gridCol w:w="1080"/>
        <w:gridCol w:w="1620"/>
        <w:gridCol w:w="1171"/>
        <w:gridCol w:w="988"/>
      </w:tblGrid>
      <w:tr w:rsidR="00D9713E" w:rsidTr="00C955EE">
        <w:trPr>
          <w:trHeight w:val="544"/>
        </w:trPr>
        <w:tc>
          <w:tcPr>
            <w:tcW w:w="1080" w:type="dxa"/>
            <w:shd w:val="clear" w:color="auto" w:fill="BFBFBF"/>
          </w:tcPr>
          <w:p w:rsidR="00D9713E" w:rsidRDefault="00362C33">
            <w:pPr>
              <w:spacing w:after="0" w:line="259" w:lineRule="auto"/>
              <w:ind w:left="101" w:right="0" w:firstLine="0"/>
              <w:jc w:val="left"/>
            </w:pPr>
            <w:r>
              <w:rPr>
                <w:b/>
              </w:rPr>
              <w:t>Course</w:t>
            </w:r>
            <w:r>
              <w:t xml:space="preserve"> </w:t>
            </w:r>
            <w:r>
              <w:rPr>
                <w:b/>
              </w:rPr>
              <w:t>Code</w:t>
            </w:r>
            <w:r>
              <w:t xml:space="preserve"> </w:t>
            </w:r>
          </w:p>
        </w:tc>
        <w:tc>
          <w:tcPr>
            <w:tcW w:w="2969" w:type="dxa"/>
            <w:shd w:val="clear" w:color="auto" w:fill="BFBFBF"/>
          </w:tcPr>
          <w:p w:rsidR="00D9713E" w:rsidRDefault="00362C33">
            <w:pPr>
              <w:spacing w:after="0" w:line="259" w:lineRule="auto"/>
              <w:ind w:left="101" w:right="0" w:firstLine="0"/>
              <w:jc w:val="left"/>
            </w:pPr>
            <w:r>
              <w:rPr>
                <w:b/>
              </w:rPr>
              <w:t>Course Title</w:t>
            </w:r>
            <w:r>
              <w:t xml:space="preserve"> </w:t>
            </w:r>
          </w:p>
        </w:tc>
        <w:tc>
          <w:tcPr>
            <w:tcW w:w="1080" w:type="dxa"/>
            <w:shd w:val="clear" w:color="auto" w:fill="BFBFBF"/>
          </w:tcPr>
          <w:p w:rsidR="00D9713E" w:rsidRDefault="00362C33">
            <w:pPr>
              <w:spacing w:after="0" w:line="259" w:lineRule="auto"/>
              <w:ind w:left="106" w:right="0" w:firstLine="0"/>
              <w:jc w:val="left"/>
            </w:pPr>
            <w:r>
              <w:rPr>
                <w:b/>
              </w:rPr>
              <w:t>Semester</w:t>
            </w:r>
            <w:r>
              <w:t xml:space="preserve"> </w:t>
            </w:r>
          </w:p>
        </w:tc>
        <w:tc>
          <w:tcPr>
            <w:tcW w:w="1620" w:type="dxa"/>
            <w:shd w:val="clear" w:color="auto" w:fill="BFBFBF"/>
          </w:tcPr>
          <w:p w:rsidR="00D9713E" w:rsidRDefault="00362C33">
            <w:pPr>
              <w:spacing w:after="0" w:line="259" w:lineRule="auto"/>
              <w:ind w:left="132" w:right="0" w:firstLine="0"/>
              <w:jc w:val="left"/>
            </w:pPr>
            <w:r>
              <w:rPr>
                <w:b/>
              </w:rPr>
              <w:t>Delivery Mode</w:t>
            </w:r>
            <w:r>
              <w:t xml:space="preserve"> </w:t>
            </w:r>
          </w:p>
        </w:tc>
        <w:tc>
          <w:tcPr>
            <w:tcW w:w="1171" w:type="dxa"/>
            <w:shd w:val="clear" w:color="auto" w:fill="BFBFBF"/>
          </w:tcPr>
          <w:p w:rsidR="00D9713E" w:rsidRDefault="00362C33">
            <w:pPr>
              <w:spacing w:after="0" w:line="259" w:lineRule="auto"/>
              <w:ind w:left="216" w:right="0" w:firstLine="0"/>
              <w:jc w:val="left"/>
            </w:pPr>
            <w:r>
              <w:rPr>
                <w:b/>
              </w:rPr>
              <w:t>Campus</w:t>
            </w:r>
            <w:r>
              <w:t xml:space="preserve"> </w:t>
            </w:r>
          </w:p>
        </w:tc>
        <w:tc>
          <w:tcPr>
            <w:tcW w:w="988" w:type="dxa"/>
            <w:shd w:val="clear" w:color="auto" w:fill="BFBFBF"/>
          </w:tcPr>
          <w:p w:rsidR="00D9713E" w:rsidRDefault="00362C33">
            <w:pPr>
              <w:spacing w:after="0" w:line="259" w:lineRule="auto"/>
              <w:ind w:left="57" w:right="20" w:firstLine="0"/>
              <w:jc w:val="center"/>
            </w:pPr>
            <w:r>
              <w:rPr>
                <w:b/>
              </w:rPr>
              <w:t>Fees</w:t>
            </w:r>
            <w:r>
              <w:t xml:space="preserve"> </w:t>
            </w:r>
            <w:r>
              <w:rPr>
                <w:b/>
              </w:rPr>
              <w:t>(FJD)</w:t>
            </w:r>
            <w:r>
              <w:t xml:space="preserve"> </w:t>
            </w:r>
          </w:p>
        </w:tc>
      </w:tr>
      <w:tr w:rsidR="00D9713E" w:rsidTr="00C955EE">
        <w:trPr>
          <w:trHeight w:val="560"/>
        </w:trPr>
        <w:tc>
          <w:tcPr>
            <w:tcW w:w="1080" w:type="dxa"/>
          </w:tcPr>
          <w:p w:rsidR="00D9713E" w:rsidRDefault="00362C33">
            <w:pPr>
              <w:spacing w:after="60" w:line="259" w:lineRule="auto"/>
              <w:ind w:left="0" w:right="0" w:firstLine="0"/>
              <w:jc w:val="left"/>
            </w:pPr>
            <w:r>
              <w:rPr>
                <w:sz w:val="13"/>
              </w:rPr>
              <w:t xml:space="preserve"> </w:t>
            </w:r>
          </w:p>
          <w:p w:rsidR="00D9713E" w:rsidRDefault="0021344A">
            <w:pPr>
              <w:spacing w:after="0" w:line="259" w:lineRule="auto"/>
              <w:ind w:left="101" w:right="0" w:firstLine="0"/>
              <w:jc w:val="left"/>
            </w:pPr>
            <w:r>
              <w:t>CEC</w:t>
            </w:r>
            <w:r w:rsidR="0002167F">
              <w:t>L</w:t>
            </w:r>
            <w:r w:rsidR="00822026">
              <w:t>4</w:t>
            </w:r>
            <w:r w:rsidR="00362C33">
              <w:t xml:space="preserve">1 </w:t>
            </w:r>
          </w:p>
        </w:tc>
        <w:tc>
          <w:tcPr>
            <w:tcW w:w="2969" w:type="dxa"/>
          </w:tcPr>
          <w:p w:rsidR="00D9713E" w:rsidRDefault="00362C33">
            <w:pPr>
              <w:spacing w:after="26" w:line="259" w:lineRule="auto"/>
              <w:ind w:left="0" w:right="0" w:firstLine="0"/>
            </w:pPr>
            <w:r>
              <w:t xml:space="preserve">Counselling Relationships and   </w:t>
            </w:r>
          </w:p>
          <w:p w:rsidR="00D9713E" w:rsidRDefault="00362C33">
            <w:pPr>
              <w:spacing w:after="0" w:line="259" w:lineRule="auto"/>
              <w:ind w:left="0" w:right="0" w:firstLine="0"/>
              <w:jc w:val="left"/>
            </w:pPr>
            <w:r>
              <w:t xml:space="preserve">Micro skills </w:t>
            </w:r>
          </w:p>
        </w:tc>
        <w:tc>
          <w:tcPr>
            <w:tcW w:w="108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4" w:firstLine="0"/>
              <w:jc w:val="center"/>
            </w:pPr>
            <w:r>
              <w:t xml:space="preserve">Blended </w:t>
            </w:r>
          </w:p>
        </w:tc>
        <w:tc>
          <w:tcPr>
            <w:tcW w:w="1171" w:type="dxa"/>
          </w:tcPr>
          <w:p w:rsidR="00D9713E" w:rsidRDefault="004F3B82">
            <w:pPr>
              <w:spacing w:after="0" w:line="259" w:lineRule="auto"/>
              <w:ind w:left="0" w:right="0" w:firstLine="0"/>
              <w:jc w:val="center"/>
            </w:pPr>
            <w:r>
              <w:t>All Campuses</w:t>
            </w:r>
          </w:p>
        </w:tc>
        <w:tc>
          <w:tcPr>
            <w:tcW w:w="988" w:type="dxa"/>
          </w:tcPr>
          <w:p w:rsidR="00D9713E" w:rsidRDefault="00362C33">
            <w:pPr>
              <w:spacing w:after="60" w:line="259" w:lineRule="auto"/>
              <w:ind w:left="0" w:right="0" w:firstLine="0"/>
              <w:jc w:val="left"/>
            </w:pPr>
            <w:r>
              <w:rPr>
                <w:sz w:val="13"/>
              </w:rPr>
              <w:t xml:space="preserve"> </w:t>
            </w:r>
          </w:p>
          <w:p w:rsidR="00D9713E" w:rsidRDefault="006759F7">
            <w:pPr>
              <w:spacing w:after="0" w:line="259" w:lineRule="auto"/>
              <w:ind w:left="0" w:right="7" w:firstLine="0"/>
              <w:jc w:val="center"/>
            </w:pPr>
            <w:r>
              <w:t>$560</w:t>
            </w:r>
          </w:p>
        </w:tc>
      </w:tr>
      <w:tr w:rsidR="00D9713E" w:rsidTr="00C955EE">
        <w:trPr>
          <w:trHeight w:val="569"/>
        </w:trPr>
        <w:tc>
          <w:tcPr>
            <w:tcW w:w="1080" w:type="dxa"/>
          </w:tcPr>
          <w:p w:rsidR="00D9713E" w:rsidRDefault="00362C33">
            <w:pPr>
              <w:spacing w:after="62" w:line="259" w:lineRule="auto"/>
              <w:ind w:left="0" w:right="0" w:firstLine="0"/>
              <w:jc w:val="left"/>
            </w:pPr>
            <w:r>
              <w:rPr>
                <w:sz w:val="13"/>
              </w:rPr>
              <w:t xml:space="preserve"> </w:t>
            </w:r>
          </w:p>
          <w:p w:rsidR="00D9713E" w:rsidRDefault="0021344A">
            <w:pPr>
              <w:spacing w:after="0" w:line="259" w:lineRule="auto"/>
              <w:ind w:left="101" w:right="0" w:firstLine="0"/>
              <w:jc w:val="left"/>
            </w:pPr>
            <w:r>
              <w:t>CEC</w:t>
            </w:r>
            <w:r w:rsidR="0002167F">
              <w:t>L</w:t>
            </w:r>
            <w:r w:rsidR="00822026">
              <w:t>4</w:t>
            </w:r>
            <w:r w:rsidR="00362C33">
              <w:t xml:space="preserve">2 </w:t>
            </w:r>
          </w:p>
        </w:tc>
        <w:tc>
          <w:tcPr>
            <w:tcW w:w="2969" w:type="dxa"/>
          </w:tcPr>
          <w:p w:rsidR="00D9713E" w:rsidRDefault="00362C33">
            <w:pPr>
              <w:spacing w:after="0" w:line="259" w:lineRule="auto"/>
              <w:ind w:left="0" w:right="0" w:firstLine="0"/>
              <w:jc w:val="left"/>
            </w:pPr>
            <w:r>
              <w:t xml:space="preserve">Fundamental Theories  in Counselling </w:t>
            </w:r>
          </w:p>
        </w:tc>
        <w:tc>
          <w:tcPr>
            <w:tcW w:w="1080" w:type="dxa"/>
          </w:tcPr>
          <w:p w:rsidR="00D9713E" w:rsidRDefault="00362C33">
            <w:pPr>
              <w:spacing w:after="62"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Pr>
          <w:p w:rsidR="00D9713E" w:rsidRDefault="00362C33">
            <w:pPr>
              <w:spacing w:after="62" w:line="259" w:lineRule="auto"/>
              <w:ind w:left="0" w:right="0" w:firstLine="0"/>
              <w:jc w:val="left"/>
            </w:pPr>
            <w:r>
              <w:rPr>
                <w:sz w:val="13"/>
              </w:rPr>
              <w:t xml:space="preserve"> </w:t>
            </w:r>
          </w:p>
          <w:p w:rsidR="00D9713E" w:rsidRDefault="00362C33">
            <w:pPr>
              <w:spacing w:after="0" w:line="259" w:lineRule="auto"/>
              <w:ind w:left="0" w:right="4" w:firstLine="0"/>
              <w:jc w:val="center"/>
            </w:pPr>
            <w:r>
              <w:t xml:space="preserve">Blended </w:t>
            </w:r>
          </w:p>
        </w:tc>
        <w:tc>
          <w:tcPr>
            <w:tcW w:w="1171" w:type="dxa"/>
          </w:tcPr>
          <w:p w:rsidR="00D9713E" w:rsidRDefault="004F3B82">
            <w:pPr>
              <w:spacing w:after="0" w:line="259" w:lineRule="auto"/>
              <w:ind w:left="0" w:right="0" w:firstLine="0"/>
              <w:jc w:val="center"/>
            </w:pPr>
            <w:r>
              <w:t>All Campuses</w:t>
            </w:r>
            <w:r w:rsidR="00362C33">
              <w:t xml:space="preserve"> </w:t>
            </w:r>
          </w:p>
        </w:tc>
        <w:tc>
          <w:tcPr>
            <w:tcW w:w="988" w:type="dxa"/>
          </w:tcPr>
          <w:p w:rsidR="00D9713E" w:rsidRDefault="00362C33">
            <w:pPr>
              <w:spacing w:after="62" w:line="259" w:lineRule="auto"/>
              <w:ind w:left="0" w:right="0" w:firstLine="0"/>
              <w:jc w:val="left"/>
            </w:pPr>
            <w:r>
              <w:rPr>
                <w:sz w:val="13"/>
              </w:rPr>
              <w:t xml:space="preserve"> </w:t>
            </w:r>
          </w:p>
          <w:p w:rsidR="00D9713E" w:rsidRDefault="006759F7" w:rsidP="00A27E3B">
            <w:pPr>
              <w:spacing w:after="0" w:line="259" w:lineRule="auto"/>
              <w:ind w:left="0" w:right="7" w:firstLine="0"/>
              <w:jc w:val="center"/>
            </w:pPr>
            <w:r>
              <w:t>$560</w:t>
            </w:r>
          </w:p>
        </w:tc>
      </w:tr>
      <w:tr w:rsidR="00D9713E" w:rsidTr="00C955EE">
        <w:trPr>
          <w:trHeight w:val="545"/>
        </w:trPr>
        <w:tc>
          <w:tcPr>
            <w:tcW w:w="1080" w:type="dxa"/>
          </w:tcPr>
          <w:p w:rsidR="00D9713E" w:rsidRDefault="00362C33">
            <w:pPr>
              <w:spacing w:after="60" w:line="259" w:lineRule="auto"/>
              <w:ind w:left="0" w:right="0" w:firstLine="0"/>
              <w:jc w:val="left"/>
            </w:pPr>
            <w:r>
              <w:rPr>
                <w:sz w:val="13"/>
              </w:rPr>
              <w:t xml:space="preserve"> </w:t>
            </w:r>
          </w:p>
          <w:p w:rsidR="00D9713E" w:rsidRDefault="0021344A">
            <w:pPr>
              <w:spacing w:after="0" w:line="259" w:lineRule="auto"/>
              <w:ind w:left="101" w:right="0" w:firstLine="0"/>
              <w:jc w:val="left"/>
            </w:pPr>
            <w:r>
              <w:t>CEC</w:t>
            </w:r>
            <w:r w:rsidR="0002167F">
              <w:t>L</w:t>
            </w:r>
            <w:r w:rsidR="00822026">
              <w:t>4</w:t>
            </w:r>
            <w:r w:rsidR="00362C33">
              <w:t xml:space="preserve">3 </w:t>
            </w:r>
          </w:p>
        </w:tc>
        <w:tc>
          <w:tcPr>
            <w:tcW w:w="2969" w:type="dxa"/>
          </w:tcPr>
          <w:p w:rsidR="00D9713E" w:rsidRDefault="00362C33">
            <w:pPr>
              <w:spacing w:after="0" w:line="259" w:lineRule="auto"/>
              <w:ind w:left="0" w:right="0" w:firstLine="0"/>
              <w:jc w:val="left"/>
            </w:pPr>
            <w:r>
              <w:t xml:space="preserve">Counselling Therapies Client Support </w:t>
            </w:r>
          </w:p>
        </w:tc>
        <w:tc>
          <w:tcPr>
            <w:tcW w:w="108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4" w:firstLine="0"/>
              <w:jc w:val="center"/>
            </w:pPr>
            <w:r>
              <w:t xml:space="preserve">Blended </w:t>
            </w:r>
          </w:p>
        </w:tc>
        <w:tc>
          <w:tcPr>
            <w:tcW w:w="1171" w:type="dxa"/>
          </w:tcPr>
          <w:p w:rsidR="00D9713E" w:rsidRDefault="004F3B82">
            <w:pPr>
              <w:spacing w:after="0" w:line="259" w:lineRule="auto"/>
              <w:ind w:left="0" w:right="0" w:firstLine="0"/>
              <w:jc w:val="center"/>
            </w:pPr>
            <w:r>
              <w:t>All Campuses</w:t>
            </w:r>
          </w:p>
        </w:tc>
        <w:tc>
          <w:tcPr>
            <w:tcW w:w="988" w:type="dxa"/>
          </w:tcPr>
          <w:p w:rsidR="00D9713E" w:rsidRDefault="00362C33">
            <w:pPr>
              <w:spacing w:after="60" w:line="259" w:lineRule="auto"/>
              <w:ind w:left="0" w:right="0" w:firstLine="0"/>
              <w:jc w:val="left"/>
            </w:pPr>
            <w:r>
              <w:rPr>
                <w:sz w:val="13"/>
              </w:rPr>
              <w:t xml:space="preserve"> </w:t>
            </w:r>
          </w:p>
          <w:p w:rsidR="00D9713E" w:rsidRDefault="006759F7" w:rsidP="00A27E3B">
            <w:pPr>
              <w:spacing w:after="0" w:line="259" w:lineRule="auto"/>
              <w:ind w:left="0" w:right="7" w:firstLine="0"/>
              <w:jc w:val="center"/>
            </w:pPr>
            <w:r>
              <w:t>$560</w:t>
            </w:r>
          </w:p>
        </w:tc>
      </w:tr>
      <w:tr w:rsidR="00D9713E" w:rsidTr="00C955EE">
        <w:trPr>
          <w:trHeight w:val="547"/>
        </w:trPr>
        <w:tc>
          <w:tcPr>
            <w:tcW w:w="1080" w:type="dxa"/>
          </w:tcPr>
          <w:p w:rsidR="00D9713E" w:rsidRDefault="00362C33">
            <w:pPr>
              <w:spacing w:after="60" w:line="259" w:lineRule="auto"/>
              <w:ind w:left="0" w:right="0" w:firstLine="0"/>
              <w:jc w:val="left"/>
            </w:pPr>
            <w:r>
              <w:rPr>
                <w:sz w:val="13"/>
              </w:rPr>
              <w:t xml:space="preserve"> </w:t>
            </w:r>
          </w:p>
          <w:p w:rsidR="00D9713E" w:rsidRDefault="0021344A">
            <w:pPr>
              <w:spacing w:after="0" w:line="259" w:lineRule="auto"/>
              <w:ind w:left="101" w:right="0" w:firstLine="0"/>
              <w:jc w:val="left"/>
            </w:pPr>
            <w:r>
              <w:t>CEC</w:t>
            </w:r>
            <w:r w:rsidR="0002167F">
              <w:t>L</w:t>
            </w:r>
            <w:r w:rsidR="00822026">
              <w:t>4</w:t>
            </w:r>
            <w:r w:rsidR="00362C33">
              <w:t xml:space="preserve">4 </w:t>
            </w:r>
          </w:p>
        </w:tc>
        <w:tc>
          <w:tcPr>
            <w:tcW w:w="2969" w:type="dxa"/>
          </w:tcPr>
          <w:p w:rsidR="00D9713E" w:rsidRDefault="00362C33">
            <w:pPr>
              <w:spacing w:after="0" w:line="259" w:lineRule="auto"/>
              <w:ind w:left="0" w:right="0" w:firstLine="0"/>
            </w:pPr>
            <w:r>
              <w:t xml:space="preserve">Cultural Sensitivity Towards Diverse Ethnic Groups </w:t>
            </w:r>
          </w:p>
        </w:tc>
        <w:tc>
          <w:tcPr>
            <w:tcW w:w="108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4" w:firstLine="0"/>
              <w:jc w:val="center"/>
            </w:pPr>
            <w:r>
              <w:t xml:space="preserve">Blended </w:t>
            </w:r>
          </w:p>
        </w:tc>
        <w:tc>
          <w:tcPr>
            <w:tcW w:w="1171" w:type="dxa"/>
          </w:tcPr>
          <w:p w:rsidR="00D9713E" w:rsidRDefault="004F3B82">
            <w:pPr>
              <w:spacing w:after="0" w:line="259" w:lineRule="auto"/>
              <w:ind w:left="0" w:right="0" w:firstLine="0"/>
              <w:jc w:val="center"/>
            </w:pPr>
            <w:r>
              <w:t>All Campuses</w:t>
            </w:r>
          </w:p>
        </w:tc>
        <w:tc>
          <w:tcPr>
            <w:tcW w:w="988" w:type="dxa"/>
          </w:tcPr>
          <w:p w:rsidR="00D9713E" w:rsidRDefault="00362C33">
            <w:pPr>
              <w:spacing w:after="60" w:line="259" w:lineRule="auto"/>
              <w:ind w:left="0" w:right="0" w:firstLine="0"/>
              <w:jc w:val="left"/>
            </w:pPr>
            <w:r>
              <w:rPr>
                <w:sz w:val="13"/>
              </w:rPr>
              <w:t xml:space="preserve"> </w:t>
            </w:r>
          </w:p>
          <w:p w:rsidR="00D9713E" w:rsidRDefault="006759F7" w:rsidP="00A27E3B">
            <w:pPr>
              <w:spacing w:after="0" w:line="259" w:lineRule="auto"/>
              <w:ind w:left="0" w:right="7" w:firstLine="0"/>
              <w:jc w:val="center"/>
            </w:pPr>
            <w:r>
              <w:t>$560</w:t>
            </w:r>
          </w:p>
        </w:tc>
      </w:tr>
      <w:tr w:rsidR="00D9713E" w:rsidTr="00C955EE">
        <w:trPr>
          <w:trHeight w:val="547"/>
        </w:trPr>
        <w:tc>
          <w:tcPr>
            <w:tcW w:w="1080" w:type="dxa"/>
          </w:tcPr>
          <w:p w:rsidR="00D9713E" w:rsidRDefault="00362C33">
            <w:pPr>
              <w:spacing w:after="60" w:line="259" w:lineRule="auto"/>
              <w:ind w:left="0" w:right="0" w:firstLine="0"/>
              <w:jc w:val="left"/>
            </w:pPr>
            <w:r>
              <w:rPr>
                <w:sz w:val="13"/>
              </w:rPr>
              <w:t xml:space="preserve"> </w:t>
            </w:r>
          </w:p>
          <w:p w:rsidR="00D9713E" w:rsidRDefault="0021344A">
            <w:pPr>
              <w:spacing w:after="0" w:line="259" w:lineRule="auto"/>
              <w:ind w:left="101" w:right="0" w:firstLine="0"/>
              <w:jc w:val="left"/>
            </w:pPr>
            <w:r>
              <w:t>CEC</w:t>
            </w:r>
            <w:r w:rsidR="0002167F">
              <w:t>L</w:t>
            </w:r>
            <w:r w:rsidR="00822026">
              <w:t>51</w:t>
            </w:r>
            <w:r w:rsidR="00362C33">
              <w:t xml:space="preserve"> </w:t>
            </w:r>
          </w:p>
        </w:tc>
        <w:tc>
          <w:tcPr>
            <w:tcW w:w="2969" w:type="dxa"/>
          </w:tcPr>
          <w:p w:rsidR="00D9713E" w:rsidRDefault="00362C33">
            <w:pPr>
              <w:spacing w:after="0" w:line="259" w:lineRule="auto"/>
              <w:ind w:left="0" w:right="0" w:firstLine="0"/>
              <w:jc w:val="left"/>
            </w:pPr>
            <w:r>
              <w:t xml:space="preserve">Legal, Ethical &amp; Professional Practice </w:t>
            </w:r>
          </w:p>
        </w:tc>
        <w:tc>
          <w:tcPr>
            <w:tcW w:w="108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4" w:firstLine="0"/>
              <w:jc w:val="center"/>
            </w:pPr>
            <w:r>
              <w:t xml:space="preserve">Blended </w:t>
            </w:r>
          </w:p>
        </w:tc>
        <w:tc>
          <w:tcPr>
            <w:tcW w:w="1171" w:type="dxa"/>
          </w:tcPr>
          <w:p w:rsidR="004F3B82" w:rsidRDefault="004F3B82">
            <w:pPr>
              <w:spacing w:after="0" w:line="259" w:lineRule="auto"/>
              <w:ind w:left="0" w:right="0" w:firstLine="0"/>
              <w:jc w:val="center"/>
            </w:pPr>
            <w:r>
              <w:t xml:space="preserve">All </w:t>
            </w:r>
          </w:p>
          <w:p w:rsidR="00D9713E" w:rsidRDefault="004F3B82">
            <w:pPr>
              <w:spacing w:after="0" w:line="259" w:lineRule="auto"/>
              <w:ind w:left="0" w:right="0" w:firstLine="0"/>
              <w:jc w:val="center"/>
            </w:pPr>
            <w:r>
              <w:t>Campuses</w:t>
            </w:r>
            <w:r w:rsidR="00362C33">
              <w:t xml:space="preserve"> </w:t>
            </w:r>
          </w:p>
        </w:tc>
        <w:tc>
          <w:tcPr>
            <w:tcW w:w="988" w:type="dxa"/>
          </w:tcPr>
          <w:p w:rsidR="00D9713E" w:rsidRDefault="00362C33">
            <w:pPr>
              <w:spacing w:after="60" w:line="259" w:lineRule="auto"/>
              <w:ind w:left="0" w:right="0" w:firstLine="0"/>
              <w:jc w:val="left"/>
            </w:pPr>
            <w:r>
              <w:rPr>
                <w:sz w:val="13"/>
              </w:rPr>
              <w:t xml:space="preserve"> </w:t>
            </w:r>
          </w:p>
          <w:p w:rsidR="00D9713E" w:rsidRDefault="006759F7">
            <w:pPr>
              <w:spacing w:after="0" w:line="259" w:lineRule="auto"/>
              <w:ind w:left="0" w:right="7" w:firstLine="0"/>
              <w:jc w:val="center"/>
            </w:pPr>
            <w:r>
              <w:t>$675</w:t>
            </w:r>
          </w:p>
        </w:tc>
      </w:tr>
      <w:tr w:rsidR="00D9713E" w:rsidTr="00C955EE">
        <w:trPr>
          <w:trHeight w:val="547"/>
        </w:trPr>
        <w:tc>
          <w:tcPr>
            <w:tcW w:w="1080" w:type="dxa"/>
          </w:tcPr>
          <w:p w:rsidR="00D9713E" w:rsidRDefault="00362C33">
            <w:pPr>
              <w:spacing w:after="62" w:line="259" w:lineRule="auto"/>
              <w:ind w:left="0" w:right="0" w:firstLine="0"/>
              <w:jc w:val="left"/>
            </w:pPr>
            <w:r>
              <w:rPr>
                <w:sz w:val="13"/>
              </w:rPr>
              <w:t xml:space="preserve"> </w:t>
            </w:r>
          </w:p>
          <w:p w:rsidR="00D9713E" w:rsidRDefault="0021344A">
            <w:pPr>
              <w:spacing w:after="0" w:line="259" w:lineRule="auto"/>
              <w:ind w:left="101" w:right="0" w:firstLine="0"/>
              <w:jc w:val="left"/>
            </w:pPr>
            <w:r>
              <w:t>CEC</w:t>
            </w:r>
            <w:r w:rsidR="0002167F">
              <w:t>L</w:t>
            </w:r>
            <w:r w:rsidR="00822026">
              <w:t>52</w:t>
            </w:r>
            <w:r w:rsidR="00362C33">
              <w:t xml:space="preserve"> </w:t>
            </w:r>
          </w:p>
        </w:tc>
        <w:tc>
          <w:tcPr>
            <w:tcW w:w="2969" w:type="dxa"/>
          </w:tcPr>
          <w:p w:rsidR="00D9713E" w:rsidRDefault="00362C33">
            <w:pPr>
              <w:spacing w:after="0" w:line="259" w:lineRule="auto"/>
              <w:ind w:left="0" w:right="0" w:firstLine="0"/>
              <w:jc w:val="left"/>
            </w:pPr>
            <w:r>
              <w:t xml:space="preserve">Cash Management &amp; Crisis Situations </w:t>
            </w:r>
          </w:p>
        </w:tc>
        <w:tc>
          <w:tcPr>
            <w:tcW w:w="1080" w:type="dxa"/>
          </w:tcPr>
          <w:p w:rsidR="00D9713E" w:rsidRDefault="00362C33">
            <w:pPr>
              <w:spacing w:after="62"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Pr>
          <w:p w:rsidR="00D9713E" w:rsidRDefault="00362C33">
            <w:pPr>
              <w:spacing w:after="62" w:line="259" w:lineRule="auto"/>
              <w:ind w:left="0" w:right="0" w:firstLine="0"/>
              <w:jc w:val="left"/>
            </w:pPr>
            <w:r>
              <w:rPr>
                <w:sz w:val="13"/>
              </w:rPr>
              <w:t xml:space="preserve"> </w:t>
            </w:r>
          </w:p>
          <w:p w:rsidR="00D9713E" w:rsidRDefault="00362C33">
            <w:pPr>
              <w:spacing w:after="0" w:line="259" w:lineRule="auto"/>
              <w:ind w:left="0" w:right="4" w:firstLine="0"/>
              <w:jc w:val="center"/>
            </w:pPr>
            <w:r>
              <w:t xml:space="preserve">Blended </w:t>
            </w:r>
          </w:p>
        </w:tc>
        <w:tc>
          <w:tcPr>
            <w:tcW w:w="1171" w:type="dxa"/>
            <w:vAlign w:val="center"/>
          </w:tcPr>
          <w:p w:rsidR="00232028" w:rsidRDefault="00232028" w:rsidP="00232028">
            <w:pPr>
              <w:spacing w:after="0" w:line="259" w:lineRule="auto"/>
              <w:ind w:left="0" w:right="0" w:firstLine="0"/>
              <w:jc w:val="center"/>
            </w:pPr>
            <w:r>
              <w:t xml:space="preserve">All </w:t>
            </w:r>
          </w:p>
          <w:p w:rsidR="004F3B82" w:rsidRDefault="00232028" w:rsidP="00232028">
            <w:pPr>
              <w:spacing w:after="0" w:line="259" w:lineRule="auto"/>
              <w:ind w:left="0" w:right="0" w:firstLine="0"/>
              <w:jc w:val="center"/>
            </w:pPr>
            <w:r>
              <w:t>Campuses</w:t>
            </w:r>
          </w:p>
        </w:tc>
        <w:tc>
          <w:tcPr>
            <w:tcW w:w="988" w:type="dxa"/>
          </w:tcPr>
          <w:p w:rsidR="00D9713E" w:rsidRDefault="00362C33">
            <w:pPr>
              <w:spacing w:after="62" w:line="259" w:lineRule="auto"/>
              <w:ind w:left="0" w:right="0" w:firstLine="0"/>
              <w:jc w:val="left"/>
            </w:pPr>
            <w:r>
              <w:rPr>
                <w:sz w:val="13"/>
              </w:rPr>
              <w:t xml:space="preserve"> </w:t>
            </w:r>
          </w:p>
          <w:p w:rsidR="00D9713E" w:rsidRDefault="006759F7">
            <w:pPr>
              <w:spacing w:after="0" w:line="259" w:lineRule="auto"/>
              <w:ind w:left="0" w:right="7" w:firstLine="0"/>
              <w:jc w:val="center"/>
            </w:pPr>
            <w:r>
              <w:t>$675</w:t>
            </w:r>
          </w:p>
        </w:tc>
      </w:tr>
      <w:tr w:rsidR="00D9713E" w:rsidTr="00C955EE">
        <w:trPr>
          <w:trHeight w:val="547"/>
        </w:trPr>
        <w:tc>
          <w:tcPr>
            <w:tcW w:w="1080" w:type="dxa"/>
          </w:tcPr>
          <w:p w:rsidR="00D9713E" w:rsidRDefault="00362C33">
            <w:pPr>
              <w:spacing w:after="62" w:line="259" w:lineRule="auto"/>
              <w:ind w:left="0" w:right="0" w:firstLine="0"/>
              <w:jc w:val="left"/>
            </w:pPr>
            <w:r>
              <w:rPr>
                <w:sz w:val="13"/>
              </w:rPr>
              <w:t xml:space="preserve"> </w:t>
            </w:r>
          </w:p>
          <w:p w:rsidR="00D9713E" w:rsidRDefault="0021344A">
            <w:pPr>
              <w:spacing w:after="0" w:line="259" w:lineRule="auto"/>
              <w:ind w:left="101" w:right="0" w:firstLine="0"/>
              <w:jc w:val="left"/>
            </w:pPr>
            <w:r>
              <w:lastRenderedPageBreak/>
              <w:t>CEC</w:t>
            </w:r>
            <w:r w:rsidR="0002167F">
              <w:t>L</w:t>
            </w:r>
            <w:r w:rsidR="00822026">
              <w:t>53</w:t>
            </w:r>
            <w:r w:rsidR="00362C33">
              <w:t xml:space="preserve"> </w:t>
            </w:r>
          </w:p>
        </w:tc>
        <w:tc>
          <w:tcPr>
            <w:tcW w:w="2969" w:type="dxa"/>
          </w:tcPr>
          <w:p w:rsidR="00D9713E" w:rsidRDefault="00362C33">
            <w:pPr>
              <w:spacing w:after="72" w:line="259" w:lineRule="auto"/>
              <w:ind w:left="0" w:right="0" w:firstLine="0"/>
              <w:jc w:val="left"/>
            </w:pPr>
            <w:r>
              <w:rPr>
                <w:sz w:val="13"/>
              </w:rPr>
              <w:lastRenderedPageBreak/>
              <w:t xml:space="preserve"> </w:t>
            </w:r>
          </w:p>
          <w:p w:rsidR="00D9713E" w:rsidRDefault="00362C33">
            <w:pPr>
              <w:spacing w:after="0" w:line="259" w:lineRule="auto"/>
              <w:ind w:left="0" w:right="0" w:firstLine="0"/>
              <w:jc w:val="left"/>
            </w:pPr>
            <w:r>
              <w:lastRenderedPageBreak/>
              <w:t xml:space="preserve">Client Safety &amp; Support </w:t>
            </w:r>
          </w:p>
        </w:tc>
        <w:tc>
          <w:tcPr>
            <w:tcW w:w="1080" w:type="dxa"/>
          </w:tcPr>
          <w:p w:rsidR="00D9713E" w:rsidRDefault="00362C33">
            <w:pPr>
              <w:spacing w:after="62" w:line="259" w:lineRule="auto"/>
              <w:ind w:left="0" w:right="0" w:firstLine="0"/>
              <w:jc w:val="left"/>
            </w:pPr>
            <w:r>
              <w:rPr>
                <w:sz w:val="13"/>
              </w:rPr>
              <w:lastRenderedPageBreak/>
              <w:t xml:space="preserve"> </w:t>
            </w:r>
          </w:p>
          <w:p w:rsidR="00D9713E" w:rsidRDefault="00362C33">
            <w:pPr>
              <w:spacing w:after="0" w:line="259" w:lineRule="auto"/>
              <w:ind w:left="0" w:right="6" w:firstLine="0"/>
              <w:jc w:val="center"/>
            </w:pPr>
            <w:r>
              <w:lastRenderedPageBreak/>
              <w:t xml:space="preserve">1 &amp; 2 </w:t>
            </w:r>
          </w:p>
        </w:tc>
        <w:tc>
          <w:tcPr>
            <w:tcW w:w="1620" w:type="dxa"/>
          </w:tcPr>
          <w:p w:rsidR="00D9713E" w:rsidRDefault="00362C33">
            <w:pPr>
              <w:spacing w:after="62" w:line="259" w:lineRule="auto"/>
              <w:ind w:left="0" w:right="0" w:firstLine="0"/>
              <w:jc w:val="left"/>
            </w:pPr>
            <w:r>
              <w:rPr>
                <w:sz w:val="13"/>
              </w:rPr>
              <w:lastRenderedPageBreak/>
              <w:t xml:space="preserve"> </w:t>
            </w:r>
          </w:p>
          <w:p w:rsidR="00D9713E" w:rsidRDefault="00362C33">
            <w:pPr>
              <w:spacing w:after="0" w:line="259" w:lineRule="auto"/>
              <w:ind w:left="0" w:right="4" w:firstLine="0"/>
              <w:jc w:val="center"/>
            </w:pPr>
            <w:r>
              <w:lastRenderedPageBreak/>
              <w:t xml:space="preserve">Blended </w:t>
            </w:r>
          </w:p>
        </w:tc>
        <w:tc>
          <w:tcPr>
            <w:tcW w:w="1171" w:type="dxa"/>
            <w:vAlign w:val="center"/>
          </w:tcPr>
          <w:p w:rsidR="00232028" w:rsidRDefault="00232028" w:rsidP="00232028">
            <w:pPr>
              <w:spacing w:after="0" w:line="259" w:lineRule="auto"/>
              <w:ind w:left="0" w:right="0" w:firstLine="0"/>
              <w:jc w:val="center"/>
            </w:pPr>
            <w:r>
              <w:lastRenderedPageBreak/>
              <w:t xml:space="preserve">All </w:t>
            </w:r>
          </w:p>
          <w:p w:rsidR="00D9713E" w:rsidRDefault="00232028" w:rsidP="00232028">
            <w:pPr>
              <w:spacing w:after="0" w:line="259" w:lineRule="auto"/>
              <w:ind w:left="0" w:right="0" w:firstLine="0"/>
              <w:jc w:val="center"/>
            </w:pPr>
            <w:r>
              <w:lastRenderedPageBreak/>
              <w:t>Campuses</w:t>
            </w:r>
          </w:p>
        </w:tc>
        <w:tc>
          <w:tcPr>
            <w:tcW w:w="988" w:type="dxa"/>
          </w:tcPr>
          <w:p w:rsidR="00D9713E" w:rsidRDefault="00362C33">
            <w:pPr>
              <w:spacing w:after="62" w:line="259" w:lineRule="auto"/>
              <w:ind w:left="0" w:right="0" w:firstLine="0"/>
              <w:jc w:val="left"/>
            </w:pPr>
            <w:r>
              <w:rPr>
                <w:sz w:val="13"/>
              </w:rPr>
              <w:lastRenderedPageBreak/>
              <w:t xml:space="preserve"> </w:t>
            </w:r>
          </w:p>
          <w:p w:rsidR="00D9713E" w:rsidRDefault="006759F7">
            <w:pPr>
              <w:spacing w:after="0" w:line="259" w:lineRule="auto"/>
              <w:ind w:left="0" w:right="7" w:firstLine="0"/>
              <w:jc w:val="center"/>
            </w:pPr>
            <w:r>
              <w:lastRenderedPageBreak/>
              <w:t>$675</w:t>
            </w:r>
          </w:p>
        </w:tc>
      </w:tr>
      <w:tr w:rsidR="00D9713E" w:rsidTr="00C955EE">
        <w:trPr>
          <w:trHeight w:val="550"/>
        </w:trPr>
        <w:tc>
          <w:tcPr>
            <w:tcW w:w="1080" w:type="dxa"/>
          </w:tcPr>
          <w:p w:rsidR="00D9713E" w:rsidRDefault="00362C33">
            <w:pPr>
              <w:spacing w:after="60" w:line="259" w:lineRule="auto"/>
              <w:ind w:left="0" w:right="0" w:firstLine="0"/>
              <w:jc w:val="left"/>
            </w:pPr>
            <w:r>
              <w:rPr>
                <w:sz w:val="13"/>
              </w:rPr>
              <w:lastRenderedPageBreak/>
              <w:t xml:space="preserve"> </w:t>
            </w:r>
          </w:p>
          <w:p w:rsidR="00D9713E" w:rsidRDefault="0021344A">
            <w:pPr>
              <w:spacing w:after="0" w:line="259" w:lineRule="auto"/>
              <w:ind w:left="101" w:right="0" w:firstLine="0"/>
              <w:jc w:val="left"/>
            </w:pPr>
            <w:r>
              <w:t>CEC</w:t>
            </w:r>
            <w:r w:rsidR="0002167F">
              <w:t>L</w:t>
            </w:r>
            <w:r w:rsidR="00822026">
              <w:t>54</w:t>
            </w:r>
            <w:r w:rsidR="00362C33">
              <w:t xml:space="preserve"> </w:t>
            </w:r>
          </w:p>
        </w:tc>
        <w:tc>
          <w:tcPr>
            <w:tcW w:w="2969" w:type="dxa"/>
          </w:tcPr>
          <w:p w:rsidR="00D9713E" w:rsidRDefault="00362C33">
            <w:pPr>
              <w:spacing w:after="0" w:line="259" w:lineRule="auto"/>
              <w:ind w:left="0" w:right="0" w:firstLine="0"/>
              <w:jc w:val="left"/>
            </w:pPr>
            <w:r>
              <w:t xml:space="preserve">Responding to Family &amp; Educational Issues </w:t>
            </w:r>
          </w:p>
        </w:tc>
        <w:tc>
          <w:tcPr>
            <w:tcW w:w="108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6" w:firstLine="0"/>
              <w:jc w:val="center"/>
            </w:pPr>
            <w:r>
              <w:t xml:space="preserve">1 &amp; 2 </w:t>
            </w:r>
          </w:p>
        </w:tc>
        <w:tc>
          <w:tcPr>
            <w:tcW w:w="1620" w:type="dxa"/>
          </w:tcPr>
          <w:p w:rsidR="00D9713E" w:rsidRDefault="00362C33">
            <w:pPr>
              <w:spacing w:after="60" w:line="259" w:lineRule="auto"/>
              <w:ind w:left="0" w:right="0" w:firstLine="0"/>
              <w:jc w:val="left"/>
            </w:pPr>
            <w:r>
              <w:rPr>
                <w:sz w:val="13"/>
              </w:rPr>
              <w:t xml:space="preserve"> </w:t>
            </w:r>
          </w:p>
          <w:p w:rsidR="00D9713E" w:rsidRDefault="00362C33">
            <w:pPr>
              <w:spacing w:after="0" w:line="259" w:lineRule="auto"/>
              <w:ind w:left="0" w:right="4" w:firstLine="0"/>
              <w:jc w:val="center"/>
            </w:pPr>
            <w:r>
              <w:t xml:space="preserve">Blended </w:t>
            </w:r>
          </w:p>
        </w:tc>
        <w:tc>
          <w:tcPr>
            <w:tcW w:w="1171" w:type="dxa"/>
            <w:vAlign w:val="center"/>
          </w:tcPr>
          <w:p w:rsidR="00232028" w:rsidRDefault="00232028" w:rsidP="00232028">
            <w:pPr>
              <w:spacing w:after="0" w:line="259" w:lineRule="auto"/>
              <w:ind w:left="0" w:right="0" w:firstLine="0"/>
              <w:jc w:val="center"/>
            </w:pPr>
            <w:r>
              <w:t xml:space="preserve">All </w:t>
            </w:r>
          </w:p>
          <w:p w:rsidR="00D9713E" w:rsidRDefault="00232028" w:rsidP="00232028">
            <w:pPr>
              <w:spacing w:after="0" w:line="259" w:lineRule="auto"/>
              <w:ind w:left="0" w:right="0" w:firstLine="0"/>
              <w:jc w:val="center"/>
            </w:pPr>
            <w:r>
              <w:t>Campuses</w:t>
            </w:r>
          </w:p>
        </w:tc>
        <w:tc>
          <w:tcPr>
            <w:tcW w:w="988" w:type="dxa"/>
          </w:tcPr>
          <w:p w:rsidR="00D9713E" w:rsidRDefault="00362C33">
            <w:pPr>
              <w:spacing w:after="60" w:line="259" w:lineRule="auto"/>
              <w:ind w:left="0" w:right="0" w:firstLine="0"/>
              <w:jc w:val="left"/>
            </w:pPr>
            <w:r>
              <w:rPr>
                <w:sz w:val="13"/>
              </w:rPr>
              <w:t xml:space="preserve"> </w:t>
            </w:r>
          </w:p>
          <w:p w:rsidR="00D9713E" w:rsidRDefault="006759F7">
            <w:pPr>
              <w:spacing w:after="0" w:line="259" w:lineRule="auto"/>
              <w:ind w:left="0" w:right="7" w:firstLine="0"/>
              <w:jc w:val="center"/>
            </w:pPr>
            <w:r>
              <w:t>$675</w:t>
            </w:r>
          </w:p>
        </w:tc>
      </w:tr>
    </w:tbl>
    <w:p w:rsidR="00822026" w:rsidRDefault="00822026">
      <w:pPr>
        <w:pStyle w:val="Heading1"/>
        <w:ind w:left="-5"/>
      </w:pPr>
    </w:p>
    <w:p w:rsidR="00D9713E" w:rsidRDefault="00362C33">
      <w:pPr>
        <w:pStyle w:val="Heading1"/>
        <w:ind w:left="-5"/>
      </w:pPr>
      <w:r>
        <w:t xml:space="preserve">ASSESSMENT </w:t>
      </w:r>
    </w:p>
    <w:p w:rsidR="00D9713E" w:rsidRDefault="00362C33">
      <w:pPr>
        <w:spacing w:after="221"/>
        <w:ind w:left="-15" w:right="928"/>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D9713E" w:rsidRDefault="00362C33">
      <w:pPr>
        <w:pStyle w:val="Heading1"/>
        <w:ind w:left="-5"/>
      </w:pPr>
      <w:r>
        <w:t xml:space="preserve">RECOGNITION OF PRIOR LEARNING </w:t>
      </w:r>
    </w:p>
    <w:p w:rsidR="00D9713E" w:rsidRDefault="00362C33">
      <w:pPr>
        <w:spacing w:after="190"/>
        <w:ind w:left="-15" w:right="928"/>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D9713E" w:rsidRDefault="00362C33">
      <w:pPr>
        <w:pStyle w:val="Heading1"/>
        <w:ind w:left="-5"/>
      </w:pPr>
      <w:r>
        <w:t xml:space="preserve">CREDIT TRANSFER </w:t>
      </w:r>
    </w:p>
    <w:p w:rsidR="00D9713E" w:rsidRDefault="00362C33">
      <w:pPr>
        <w:spacing w:after="188"/>
        <w:ind w:left="-15" w:right="928"/>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D9713E" w:rsidRDefault="00362C33">
      <w:pPr>
        <w:pStyle w:val="Heading1"/>
        <w:ind w:left="-5"/>
      </w:pPr>
      <w:r>
        <w:t xml:space="preserve">EXIT POINTS </w:t>
      </w:r>
    </w:p>
    <w:p w:rsidR="00D9713E" w:rsidRDefault="00362C33">
      <w:pPr>
        <w:spacing w:after="188"/>
        <w:ind w:left="-15" w:right="928"/>
      </w:pPr>
      <w:r>
        <w:t xml:space="preserve">You may exit from this qualification and receive a Statement of Attainment for courses you have successfully completed.  </w:t>
      </w:r>
    </w:p>
    <w:p w:rsidR="00D9713E" w:rsidRDefault="00362C33">
      <w:pPr>
        <w:pStyle w:val="Heading1"/>
        <w:ind w:left="-5"/>
      </w:pPr>
      <w:r>
        <w:t xml:space="preserve">LEARNING RESOURCES &amp; SUPPORT SERVICES </w:t>
      </w:r>
    </w:p>
    <w:p w:rsidR="00D9713E" w:rsidRDefault="00362C33">
      <w:pPr>
        <w:ind w:left="-15" w:right="928"/>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D9713E" w:rsidRDefault="00362C33">
      <w:pPr>
        <w:spacing w:after="0" w:line="259" w:lineRule="auto"/>
        <w:ind w:left="0" w:right="0" w:firstLine="0"/>
        <w:jc w:val="left"/>
      </w:pPr>
      <w:r>
        <w:t xml:space="preserve"> </w:t>
      </w:r>
    </w:p>
    <w:p w:rsidR="00D9713E" w:rsidRDefault="00362C33">
      <w:pPr>
        <w:pStyle w:val="Heading1"/>
        <w:ind w:left="-5"/>
      </w:pPr>
      <w:r>
        <w:t xml:space="preserve">USP’S OBLIGATIONS, STUDENTS’ RIGHTS  </w:t>
      </w:r>
    </w:p>
    <w:p w:rsidR="00D9713E" w:rsidRDefault="00362C33">
      <w:pPr>
        <w:ind w:left="-15" w:right="928"/>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D9713E" w:rsidRDefault="00362C33">
      <w:pPr>
        <w:spacing w:after="0" w:line="259" w:lineRule="auto"/>
        <w:ind w:left="0" w:right="0" w:firstLine="0"/>
        <w:jc w:val="left"/>
      </w:pPr>
      <w:r>
        <w:t xml:space="preserve"> </w:t>
      </w:r>
    </w:p>
    <w:p w:rsidR="00D9713E" w:rsidRDefault="00362C33">
      <w:pPr>
        <w:spacing w:after="0" w:line="259" w:lineRule="auto"/>
        <w:ind w:left="-5" w:right="0" w:hanging="10"/>
        <w:jc w:val="left"/>
      </w:pPr>
      <w:r>
        <w:rPr>
          <w:b/>
        </w:rPr>
        <w:t xml:space="preserve">FOR MORE INFORMATION CONTACT: </w:t>
      </w:r>
    </w:p>
    <w:p w:rsidR="00D9713E" w:rsidRDefault="00362C33">
      <w:pPr>
        <w:tabs>
          <w:tab w:val="center" w:pos="4512"/>
          <w:tab w:val="center" w:pos="5040"/>
          <w:tab w:val="center" w:pos="5760"/>
        </w:tabs>
        <w:ind w:left="-15" w:right="0" w:firstLine="0"/>
        <w:jc w:val="left"/>
      </w:pPr>
      <w:r>
        <w:t xml:space="preserve">Customer Service Centre </w:t>
      </w:r>
      <w:r>
        <w:tab/>
        <w:t xml:space="preserve"> </w:t>
      </w:r>
      <w:r>
        <w:tab/>
        <w:t xml:space="preserve"> </w:t>
      </w:r>
      <w:r>
        <w:tab/>
      </w:r>
      <w:r>
        <w:rPr>
          <w:b/>
        </w:rPr>
        <w:t xml:space="preserve"> </w:t>
      </w:r>
    </w:p>
    <w:p w:rsidR="00D9713E" w:rsidRDefault="00362C33">
      <w:pPr>
        <w:tabs>
          <w:tab w:val="center" w:pos="3600"/>
          <w:tab w:val="center" w:pos="4320"/>
          <w:tab w:val="center" w:pos="5040"/>
          <w:tab w:val="center" w:pos="5760"/>
          <w:tab w:val="center" w:pos="6480"/>
        </w:tabs>
        <w:ind w:left="-15" w:right="0" w:firstLine="0"/>
        <w:jc w:val="left"/>
      </w:pPr>
      <w:r>
        <w:t xml:space="preserve">Phone: 3231223/3231224/3231870  </w:t>
      </w:r>
      <w:r>
        <w:tab/>
        <w:t xml:space="preserve"> </w:t>
      </w:r>
      <w:r>
        <w:tab/>
        <w:t xml:space="preserve"> </w:t>
      </w:r>
      <w:r>
        <w:tab/>
        <w:t xml:space="preserve"> </w:t>
      </w:r>
      <w:r>
        <w:tab/>
        <w:t xml:space="preserve"> </w:t>
      </w:r>
      <w:r>
        <w:tab/>
        <w:t xml:space="preserve"> </w:t>
      </w:r>
    </w:p>
    <w:p w:rsidR="00D9713E" w:rsidRDefault="00362C33">
      <w:pPr>
        <w:tabs>
          <w:tab w:val="center" w:pos="2880"/>
          <w:tab w:val="center" w:pos="3600"/>
          <w:tab w:val="center" w:pos="4320"/>
          <w:tab w:val="center" w:pos="5040"/>
          <w:tab w:val="center" w:pos="5760"/>
          <w:tab w:val="center" w:pos="6480"/>
        </w:tabs>
        <w:spacing w:after="3" w:line="259" w:lineRule="auto"/>
        <w:ind w:left="-15" w:right="0" w:firstLine="0"/>
        <w:jc w:val="left"/>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D9713E" w:rsidRDefault="00362C33" w:rsidP="000861E0">
      <w:pPr>
        <w:spacing w:after="3" w:line="259" w:lineRule="auto"/>
        <w:ind w:left="0" w:right="0" w:firstLine="0"/>
        <w:jc w:val="left"/>
      </w:pPr>
      <w:r>
        <w:t xml:space="preserve">Website: </w:t>
      </w:r>
      <w:hyperlink r:id="rId7">
        <w:r>
          <w:rPr>
            <w:color w:val="0000FF"/>
            <w:u w:val="single" w:color="0000FF"/>
          </w:rPr>
          <w:t>www.usp.ac.fj/pacifictafe</w:t>
        </w:r>
      </w:hyperlink>
      <w:hyperlink r:id="rId8">
        <w:r>
          <w:t xml:space="preserve"> </w:t>
        </w:r>
      </w:hyperlink>
    </w:p>
    <w:sectPr w:rsidR="00D9713E" w:rsidSect="00E1756A">
      <w:pgSz w:w="11921" w:h="16841"/>
      <w:pgMar w:top="360" w:right="377" w:bottom="63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757F6"/>
    <w:multiLevelType w:val="hybridMultilevel"/>
    <w:tmpl w:val="5FEC5CA0"/>
    <w:lvl w:ilvl="0" w:tplc="0409001B">
      <w:start w:val="1"/>
      <w:numFmt w:val="lowerRoman"/>
      <w:lvlText w:val="%1."/>
      <w:lvlJc w:val="right"/>
      <w:pPr>
        <w:ind w:left="913" w:hanging="72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 w15:restartNumberingAfterBreak="0">
    <w:nsid w:val="5FCA0B43"/>
    <w:multiLevelType w:val="hybridMultilevel"/>
    <w:tmpl w:val="667C2108"/>
    <w:lvl w:ilvl="0" w:tplc="243A060C">
      <w:start w:val="1"/>
      <w:numFmt w:val="lowerRoman"/>
      <w:lvlText w:val="(%1)"/>
      <w:lvlJc w:val="left"/>
      <w:pPr>
        <w:ind w:left="913" w:hanging="72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3E"/>
    <w:rsid w:val="0002167F"/>
    <w:rsid w:val="000861E0"/>
    <w:rsid w:val="00094096"/>
    <w:rsid w:val="001942DD"/>
    <w:rsid w:val="001A35DD"/>
    <w:rsid w:val="0021344A"/>
    <w:rsid w:val="00232028"/>
    <w:rsid w:val="00274100"/>
    <w:rsid w:val="002F596C"/>
    <w:rsid w:val="00362C33"/>
    <w:rsid w:val="00440683"/>
    <w:rsid w:val="004F3B82"/>
    <w:rsid w:val="00515491"/>
    <w:rsid w:val="005D2F91"/>
    <w:rsid w:val="005E1885"/>
    <w:rsid w:val="006759F7"/>
    <w:rsid w:val="00716ECC"/>
    <w:rsid w:val="00822026"/>
    <w:rsid w:val="00957440"/>
    <w:rsid w:val="009E4053"/>
    <w:rsid w:val="00A27E3B"/>
    <w:rsid w:val="00AD0C11"/>
    <w:rsid w:val="00B159F9"/>
    <w:rsid w:val="00B57D9D"/>
    <w:rsid w:val="00C955EE"/>
    <w:rsid w:val="00CA5D98"/>
    <w:rsid w:val="00CA7DC7"/>
    <w:rsid w:val="00D9713E"/>
    <w:rsid w:val="00E1756A"/>
    <w:rsid w:val="00E333F3"/>
    <w:rsid w:val="00ED7319"/>
    <w:rsid w:val="00F367E1"/>
    <w:rsid w:val="00F7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7D4B7-EDFB-4EF7-8C91-09B0902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2" w:right="1106" w:firstLine="1"/>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61E0"/>
    <w:pPr>
      <w:ind w:left="720"/>
      <w:contextualSpacing/>
    </w:pPr>
  </w:style>
  <w:style w:type="paragraph" w:styleId="BalloonText">
    <w:name w:val="Balloon Text"/>
    <w:basedOn w:val="Normal"/>
    <w:link w:val="BalloonTextChar"/>
    <w:uiPriority w:val="99"/>
    <w:semiHidden/>
    <w:unhideWhenUsed/>
    <w:rsid w:val="00ED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1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s11096727</dc:creator>
  <cp:keywords/>
  <cp:lastModifiedBy>Praneel Dayal</cp:lastModifiedBy>
  <cp:revision>17</cp:revision>
  <dcterms:created xsi:type="dcterms:W3CDTF">2018-10-01T21:29:00Z</dcterms:created>
  <dcterms:modified xsi:type="dcterms:W3CDTF">2021-05-11T00:15:00Z</dcterms:modified>
</cp:coreProperties>
</file>