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F6" w:rsidRDefault="005261F6">
      <w:pPr>
        <w:spacing w:after="0" w:line="259" w:lineRule="auto"/>
        <w:ind w:left="142" w:firstLine="0"/>
        <w:jc w:val="left"/>
        <w:rPr>
          <w:b/>
          <w:sz w:val="36"/>
        </w:rPr>
      </w:pPr>
    </w:p>
    <w:p w:rsidR="005261F6" w:rsidRDefault="003A7027">
      <w:pPr>
        <w:spacing w:after="0" w:line="259" w:lineRule="auto"/>
        <w:ind w:left="142" w:firstLine="0"/>
        <w:jc w:val="left"/>
        <w:rPr>
          <w:b/>
          <w:sz w:val="36"/>
        </w:rPr>
      </w:pPr>
      <w:r w:rsidRPr="005C0C28">
        <w:rPr>
          <w:noProof/>
        </w:rPr>
        <w:drawing>
          <wp:anchor distT="0" distB="0" distL="114300" distR="114300" simplePos="0" relativeHeight="251659264" behindDoc="1" locked="0" layoutInCell="1" allowOverlap="1" wp14:anchorId="3EF28315" wp14:editId="789B9C62">
            <wp:simplePos x="0" y="0"/>
            <wp:positionH relativeFrom="margin">
              <wp:align>right</wp:align>
            </wp:positionH>
            <wp:positionV relativeFrom="paragraph">
              <wp:posOffset>9525</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7E" w:rsidRPr="00D07E7E">
        <w:rPr>
          <w:b/>
          <w:noProof/>
          <w:sz w:val="36"/>
        </w:rPr>
        <w:drawing>
          <wp:inline distT="0" distB="0" distL="0" distR="0" wp14:anchorId="482808A8" wp14:editId="42E0E86D">
            <wp:extent cx="826936" cy="1009650"/>
            <wp:effectExtent l="0" t="0" r="0" b="0"/>
            <wp:docPr id="1" name="Picture 1" descr="D:\Users\tabalala_l\AppData\Local\Temp\Rar$DIa2988.15899\ALIA-Accredited-Qualification-201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balala_l\AppData\Local\Temp\Rar$DIa2988.15899\ALIA-Accredited-Qualification-2017-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517" cy="1055534"/>
                    </a:xfrm>
                    <a:prstGeom prst="rect">
                      <a:avLst/>
                    </a:prstGeom>
                    <a:noFill/>
                    <a:ln>
                      <a:noFill/>
                    </a:ln>
                  </pic:spPr>
                </pic:pic>
              </a:graphicData>
            </a:graphic>
          </wp:inline>
        </w:drawing>
      </w:r>
      <w:bookmarkStart w:id="0" w:name="_GoBack"/>
      <w:bookmarkEnd w:id="0"/>
    </w:p>
    <w:p w:rsidR="001F5100" w:rsidRDefault="00530EB9" w:rsidP="00D07E7E">
      <w:pPr>
        <w:spacing w:after="0" w:line="259" w:lineRule="auto"/>
        <w:ind w:left="142" w:firstLine="0"/>
        <w:jc w:val="left"/>
      </w:pPr>
      <w:r>
        <w:rPr>
          <w:b/>
          <w:sz w:val="36"/>
        </w:rPr>
        <w:t xml:space="preserve"> </w:t>
      </w:r>
    </w:p>
    <w:p w:rsidR="001F5100" w:rsidRDefault="00530EB9" w:rsidP="002248A0">
      <w:pPr>
        <w:spacing w:after="0" w:line="259" w:lineRule="auto"/>
        <w:ind w:left="0" w:firstLine="142"/>
        <w:jc w:val="left"/>
        <w:rPr>
          <w:b/>
          <w:sz w:val="32"/>
        </w:rPr>
      </w:pPr>
      <w:r>
        <w:rPr>
          <w:b/>
          <w:sz w:val="32"/>
          <w:u w:val="single" w:color="000000"/>
        </w:rPr>
        <w:t>DIPLOMA OF LIBRARY AND INFORMATION SERVICES (Level 5)</w:t>
      </w:r>
      <w:r>
        <w:rPr>
          <w:b/>
          <w:sz w:val="32"/>
        </w:rPr>
        <w:t xml:space="preserve"> </w:t>
      </w:r>
    </w:p>
    <w:p w:rsidR="00AB59C6" w:rsidRDefault="00AB59C6" w:rsidP="002248A0">
      <w:pPr>
        <w:spacing w:after="131" w:line="259" w:lineRule="auto"/>
        <w:ind w:left="127" w:firstLine="0"/>
        <w:jc w:val="left"/>
      </w:pPr>
      <w:r>
        <w:rPr>
          <w:b/>
        </w:rPr>
        <w:t xml:space="preserve">This qualification is internationally </w:t>
      </w:r>
      <w:r w:rsidR="00E472EC">
        <w:rPr>
          <w:b/>
        </w:rPr>
        <w:t>accredited</w:t>
      </w:r>
      <w:r>
        <w:rPr>
          <w:b/>
        </w:rPr>
        <w:t xml:space="preserve"> by the </w:t>
      </w:r>
      <w:r w:rsidRPr="00AB59C6">
        <w:rPr>
          <w:b/>
        </w:rPr>
        <w:t>Australian Library and Information Association (ALIA)</w:t>
      </w:r>
      <w:r>
        <w:rPr>
          <w:b/>
        </w:rPr>
        <w:t xml:space="preserve">. </w:t>
      </w:r>
    </w:p>
    <w:p w:rsidR="001F5100" w:rsidRDefault="00530EB9">
      <w:pPr>
        <w:pStyle w:val="Heading1"/>
        <w:ind w:left="137"/>
      </w:pPr>
      <w:r>
        <w:t xml:space="preserve">DESCRIPTION </w:t>
      </w:r>
    </w:p>
    <w:p w:rsidR="001F5100" w:rsidRDefault="00530EB9">
      <w:pPr>
        <w:ind w:left="136"/>
      </w:pPr>
      <w:r>
        <w:t xml:space="preserve">The Diploma of Library and Information Services aims to produce graduates with the relevant  skills and knowledge  to be able to effectively  support  and meet  customer demands  in libraries and other centres that deal with a large volume of information. Through instruction and demonstration, students will learn skills associated with collection management, cataloguing, research, use of digital tools, developing and promoting activities and programmes, and customer service. Training   elements throughout the course will emphasise the importance of understanding what your customers   want, how   to   work with others to meet this needs and contribute in the workplace </w:t>
      </w:r>
    </w:p>
    <w:p w:rsidR="001F5100" w:rsidRPr="002248A0" w:rsidRDefault="00530EB9">
      <w:pPr>
        <w:spacing w:after="0" w:line="259" w:lineRule="auto"/>
        <w:ind w:left="141" w:firstLine="0"/>
        <w:jc w:val="left"/>
        <w:rPr>
          <w:sz w:val="8"/>
        </w:rPr>
      </w:pPr>
      <w:r>
        <w:t xml:space="preserve"> </w:t>
      </w:r>
    </w:p>
    <w:p w:rsidR="001F5100" w:rsidRDefault="00530EB9">
      <w:pPr>
        <w:pStyle w:val="Heading1"/>
        <w:ind w:left="137"/>
      </w:pPr>
      <w:r>
        <w:t xml:space="preserve">CAREER OPPORTUNITIES  </w:t>
      </w:r>
    </w:p>
    <w:p w:rsidR="001F5100" w:rsidRDefault="00530EB9">
      <w:pPr>
        <w:spacing w:after="58"/>
        <w:ind w:left="136"/>
      </w:pPr>
      <w:r>
        <w:t xml:space="preserve">Job roles and titles vary across different industry sectors. Possible job titles relevant to this qualification include but are not limited to: </w:t>
      </w:r>
    </w:p>
    <w:p w:rsidR="001F5100" w:rsidRDefault="00530EB9">
      <w:pPr>
        <w:numPr>
          <w:ilvl w:val="0"/>
          <w:numId w:val="1"/>
        </w:numPr>
        <w:spacing w:after="31" w:line="259" w:lineRule="auto"/>
        <w:ind w:hanging="360"/>
        <w:jc w:val="left"/>
      </w:pPr>
      <w:r>
        <w:rPr>
          <w:color w:val="201D1E"/>
        </w:rPr>
        <w:t xml:space="preserve">Library Assistant </w:t>
      </w:r>
    </w:p>
    <w:p w:rsidR="001F5100" w:rsidRDefault="00530EB9">
      <w:pPr>
        <w:numPr>
          <w:ilvl w:val="0"/>
          <w:numId w:val="1"/>
        </w:numPr>
        <w:spacing w:after="31" w:line="259" w:lineRule="auto"/>
        <w:ind w:hanging="360"/>
        <w:jc w:val="left"/>
      </w:pPr>
      <w:r>
        <w:rPr>
          <w:color w:val="201D1E"/>
        </w:rPr>
        <w:t xml:space="preserve">Library Technician </w:t>
      </w:r>
    </w:p>
    <w:p w:rsidR="001F5100" w:rsidRDefault="00530EB9">
      <w:pPr>
        <w:numPr>
          <w:ilvl w:val="0"/>
          <w:numId w:val="1"/>
        </w:numPr>
        <w:spacing w:after="31" w:line="259" w:lineRule="auto"/>
        <w:ind w:hanging="360"/>
        <w:jc w:val="left"/>
      </w:pPr>
      <w:r>
        <w:rPr>
          <w:color w:val="201D1E"/>
        </w:rPr>
        <w:t xml:space="preserve">Library Attendant </w:t>
      </w:r>
    </w:p>
    <w:p w:rsidR="001F5100" w:rsidRDefault="00530EB9">
      <w:pPr>
        <w:numPr>
          <w:ilvl w:val="0"/>
          <w:numId w:val="1"/>
        </w:numPr>
        <w:spacing w:after="0" w:line="259" w:lineRule="auto"/>
        <w:ind w:hanging="360"/>
        <w:jc w:val="left"/>
      </w:pPr>
      <w:r>
        <w:rPr>
          <w:color w:val="201D1E"/>
        </w:rPr>
        <w:t xml:space="preserve">Junior Information Assistant </w:t>
      </w:r>
    </w:p>
    <w:p w:rsidR="001F5100" w:rsidRPr="002248A0" w:rsidRDefault="00530EB9">
      <w:pPr>
        <w:spacing w:after="0" w:line="259" w:lineRule="auto"/>
        <w:ind w:left="861" w:firstLine="0"/>
        <w:jc w:val="left"/>
        <w:rPr>
          <w:sz w:val="8"/>
        </w:rPr>
      </w:pPr>
      <w:r>
        <w:t xml:space="preserve"> </w:t>
      </w:r>
    </w:p>
    <w:p w:rsidR="001F5100" w:rsidRDefault="00530EB9">
      <w:pPr>
        <w:pStyle w:val="Heading1"/>
        <w:ind w:left="137"/>
      </w:pPr>
      <w:r>
        <w:t xml:space="preserve">LENGTH OF PROGRAMME </w:t>
      </w:r>
    </w:p>
    <w:tbl>
      <w:tblPr>
        <w:tblStyle w:val="TableGrid"/>
        <w:tblW w:w="8909" w:type="dxa"/>
        <w:tblInd w:w="233" w:type="dxa"/>
        <w:tblCellMar>
          <w:top w:w="46" w:type="dxa"/>
          <w:left w:w="106" w:type="dxa"/>
          <w:right w:w="115" w:type="dxa"/>
        </w:tblCellMar>
        <w:tblLook w:val="04A0" w:firstRow="1" w:lastRow="0" w:firstColumn="1" w:lastColumn="0" w:noHBand="0" w:noVBand="1"/>
      </w:tblPr>
      <w:tblGrid>
        <w:gridCol w:w="2069"/>
        <w:gridCol w:w="6840"/>
      </w:tblGrid>
      <w:tr w:rsidR="001F5100">
        <w:trPr>
          <w:trHeight w:val="278"/>
        </w:trPr>
        <w:tc>
          <w:tcPr>
            <w:tcW w:w="20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2" w:firstLine="0"/>
              <w:jc w:val="left"/>
            </w:pPr>
            <w:r>
              <w:t xml:space="preserve">1 year </w:t>
            </w:r>
          </w:p>
        </w:tc>
      </w:tr>
      <w:tr w:rsidR="001F5100">
        <w:trPr>
          <w:trHeight w:val="278"/>
        </w:trPr>
        <w:tc>
          <w:tcPr>
            <w:tcW w:w="20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2" w:firstLine="0"/>
              <w:jc w:val="left"/>
            </w:pPr>
            <w:r>
              <w:t xml:space="preserve">2 years </w:t>
            </w:r>
          </w:p>
        </w:tc>
      </w:tr>
    </w:tbl>
    <w:p w:rsidR="001F5100" w:rsidRPr="002248A0" w:rsidRDefault="00530EB9">
      <w:pPr>
        <w:spacing w:after="0" w:line="259" w:lineRule="auto"/>
        <w:ind w:left="142" w:firstLine="0"/>
        <w:jc w:val="left"/>
        <w:rPr>
          <w:sz w:val="8"/>
        </w:rPr>
      </w:pPr>
      <w:r>
        <w:rPr>
          <w:b/>
        </w:rPr>
        <w:t xml:space="preserve"> </w:t>
      </w:r>
    </w:p>
    <w:p w:rsidR="001F5100" w:rsidRDefault="00530EB9">
      <w:pPr>
        <w:pStyle w:val="Heading1"/>
        <w:ind w:left="137"/>
      </w:pPr>
      <w:r>
        <w:t xml:space="preserve">ELIGIBILITY/ADMISSION REQUIREMENTS </w:t>
      </w:r>
    </w:p>
    <w:p w:rsidR="001F5100" w:rsidRDefault="00530EB9">
      <w:pPr>
        <w:ind w:left="136"/>
      </w:pPr>
      <w:r>
        <w:t>To be admitted to this programme, a person shall have:</w:t>
      </w:r>
      <w:r>
        <w:rPr>
          <w:b/>
        </w:rPr>
        <w:t xml:space="preserve"> </w:t>
      </w:r>
    </w:p>
    <w:p w:rsidR="001F5100" w:rsidRDefault="00530EB9">
      <w:pPr>
        <w:numPr>
          <w:ilvl w:val="0"/>
          <w:numId w:val="2"/>
        </w:numPr>
        <w:ind w:left="463" w:hanging="336"/>
      </w:pPr>
      <w:r>
        <w:t xml:space="preserve">A pass in Senate recognised Year 12 / Form 6 or equivalent with English; or </w:t>
      </w:r>
    </w:p>
    <w:p w:rsidR="001F5100" w:rsidRDefault="00530EB9">
      <w:pPr>
        <w:numPr>
          <w:ilvl w:val="0"/>
          <w:numId w:val="2"/>
        </w:numPr>
        <w:ind w:left="463" w:hanging="336"/>
      </w:pPr>
      <w:r>
        <w:t xml:space="preserve">Completed Certificate IV in Library/Information Studies; or </w:t>
      </w:r>
    </w:p>
    <w:p w:rsidR="001F5100" w:rsidRDefault="00530EB9">
      <w:pPr>
        <w:numPr>
          <w:ilvl w:val="0"/>
          <w:numId w:val="2"/>
        </w:numPr>
        <w:ind w:left="463" w:hanging="336"/>
      </w:pPr>
      <w:r>
        <w:t xml:space="preserve">Met mature student admission criteria with relevant work experience. </w:t>
      </w:r>
    </w:p>
    <w:p w:rsidR="001F5100" w:rsidRPr="002248A0" w:rsidRDefault="00530EB9" w:rsidP="002248A0">
      <w:pPr>
        <w:tabs>
          <w:tab w:val="left" w:pos="1470"/>
        </w:tabs>
        <w:spacing w:after="0" w:line="259" w:lineRule="auto"/>
        <w:ind w:left="141" w:firstLine="0"/>
        <w:jc w:val="left"/>
        <w:rPr>
          <w:sz w:val="8"/>
        </w:rPr>
      </w:pPr>
      <w:r>
        <w:rPr>
          <w:b/>
          <w:color w:val="FF0000"/>
        </w:rPr>
        <w:t xml:space="preserve"> </w:t>
      </w:r>
      <w:r w:rsidR="002248A0">
        <w:rPr>
          <w:b/>
          <w:color w:val="FF0000"/>
        </w:rPr>
        <w:tab/>
      </w:r>
    </w:p>
    <w:p w:rsidR="001F5100" w:rsidRDefault="00530EB9">
      <w:pPr>
        <w:pStyle w:val="Heading1"/>
        <w:ind w:left="137"/>
      </w:pPr>
      <w:r>
        <w:t xml:space="preserve">COURSE INFORMATION </w:t>
      </w:r>
    </w:p>
    <w:p w:rsidR="001F5100" w:rsidRDefault="00530EB9">
      <w:pPr>
        <w:ind w:left="136"/>
      </w:pPr>
      <w:r>
        <w:t>This programme has a total of 8 courses.</w:t>
      </w:r>
      <w:r>
        <w:rPr>
          <w:b/>
        </w:rPr>
        <w:t xml:space="preserve"> </w:t>
      </w:r>
    </w:p>
    <w:tbl>
      <w:tblPr>
        <w:tblStyle w:val="TableGrid"/>
        <w:tblW w:w="8911" w:type="dxa"/>
        <w:tblInd w:w="278" w:type="dxa"/>
        <w:tblCellMar>
          <w:top w:w="46" w:type="dxa"/>
          <w:left w:w="118" w:type="dxa"/>
          <w:right w:w="70" w:type="dxa"/>
        </w:tblCellMar>
        <w:tblLook w:val="04A0" w:firstRow="1" w:lastRow="0" w:firstColumn="1" w:lastColumn="0" w:noHBand="0" w:noVBand="1"/>
      </w:tblPr>
      <w:tblGrid>
        <w:gridCol w:w="900"/>
        <w:gridCol w:w="3600"/>
        <w:gridCol w:w="1080"/>
        <w:gridCol w:w="1351"/>
        <w:gridCol w:w="1169"/>
        <w:gridCol w:w="811"/>
      </w:tblGrid>
      <w:tr w:rsidR="001F5100">
        <w:trPr>
          <w:trHeight w:val="547"/>
        </w:trPr>
        <w:tc>
          <w:tcPr>
            <w:tcW w:w="90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Course Code </w:t>
            </w:r>
          </w:p>
        </w:tc>
        <w:tc>
          <w:tcPr>
            <w:tcW w:w="360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48" w:firstLine="0"/>
              <w:jc w:val="center"/>
            </w:pPr>
            <w:r>
              <w:t xml:space="preserve">Course Title </w:t>
            </w:r>
          </w:p>
        </w:tc>
        <w:tc>
          <w:tcPr>
            <w:tcW w:w="108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left"/>
            </w:pPr>
            <w:r>
              <w:t xml:space="preserve">Semester </w:t>
            </w:r>
          </w:p>
        </w:tc>
        <w:tc>
          <w:tcPr>
            <w:tcW w:w="135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51" w:firstLine="0"/>
              <w:jc w:val="center"/>
            </w:pPr>
            <w:r>
              <w:t xml:space="preserve">Delivery </w:t>
            </w:r>
          </w:p>
          <w:p w:rsidR="001F5100" w:rsidRDefault="00530EB9">
            <w:pPr>
              <w:spacing w:after="0" w:line="259" w:lineRule="auto"/>
              <w:ind w:left="0" w:right="50" w:firstLine="0"/>
              <w:jc w:val="center"/>
            </w:pPr>
            <w:r>
              <w:t xml:space="preserve">Mode </w:t>
            </w:r>
          </w:p>
        </w:tc>
        <w:tc>
          <w:tcPr>
            <w:tcW w:w="11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47" w:firstLine="0"/>
              <w:jc w:val="center"/>
            </w:pPr>
            <w:r>
              <w:t xml:space="preserve">Campus </w:t>
            </w:r>
          </w:p>
        </w:tc>
        <w:tc>
          <w:tcPr>
            <w:tcW w:w="81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Fees (FJD) </w:t>
            </w:r>
          </w:p>
        </w:tc>
      </w:tr>
      <w:tr w:rsidR="001F5100">
        <w:trPr>
          <w:trHeight w:val="658"/>
        </w:trPr>
        <w:tc>
          <w:tcPr>
            <w:tcW w:w="900" w:type="dxa"/>
            <w:tcBorders>
              <w:top w:val="single" w:sz="4" w:space="0" w:color="000000"/>
              <w:left w:val="single" w:sz="4" w:space="0" w:color="000000"/>
              <w:bottom w:val="single" w:sz="4" w:space="0" w:color="000000"/>
              <w:right w:val="single" w:sz="4" w:space="0" w:color="000000"/>
            </w:tcBorders>
            <w:vAlign w:val="center"/>
          </w:tcPr>
          <w:p w:rsidR="001F5100" w:rsidRDefault="00C8776D">
            <w:pPr>
              <w:spacing w:after="0" w:line="259" w:lineRule="auto"/>
              <w:ind w:left="36" w:firstLine="0"/>
              <w:jc w:val="left"/>
            </w:pPr>
            <w:r>
              <w:t>CEL</w:t>
            </w:r>
            <w:r w:rsidR="00530EB9">
              <w:t xml:space="preserve">51 </w:t>
            </w:r>
          </w:p>
        </w:tc>
        <w:tc>
          <w:tcPr>
            <w:tcW w:w="360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6" w:firstLine="0"/>
              <w:jc w:val="center"/>
            </w:pPr>
            <w:r>
              <w:t xml:space="preserve">Collection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51" w:firstLine="0"/>
              <w:jc w:val="center"/>
            </w:pPr>
            <w:r>
              <w:t xml:space="preserve">1  </w:t>
            </w:r>
          </w:p>
        </w:tc>
        <w:tc>
          <w:tcPr>
            <w:tcW w:w="1351"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vAlign w:val="center"/>
          </w:tcPr>
          <w:p w:rsidR="001F5100" w:rsidRDefault="007575E8">
            <w:pPr>
              <w:spacing w:after="0" w:line="259" w:lineRule="auto"/>
              <w:ind w:left="0" w:right="47" w:firstLine="0"/>
              <w:jc w:val="center"/>
            </w:pPr>
            <w:r>
              <w:t>All Campuses</w:t>
            </w:r>
          </w:p>
        </w:tc>
        <w:tc>
          <w:tcPr>
            <w:tcW w:w="811" w:type="dxa"/>
            <w:tcBorders>
              <w:top w:val="single" w:sz="4" w:space="0" w:color="000000"/>
              <w:left w:val="single" w:sz="4" w:space="0" w:color="000000"/>
              <w:bottom w:val="single" w:sz="4" w:space="0" w:color="000000"/>
              <w:right w:val="single" w:sz="4" w:space="0" w:color="000000"/>
            </w:tcBorders>
            <w:vAlign w:val="center"/>
          </w:tcPr>
          <w:p w:rsidR="001F5100" w:rsidRDefault="00C46924">
            <w:pPr>
              <w:spacing w:after="0" w:line="259" w:lineRule="auto"/>
              <w:ind w:left="63" w:firstLine="0"/>
              <w:jc w:val="left"/>
            </w:pPr>
            <w:r>
              <w:t>$550</w:t>
            </w:r>
            <w:r w:rsidR="00530EB9">
              <w:t xml:space="preserve"> </w:t>
            </w:r>
          </w:p>
        </w:tc>
      </w:tr>
      <w:tr w:rsidR="001F5100">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1F5100" w:rsidRDefault="00C8776D">
            <w:pPr>
              <w:spacing w:after="0" w:line="259" w:lineRule="auto"/>
              <w:ind w:left="36" w:firstLine="0"/>
              <w:jc w:val="left"/>
            </w:pPr>
            <w:r>
              <w:t>CEL</w:t>
            </w:r>
            <w:r w:rsidR="00530EB9">
              <w:t xml:space="preserve">52 </w:t>
            </w:r>
          </w:p>
        </w:tc>
        <w:tc>
          <w:tcPr>
            <w:tcW w:w="360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7" w:firstLine="0"/>
              <w:jc w:val="center"/>
            </w:pPr>
            <w:r>
              <w:t xml:space="preserve">Descriptive Cataloguing </w:t>
            </w:r>
          </w:p>
        </w:tc>
        <w:tc>
          <w:tcPr>
            <w:tcW w:w="108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6" w:firstLine="0"/>
              <w:jc w:val="center"/>
            </w:pPr>
            <w:r>
              <w:t xml:space="preserve">1 </w:t>
            </w:r>
          </w:p>
        </w:tc>
        <w:tc>
          <w:tcPr>
            <w:tcW w:w="1351"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1F5100" w:rsidRDefault="007575E8">
            <w:pPr>
              <w:spacing w:after="0" w:line="259" w:lineRule="auto"/>
              <w:ind w:left="0" w:right="47" w:firstLine="0"/>
              <w:jc w:val="center"/>
            </w:pPr>
            <w:r>
              <w:t xml:space="preserve">All </w:t>
            </w:r>
          </w:p>
          <w:p w:rsidR="007575E8" w:rsidRDefault="007575E8">
            <w:pPr>
              <w:spacing w:after="0" w:line="259" w:lineRule="auto"/>
              <w:ind w:left="0" w:right="47" w:firstLine="0"/>
              <w:jc w:val="center"/>
            </w:pPr>
            <w:r>
              <w:t>Campuses</w:t>
            </w:r>
          </w:p>
        </w:tc>
        <w:tc>
          <w:tcPr>
            <w:tcW w:w="811" w:type="dxa"/>
            <w:tcBorders>
              <w:top w:val="single" w:sz="4" w:space="0" w:color="000000"/>
              <w:left w:val="single" w:sz="4" w:space="0" w:color="000000"/>
              <w:bottom w:val="single" w:sz="4" w:space="0" w:color="000000"/>
              <w:right w:val="single" w:sz="4" w:space="0" w:color="000000"/>
            </w:tcBorders>
          </w:tcPr>
          <w:p w:rsidR="001F5100" w:rsidRDefault="00C46924">
            <w:pPr>
              <w:spacing w:after="0" w:line="259" w:lineRule="auto"/>
              <w:ind w:left="0" w:right="2" w:firstLine="0"/>
              <w:jc w:val="center"/>
            </w:pPr>
            <w:r>
              <w:t>$550</w:t>
            </w:r>
            <w:r w:rsidR="00B879FB">
              <w:t xml:space="preserve"> </w:t>
            </w:r>
            <w:r w:rsidR="00530EB9">
              <w:t xml:space="preserve"> </w:t>
            </w:r>
          </w:p>
        </w:tc>
      </w:tr>
      <w:tr w:rsidR="001F5100">
        <w:trPr>
          <w:trHeight w:val="631"/>
        </w:trPr>
        <w:tc>
          <w:tcPr>
            <w:tcW w:w="900" w:type="dxa"/>
            <w:tcBorders>
              <w:top w:val="single" w:sz="4" w:space="0" w:color="000000"/>
              <w:left w:val="single" w:sz="4" w:space="0" w:color="000000"/>
              <w:bottom w:val="single" w:sz="4" w:space="0" w:color="000000"/>
              <w:right w:val="single" w:sz="4" w:space="0" w:color="000000"/>
            </w:tcBorders>
            <w:vAlign w:val="center"/>
          </w:tcPr>
          <w:p w:rsidR="001F5100" w:rsidRDefault="00C8776D">
            <w:pPr>
              <w:spacing w:after="0" w:line="259" w:lineRule="auto"/>
              <w:ind w:left="36" w:firstLine="0"/>
              <w:jc w:val="left"/>
            </w:pPr>
            <w:r>
              <w:t>CEL</w:t>
            </w:r>
            <w:r w:rsidR="00530EB9">
              <w:t xml:space="preserve">53 </w:t>
            </w:r>
          </w:p>
        </w:tc>
        <w:tc>
          <w:tcPr>
            <w:tcW w:w="3600" w:type="dxa"/>
            <w:tcBorders>
              <w:top w:val="single" w:sz="4" w:space="0" w:color="000000"/>
              <w:left w:val="single" w:sz="4" w:space="0" w:color="000000"/>
              <w:bottom w:val="single" w:sz="4" w:space="0" w:color="000000"/>
              <w:right w:val="single" w:sz="4" w:space="0" w:color="000000"/>
            </w:tcBorders>
          </w:tcPr>
          <w:p w:rsidR="001F5100" w:rsidRDefault="00530EB9" w:rsidP="00A10D33">
            <w:pPr>
              <w:spacing w:after="0" w:line="259" w:lineRule="auto"/>
              <w:ind w:left="0" w:firstLine="0"/>
              <w:jc w:val="center"/>
            </w:pPr>
            <w:r>
              <w:t xml:space="preserve">Subject Cataloguing </w:t>
            </w:r>
            <w:r w:rsidR="00A10D33">
              <w:t>Classification</w:t>
            </w:r>
          </w:p>
        </w:tc>
        <w:tc>
          <w:tcPr>
            <w:tcW w:w="108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6" w:firstLine="0"/>
              <w:jc w:val="center"/>
            </w:pPr>
            <w:r>
              <w:t xml:space="preserve">2 </w:t>
            </w:r>
          </w:p>
        </w:tc>
        <w:tc>
          <w:tcPr>
            <w:tcW w:w="1351"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51"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7" w:firstLine="0"/>
              <w:jc w:val="center"/>
            </w:pPr>
            <w:r>
              <w:t xml:space="preserve">Laucala </w:t>
            </w:r>
          </w:p>
        </w:tc>
        <w:tc>
          <w:tcPr>
            <w:tcW w:w="811" w:type="dxa"/>
            <w:tcBorders>
              <w:top w:val="single" w:sz="4" w:space="0" w:color="000000"/>
              <w:left w:val="single" w:sz="4" w:space="0" w:color="000000"/>
              <w:bottom w:val="single" w:sz="4" w:space="0" w:color="000000"/>
              <w:right w:val="single" w:sz="4" w:space="0" w:color="000000"/>
            </w:tcBorders>
            <w:vAlign w:val="center"/>
          </w:tcPr>
          <w:p w:rsidR="001F5100" w:rsidRDefault="00C46924">
            <w:pPr>
              <w:spacing w:after="0" w:line="259" w:lineRule="auto"/>
              <w:ind w:left="63" w:firstLine="0"/>
              <w:jc w:val="left"/>
            </w:pPr>
            <w:r>
              <w:t>$550</w:t>
            </w:r>
          </w:p>
        </w:tc>
      </w:tr>
      <w:tr w:rsidR="001F5100">
        <w:trPr>
          <w:trHeight w:val="722"/>
        </w:trPr>
        <w:tc>
          <w:tcPr>
            <w:tcW w:w="900" w:type="dxa"/>
            <w:tcBorders>
              <w:top w:val="single" w:sz="4" w:space="0" w:color="000000"/>
              <w:left w:val="single" w:sz="4" w:space="0" w:color="000000"/>
              <w:bottom w:val="single" w:sz="4" w:space="0" w:color="000000"/>
              <w:right w:val="single" w:sz="4" w:space="0" w:color="000000"/>
            </w:tcBorders>
            <w:vAlign w:val="center"/>
          </w:tcPr>
          <w:p w:rsidR="001F5100" w:rsidRDefault="00C8776D" w:rsidP="00C8776D">
            <w:pPr>
              <w:spacing w:after="0" w:line="259" w:lineRule="auto"/>
              <w:ind w:left="36" w:firstLine="0"/>
              <w:jc w:val="left"/>
            </w:pPr>
            <w:r>
              <w:t>CEL</w:t>
            </w:r>
            <w:r w:rsidR="00530EB9">
              <w:t xml:space="preserve">54 </w:t>
            </w:r>
          </w:p>
        </w:tc>
        <w:tc>
          <w:tcPr>
            <w:tcW w:w="360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8" w:firstLine="0"/>
              <w:jc w:val="center"/>
            </w:pPr>
            <w:r>
              <w:t xml:space="preserve">Reference Sources &amp; Services </w:t>
            </w:r>
          </w:p>
        </w:tc>
        <w:tc>
          <w:tcPr>
            <w:tcW w:w="108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6" w:firstLine="0"/>
              <w:jc w:val="center"/>
            </w:pPr>
            <w:r>
              <w:t xml:space="preserve">2 </w:t>
            </w:r>
          </w:p>
        </w:tc>
        <w:tc>
          <w:tcPr>
            <w:tcW w:w="135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 </w:t>
            </w:r>
          </w:p>
          <w:p w:rsidR="001F5100" w:rsidRDefault="00530EB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 </w:t>
            </w:r>
          </w:p>
          <w:p w:rsidR="001F5100" w:rsidRDefault="00530EB9">
            <w:pPr>
              <w:spacing w:after="0" w:line="259" w:lineRule="auto"/>
              <w:ind w:left="0" w:right="47" w:firstLine="0"/>
              <w:jc w:val="center"/>
            </w:pPr>
            <w:r>
              <w:t xml:space="preserve">Laucala </w:t>
            </w:r>
          </w:p>
        </w:tc>
        <w:tc>
          <w:tcPr>
            <w:tcW w:w="811" w:type="dxa"/>
            <w:tcBorders>
              <w:top w:val="single" w:sz="4" w:space="0" w:color="000000"/>
              <w:left w:val="single" w:sz="4" w:space="0" w:color="000000"/>
              <w:bottom w:val="single" w:sz="4" w:space="0" w:color="000000"/>
              <w:right w:val="single" w:sz="4" w:space="0" w:color="000000"/>
            </w:tcBorders>
            <w:vAlign w:val="center"/>
          </w:tcPr>
          <w:p w:rsidR="001F5100" w:rsidRDefault="00C46924">
            <w:pPr>
              <w:spacing w:after="0" w:line="259" w:lineRule="auto"/>
              <w:ind w:left="63" w:firstLine="0"/>
              <w:jc w:val="left"/>
            </w:pPr>
            <w:r>
              <w:t>$550</w:t>
            </w:r>
          </w:p>
        </w:tc>
      </w:tr>
      <w:tr w:rsidR="001F5100">
        <w:trPr>
          <w:trHeight w:val="684"/>
        </w:trPr>
        <w:tc>
          <w:tcPr>
            <w:tcW w:w="900" w:type="dxa"/>
            <w:tcBorders>
              <w:top w:val="single" w:sz="4" w:space="0" w:color="000000"/>
              <w:left w:val="single" w:sz="4" w:space="0" w:color="000000"/>
              <w:bottom w:val="single" w:sz="4" w:space="0" w:color="000000"/>
              <w:right w:val="single" w:sz="4" w:space="0" w:color="000000"/>
            </w:tcBorders>
            <w:vAlign w:val="center"/>
          </w:tcPr>
          <w:p w:rsidR="001F5100" w:rsidRDefault="00C8776D">
            <w:pPr>
              <w:spacing w:after="0" w:line="259" w:lineRule="auto"/>
              <w:ind w:left="36" w:firstLine="0"/>
              <w:jc w:val="left"/>
            </w:pPr>
            <w:r>
              <w:t>CEL</w:t>
            </w:r>
            <w:r w:rsidR="00530EB9">
              <w:t xml:space="preserve">55 </w:t>
            </w:r>
          </w:p>
        </w:tc>
        <w:tc>
          <w:tcPr>
            <w:tcW w:w="360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5" w:firstLine="0"/>
              <w:jc w:val="center"/>
            </w:pPr>
            <w:r>
              <w:t xml:space="preserve">Circulation &amp; Inter-Library Loans </w:t>
            </w:r>
          </w:p>
        </w:tc>
        <w:tc>
          <w:tcPr>
            <w:tcW w:w="108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6" w:firstLine="0"/>
              <w:jc w:val="center"/>
            </w:pPr>
            <w:r>
              <w:t xml:space="preserve">1 </w:t>
            </w:r>
          </w:p>
        </w:tc>
        <w:tc>
          <w:tcPr>
            <w:tcW w:w="135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 </w:t>
            </w:r>
          </w:p>
          <w:p w:rsidR="001F5100" w:rsidRDefault="00530EB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47" w:firstLine="0"/>
              <w:jc w:val="center"/>
            </w:pPr>
            <w:r>
              <w:t xml:space="preserve">Laucala </w:t>
            </w:r>
          </w:p>
        </w:tc>
        <w:tc>
          <w:tcPr>
            <w:tcW w:w="811" w:type="dxa"/>
            <w:tcBorders>
              <w:top w:val="single" w:sz="4" w:space="0" w:color="000000"/>
              <w:left w:val="single" w:sz="4" w:space="0" w:color="000000"/>
              <w:bottom w:val="single" w:sz="4" w:space="0" w:color="000000"/>
              <w:right w:val="single" w:sz="4" w:space="0" w:color="000000"/>
            </w:tcBorders>
            <w:vAlign w:val="center"/>
          </w:tcPr>
          <w:p w:rsidR="001F5100" w:rsidRDefault="00C46924">
            <w:pPr>
              <w:spacing w:after="0" w:line="259" w:lineRule="auto"/>
              <w:ind w:left="62" w:firstLine="0"/>
              <w:jc w:val="left"/>
            </w:pPr>
            <w:r>
              <w:t>$550</w:t>
            </w:r>
          </w:p>
        </w:tc>
      </w:tr>
      <w:tr w:rsidR="001F5100">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1F5100" w:rsidRDefault="00C8776D">
            <w:pPr>
              <w:spacing w:after="0" w:line="259" w:lineRule="auto"/>
              <w:ind w:left="36" w:firstLine="0"/>
              <w:jc w:val="left"/>
            </w:pPr>
            <w:r>
              <w:t>CEL</w:t>
            </w:r>
            <w:r w:rsidR="00530EB9">
              <w:t xml:space="preserve">56 </w:t>
            </w:r>
          </w:p>
        </w:tc>
        <w:tc>
          <w:tcPr>
            <w:tcW w:w="360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Customer services &amp; Integrated Library Systems (ILS) </w:t>
            </w:r>
          </w:p>
        </w:tc>
        <w:tc>
          <w:tcPr>
            <w:tcW w:w="1080"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46" w:firstLine="0"/>
              <w:jc w:val="center"/>
            </w:pPr>
            <w:r>
              <w:t xml:space="preserve">2 </w:t>
            </w:r>
          </w:p>
        </w:tc>
        <w:tc>
          <w:tcPr>
            <w:tcW w:w="135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47" w:firstLine="0"/>
              <w:jc w:val="center"/>
            </w:pPr>
            <w:r>
              <w:t xml:space="preserve">Laucala </w:t>
            </w:r>
          </w:p>
        </w:tc>
        <w:tc>
          <w:tcPr>
            <w:tcW w:w="811" w:type="dxa"/>
            <w:tcBorders>
              <w:top w:val="single" w:sz="4" w:space="0" w:color="000000"/>
              <w:left w:val="single" w:sz="4" w:space="0" w:color="000000"/>
              <w:bottom w:val="single" w:sz="4" w:space="0" w:color="000000"/>
              <w:right w:val="single" w:sz="4" w:space="0" w:color="000000"/>
            </w:tcBorders>
            <w:vAlign w:val="center"/>
          </w:tcPr>
          <w:p w:rsidR="001F5100" w:rsidRDefault="00C46924">
            <w:pPr>
              <w:spacing w:after="0" w:line="259" w:lineRule="auto"/>
              <w:ind w:left="62" w:firstLine="0"/>
              <w:jc w:val="left"/>
            </w:pPr>
            <w:r>
              <w:t>$550</w:t>
            </w:r>
          </w:p>
        </w:tc>
      </w:tr>
      <w:tr w:rsidR="001F5100">
        <w:trPr>
          <w:trHeight w:val="612"/>
        </w:trPr>
        <w:tc>
          <w:tcPr>
            <w:tcW w:w="900" w:type="dxa"/>
            <w:tcBorders>
              <w:top w:val="single" w:sz="4" w:space="0" w:color="000000"/>
              <w:left w:val="single" w:sz="4" w:space="0" w:color="000000"/>
              <w:bottom w:val="single" w:sz="4" w:space="0" w:color="000000"/>
              <w:right w:val="single" w:sz="4" w:space="0" w:color="000000"/>
            </w:tcBorders>
            <w:vAlign w:val="center"/>
          </w:tcPr>
          <w:p w:rsidR="001F5100" w:rsidRDefault="00C8776D">
            <w:pPr>
              <w:spacing w:after="0" w:line="259" w:lineRule="auto"/>
              <w:ind w:left="36" w:firstLine="0"/>
              <w:jc w:val="left"/>
            </w:pPr>
            <w:r>
              <w:lastRenderedPageBreak/>
              <w:t>CEL</w:t>
            </w:r>
            <w:r w:rsidR="00530EB9">
              <w:t xml:space="preserve">57 </w:t>
            </w:r>
          </w:p>
        </w:tc>
        <w:tc>
          <w:tcPr>
            <w:tcW w:w="360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51" w:firstLine="0"/>
              <w:jc w:val="center"/>
            </w:pPr>
            <w:r>
              <w:t xml:space="preserve">Marketing Library Services &amp; </w:t>
            </w:r>
          </w:p>
          <w:p w:rsidR="001F5100" w:rsidRDefault="00530EB9">
            <w:pPr>
              <w:spacing w:after="0" w:line="259" w:lineRule="auto"/>
              <w:ind w:left="0" w:right="48" w:firstLine="0"/>
              <w:jc w:val="center"/>
            </w:pPr>
            <w:r>
              <w:t xml:space="preserve">Activities </w:t>
            </w:r>
          </w:p>
        </w:tc>
        <w:tc>
          <w:tcPr>
            <w:tcW w:w="108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2" w:firstLine="0"/>
              <w:jc w:val="center"/>
            </w:pPr>
            <w:r>
              <w:t xml:space="preserve"> </w:t>
            </w:r>
          </w:p>
          <w:p w:rsidR="001F5100" w:rsidRDefault="00530EB9">
            <w:pPr>
              <w:spacing w:after="0" w:line="259" w:lineRule="auto"/>
              <w:ind w:left="0" w:right="51" w:firstLine="0"/>
              <w:jc w:val="center"/>
            </w:pPr>
            <w:r>
              <w:t xml:space="preserve">1  </w:t>
            </w:r>
          </w:p>
        </w:tc>
        <w:tc>
          <w:tcPr>
            <w:tcW w:w="1351" w:type="dxa"/>
            <w:tcBorders>
              <w:top w:val="single" w:sz="4" w:space="0" w:color="000000"/>
              <w:left w:val="single" w:sz="4" w:space="0" w:color="000000"/>
              <w:bottom w:val="single" w:sz="4" w:space="0" w:color="000000"/>
              <w:right w:val="single" w:sz="4" w:space="0" w:color="000000"/>
            </w:tcBorders>
            <w:vAlign w:val="center"/>
          </w:tcPr>
          <w:p w:rsidR="001F5100" w:rsidRDefault="00530EB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 </w:t>
            </w:r>
          </w:p>
          <w:p w:rsidR="001F5100" w:rsidRDefault="00530EB9">
            <w:pPr>
              <w:spacing w:after="0" w:line="259" w:lineRule="auto"/>
              <w:ind w:left="0" w:right="47" w:firstLine="0"/>
              <w:jc w:val="center"/>
            </w:pPr>
            <w:r>
              <w:t xml:space="preserve">Laucala </w:t>
            </w:r>
          </w:p>
        </w:tc>
        <w:tc>
          <w:tcPr>
            <w:tcW w:w="81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2" w:firstLine="0"/>
              <w:jc w:val="center"/>
            </w:pPr>
            <w:r>
              <w:t xml:space="preserve"> </w:t>
            </w:r>
          </w:p>
          <w:p w:rsidR="001F5100" w:rsidRDefault="00C46924">
            <w:pPr>
              <w:spacing w:after="0" w:line="259" w:lineRule="auto"/>
              <w:ind w:left="62" w:firstLine="0"/>
              <w:jc w:val="left"/>
            </w:pPr>
            <w:r>
              <w:t>$550</w:t>
            </w:r>
          </w:p>
        </w:tc>
      </w:tr>
      <w:tr w:rsidR="001F5100">
        <w:trPr>
          <w:trHeight w:val="816"/>
        </w:trPr>
        <w:tc>
          <w:tcPr>
            <w:tcW w:w="90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 </w:t>
            </w:r>
          </w:p>
          <w:p w:rsidR="001F5100" w:rsidRDefault="00C8776D">
            <w:pPr>
              <w:spacing w:after="0" w:line="259" w:lineRule="auto"/>
              <w:ind w:left="36" w:firstLine="0"/>
              <w:jc w:val="left"/>
            </w:pPr>
            <w:r>
              <w:t>CEL</w:t>
            </w:r>
            <w:r w:rsidR="00530EB9">
              <w:t xml:space="preserve">58 </w:t>
            </w:r>
          </w:p>
        </w:tc>
        <w:tc>
          <w:tcPr>
            <w:tcW w:w="360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2" w:firstLine="0"/>
              <w:jc w:val="center"/>
            </w:pPr>
            <w:r>
              <w:t xml:space="preserve"> </w:t>
            </w:r>
          </w:p>
          <w:p w:rsidR="001F5100" w:rsidRDefault="00530EB9">
            <w:pPr>
              <w:spacing w:after="0" w:line="259" w:lineRule="auto"/>
              <w:ind w:left="0" w:firstLine="0"/>
              <w:jc w:val="center"/>
            </w:pPr>
            <w:r>
              <w:t xml:space="preserve">Placement in the LIS Industry (Practicum) </w:t>
            </w:r>
          </w:p>
        </w:tc>
        <w:tc>
          <w:tcPr>
            <w:tcW w:w="1080"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2" w:firstLine="0"/>
              <w:jc w:val="center"/>
            </w:pPr>
            <w:r>
              <w:t xml:space="preserve"> </w:t>
            </w:r>
          </w:p>
          <w:p w:rsidR="001F5100" w:rsidRDefault="00530EB9">
            <w:pPr>
              <w:spacing w:after="0" w:line="259" w:lineRule="auto"/>
              <w:ind w:left="0" w:right="48" w:firstLine="0"/>
              <w:jc w:val="center"/>
            </w:pPr>
            <w:r>
              <w:t xml:space="preserve">1 &amp; 2 </w:t>
            </w:r>
          </w:p>
        </w:tc>
        <w:tc>
          <w:tcPr>
            <w:tcW w:w="135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 </w:t>
            </w:r>
          </w:p>
          <w:p w:rsidR="001F5100" w:rsidRDefault="00530EB9">
            <w:pPr>
              <w:spacing w:after="0" w:line="259" w:lineRule="auto"/>
              <w:ind w:left="0" w:right="52" w:firstLine="0"/>
              <w:jc w:val="center"/>
            </w:pPr>
            <w:r>
              <w:t xml:space="preserve">Blended </w:t>
            </w:r>
          </w:p>
        </w:tc>
        <w:tc>
          <w:tcPr>
            <w:tcW w:w="1169"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firstLine="0"/>
              <w:jc w:val="center"/>
            </w:pPr>
            <w:r>
              <w:t xml:space="preserve"> </w:t>
            </w:r>
          </w:p>
          <w:p w:rsidR="001F5100" w:rsidRDefault="00530EB9">
            <w:pPr>
              <w:spacing w:after="0" w:line="259" w:lineRule="auto"/>
              <w:ind w:left="0" w:right="47" w:firstLine="0"/>
              <w:jc w:val="center"/>
            </w:pPr>
            <w:r>
              <w:t xml:space="preserve">Laucala </w:t>
            </w:r>
          </w:p>
        </w:tc>
        <w:tc>
          <w:tcPr>
            <w:tcW w:w="811" w:type="dxa"/>
            <w:tcBorders>
              <w:top w:val="single" w:sz="4" w:space="0" w:color="000000"/>
              <w:left w:val="single" w:sz="4" w:space="0" w:color="000000"/>
              <w:bottom w:val="single" w:sz="4" w:space="0" w:color="000000"/>
              <w:right w:val="single" w:sz="4" w:space="0" w:color="000000"/>
            </w:tcBorders>
          </w:tcPr>
          <w:p w:rsidR="001F5100" w:rsidRDefault="00530EB9">
            <w:pPr>
              <w:spacing w:after="0" w:line="259" w:lineRule="auto"/>
              <w:ind w:left="0" w:right="2" w:firstLine="0"/>
              <w:jc w:val="center"/>
            </w:pPr>
            <w:r>
              <w:t xml:space="preserve"> </w:t>
            </w:r>
          </w:p>
          <w:p w:rsidR="001F5100" w:rsidRDefault="00C46924">
            <w:pPr>
              <w:spacing w:after="0" w:line="259" w:lineRule="auto"/>
              <w:ind w:left="0" w:right="2" w:firstLine="0"/>
              <w:jc w:val="center"/>
            </w:pPr>
            <w:r>
              <w:t>$550</w:t>
            </w:r>
            <w:r w:rsidR="00B879FB">
              <w:t xml:space="preserve"> </w:t>
            </w:r>
            <w:r w:rsidR="00530EB9">
              <w:t xml:space="preserve"> </w:t>
            </w:r>
          </w:p>
        </w:tc>
      </w:tr>
    </w:tbl>
    <w:p w:rsidR="001F5100" w:rsidRPr="002248A0" w:rsidRDefault="00530EB9" w:rsidP="006F63E1">
      <w:pPr>
        <w:spacing w:after="0" w:line="259" w:lineRule="auto"/>
        <w:ind w:left="142" w:firstLine="0"/>
        <w:jc w:val="left"/>
        <w:rPr>
          <w:sz w:val="8"/>
        </w:rPr>
      </w:pPr>
      <w:r>
        <w:rPr>
          <w:b/>
        </w:rPr>
        <w:t xml:space="preserve"> </w:t>
      </w:r>
    </w:p>
    <w:p w:rsidR="00FC79AF" w:rsidRPr="00FC79AF" w:rsidRDefault="00FC79AF">
      <w:pPr>
        <w:pStyle w:val="Heading1"/>
        <w:ind w:left="137"/>
        <w:rPr>
          <w:sz w:val="16"/>
          <w:szCs w:val="16"/>
        </w:rPr>
      </w:pPr>
    </w:p>
    <w:p w:rsidR="001F5100" w:rsidRDefault="00530EB9">
      <w:pPr>
        <w:pStyle w:val="Heading1"/>
        <w:ind w:left="137"/>
      </w:pPr>
      <w:r>
        <w:t xml:space="preserve">ASSESSMENT </w:t>
      </w:r>
    </w:p>
    <w:p w:rsidR="001F5100" w:rsidRDefault="00530EB9" w:rsidP="002248A0">
      <w:pPr>
        <w:spacing w:after="60"/>
        <w:ind w:left="136"/>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FC79AF" w:rsidRPr="00FC79AF" w:rsidRDefault="00FC79AF">
      <w:pPr>
        <w:pStyle w:val="Heading1"/>
        <w:ind w:left="137"/>
        <w:rPr>
          <w:sz w:val="16"/>
          <w:szCs w:val="16"/>
        </w:rPr>
      </w:pPr>
    </w:p>
    <w:p w:rsidR="001F5100" w:rsidRDefault="00530EB9">
      <w:pPr>
        <w:pStyle w:val="Heading1"/>
        <w:ind w:left="137"/>
      </w:pPr>
      <w:r>
        <w:t xml:space="preserve">RECOGNITION OF PRIOR LEARNING </w:t>
      </w:r>
    </w:p>
    <w:p w:rsidR="001F5100" w:rsidRDefault="00530EB9" w:rsidP="002248A0">
      <w:pPr>
        <w:spacing w:after="60"/>
        <w:ind w:left="136"/>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FC79AF" w:rsidRPr="00FC79AF" w:rsidRDefault="00FC79AF">
      <w:pPr>
        <w:pStyle w:val="Heading1"/>
        <w:ind w:left="137"/>
        <w:rPr>
          <w:sz w:val="16"/>
          <w:szCs w:val="16"/>
        </w:rPr>
      </w:pPr>
    </w:p>
    <w:p w:rsidR="001F5100" w:rsidRDefault="00530EB9">
      <w:pPr>
        <w:pStyle w:val="Heading1"/>
        <w:ind w:left="137"/>
      </w:pPr>
      <w:r>
        <w:t xml:space="preserve">CREDIT TRANSFER </w:t>
      </w:r>
    </w:p>
    <w:p w:rsidR="001F5100" w:rsidRDefault="00530EB9">
      <w:pPr>
        <w:spacing w:after="188"/>
        <w:ind w:left="136"/>
      </w:pPr>
      <w:r>
        <w:t xml:space="preserve">Do you already have a qualification, statements of attainment or academic statements for courses completed at another recognised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1F5100" w:rsidRDefault="00530EB9">
      <w:pPr>
        <w:pStyle w:val="Heading1"/>
        <w:ind w:left="137"/>
      </w:pPr>
      <w:r>
        <w:t xml:space="preserve">EXIT POINTS </w:t>
      </w:r>
    </w:p>
    <w:p w:rsidR="001F5100" w:rsidRDefault="00530EB9">
      <w:pPr>
        <w:spacing w:after="188"/>
        <w:ind w:left="136"/>
      </w:pPr>
      <w:r>
        <w:t xml:space="preserve">You may exit from this qualification and receive a Statement of Attainment for courses you have successfully completed.  </w:t>
      </w:r>
    </w:p>
    <w:p w:rsidR="001F5100" w:rsidRDefault="00530EB9">
      <w:pPr>
        <w:pStyle w:val="Heading1"/>
        <w:ind w:left="137"/>
      </w:pPr>
      <w:r>
        <w:t xml:space="preserve">LEARNING RESOURCES &amp; SUPPORT SERVICES </w:t>
      </w:r>
    </w:p>
    <w:p w:rsidR="001F5100" w:rsidRDefault="00530EB9">
      <w:pPr>
        <w:ind w:left="136"/>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1F5100" w:rsidRDefault="00530EB9" w:rsidP="00FC79AF">
      <w:pPr>
        <w:spacing w:after="0" w:line="259" w:lineRule="auto"/>
        <w:ind w:left="142" w:firstLine="0"/>
        <w:jc w:val="left"/>
      </w:pPr>
      <w:r>
        <w:t xml:space="preserve"> </w:t>
      </w:r>
    </w:p>
    <w:p w:rsidR="001F5100" w:rsidRDefault="00530EB9">
      <w:pPr>
        <w:pStyle w:val="Heading1"/>
        <w:ind w:left="137"/>
      </w:pPr>
      <w:r>
        <w:t xml:space="preserve">USP’S OBLIGATIONS, STUDENTS’ RIGHTS  </w:t>
      </w:r>
    </w:p>
    <w:p w:rsidR="001F5100" w:rsidRDefault="00530EB9">
      <w:pPr>
        <w:ind w:left="136"/>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1F5100" w:rsidRDefault="00530EB9">
      <w:pPr>
        <w:spacing w:after="0" w:line="259" w:lineRule="auto"/>
        <w:ind w:left="142" w:firstLine="0"/>
        <w:jc w:val="left"/>
      </w:pPr>
      <w:r>
        <w:t xml:space="preserve"> </w:t>
      </w:r>
    </w:p>
    <w:p w:rsidR="001F5100" w:rsidRDefault="00530EB9">
      <w:pPr>
        <w:spacing w:after="0" w:line="259" w:lineRule="auto"/>
        <w:ind w:left="137" w:hanging="10"/>
        <w:jc w:val="left"/>
      </w:pPr>
      <w:r>
        <w:rPr>
          <w:b/>
        </w:rPr>
        <w:t xml:space="preserve">FOR MORE INFORMATION CONTACT: </w:t>
      </w:r>
    </w:p>
    <w:p w:rsidR="001F5100" w:rsidRDefault="006F63E1">
      <w:pPr>
        <w:tabs>
          <w:tab w:val="center" w:pos="4654"/>
          <w:tab w:val="center" w:pos="5182"/>
          <w:tab w:val="center" w:pos="5902"/>
        </w:tabs>
        <w:ind w:left="0" w:firstLine="0"/>
        <w:jc w:val="left"/>
      </w:pPr>
      <w:r>
        <w:t xml:space="preserve">  </w:t>
      </w:r>
      <w:r w:rsidR="00530EB9">
        <w:t xml:space="preserve">Customer Service Centre </w:t>
      </w:r>
      <w:r w:rsidR="00530EB9">
        <w:tab/>
        <w:t xml:space="preserve"> </w:t>
      </w:r>
      <w:r w:rsidR="00530EB9">
        <w:tab/>
        <w:t xml:space="preserve"> </w:t>
      </w:r>
      <w:r w:rsidR="00530EB9">
        <w:tab/>
      </w:r>
      <w:r w:rsidR="00530EB9">
        <w:rPr>
          <w:b/>
        </w:rPr>
        <w:t xml:space="preserve"> </w:t>
      </w:r>
    </w:p>
    <w:p w:rsidR="006F63E1" w:rsidRDefault="006F63E1" w:rsidP="006F63E1">
      <w:pPr>
        <w:ind w:left="0" w:right="2107" w:firstLine="0"/>
      </w:pPr>
      <w:r>
        <w:t xml:space="preserve">  </w:t>
      </w:r>
      <w:r w:rsidR="00530EB9">
        <w:t xml:space="preserve">Phone: 3231223/3231224/3231870  </w:t>
      </w:r>
      <w:r w:rsidR="00530EB9">
        <w:tab/>
        <w:t xml:space="preserve"> </w:t>
      </w:r>
      <w:r w:rsidR="00530EB9">
        <w:tab/>
        <w:t xml:space="preserve"> </w:t>
      </w:r>
      <w:r w:rsidR="00530EB9">
        <w:tab/>
        <w:t xml:space="preserve"> </w:t>
      </w:r>
      <w:r w:rsidR="00530EB9">
        <w:tab/>
        <w:t xml:space="preserve"> </w:t>
      </w:r>
      <w:r w:rsidR="00530EB9">
        <w:tab/>
      </w:r>
    </w:p>
    <w:p w:rsidR="001F5100" w:rsidRDefault="006F63E1" w:rsidP="006F63E1">
      <w:pPr>
        <w:ind w:left="0" w:right="2107" w:firstLine="0"/>
      </w:pPr>
      <w:r>
        <w:t xml:space="preserve">  </w:t>
      </w:r>
      <w:r w:rsidR="00530EB9">
        <w:t xml:space="preserve">Email: </w:t>
      </w:r>
      <w:r w:rsidR="00530EB9">
        <w:rPr>
          <w:color w:val="0000FF"/>
          <w:u w:val="single" w:color="0000FF"/>
        </w:rPr>
        <w:t>pacifictafe@usp.ac.fj</w:t>
      </w:r>
      <w:r w:rsidR="00530EB9">
        <w:t xml:space="preserve"> </w:t>
      </w:r>
      <w:r w:rsidR="00530EB9">
        <w:tab/>
        <w:t xml:space="preserve"> </w:t>
      </w:r>
      <w:r w:rsidR="00530EB9">
        <w:tab/>
        <w:t xml:space="preserve"> </w:t>
      </w:r>
      <w:r w:rsidR="00530EB9">
        <w:tab/>
        <w:t xml:space="preserve"> </w:t>
      </w:r>
      <w:r w:rsidR="00530EB9">
        <w:tab/>
        <w:t xml:space="preserve"> </w:t>
      </w:r>
      <w:r w:rsidR="00530EB9">
        <w:tab/>
        <w:t xml:space="preserve"> </w:t>
      </w:r>
      <w:r w:rsidR="00530EB9">
        <w:tab/>
        <w:t xml:space="preserve"> </w:t>
      </w:r>
    </w:p>
    <w:p w:rsidR="001F5100" w:rsidRDefault="006F63E1">
      <w:pPr>
        <w:tabs>
          <w:tab w:val="center" w:pos="3742"/>
          <w:tab w:val="center" w:pos="4462"/>
        </w:tabs>
        <w:spacing w:after="0" w:line="259" w:lineRule="auto"/>
        <w:ind w:left="0" w:firstLine="0"/>
        <w:jc w:val="left"/>
      </w:pPr>
      <w:r>
        <w:t xml:space="preserve">  </w:t>
      </w:r>
      <w:r w:rsidR="00530EB9">
        <w:t xml:space="preserve">Website: </w:t>
      </w:r>
      <w:hyperlink r:id="rId7">
        <w:r w:rsidR="00530EB9">
          <w:rPr>
            <w:color w:val="0000FF"/>
            <w:u w:val="single" w:color="0000FF"/>
          </w:rPr>
          <w:t>www.usp.ac.fj/pacifictafe</w:t>
        </w:r>
      </w:hyperlink>
      <w:hyperlink r:id="rId8">
        <w:r w:rsidR="00530EB9">
          <w:t xml:space="preserve"> </w:t>
        </w:r>
      </w:hyperlink>
      <w:r w:rsidR="00530EB9">
        <w:tab/>
        <w:t xml:space="preserve"> </w:t>
      </w:r>
      <w:r w:rsidR="00530EB9">
        <w:tab/>
        <w:t xml:space="preserve"> </w:t>
      </w:r>
    </w:p>
    <w:sectPr w:rsidR="001F5100">
      <w:pgSz w:w="11906" w:h="16838"/>
      <w:pgMar w:top="182" w:right="1278" w:bottom="457"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53C6"/>
    <w:multiLevelType w:val="hybridMultilevel"/>
    <w:tmpl w:val="4C966680"/>
    <w:lvl w:ilvl="0" w:tplc="D8BEB06A">
      <w:start w:val="1"/>
      <w:numFmt w:val="bullet"/>
      <w:lvlText w:val="•"/>
      <w:lvlJc w:val="left"/>
      <w:pPr>
        <w:ind w:left="846"/>
      </w:pPr>
      <w:rPr>
        <w:rFonts w:ascii="Arial" w:eastAsia="Arial" w:hAnsi="Arial" w:cs="Arial"/>
        <w:b w:val="0"/>
        <w:i w:val="0"/>
        <w:strike w:val="0"/>
        <w:dstrike w:val="0"/>
        <w:color w:val="201D1E"/>
        <w:sz w:val="22"/>
        <w:szCs w:val="22"/>
        <w:u w:val="none" w:color="000000"/>
        <w:bdr w:val="none" w:sz="0" w:space="0" w:color="auto"/>
        <w:shd w:val="clear" w:color="auto" w:fill="auto"/>
        <w:vertAlign w:val="baseline"/>
      </w:rPr>
    </w:lvl>
    <w:lvl w:ilvl="1" w:tplc="4AB69E54">
      <w:start w:val="1"/>
      <w:numFmt w:val="bullet"/>
      <w:lvlText w:val="o"/>
      <w:lvlJc w:val="left"/>
      <w:pPr>
        <w:ind w:left="1581"/>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2" w:tplc="8130B3FC">
      <w:start w:val="1"/>
      <w:numFmt w:val="bullet"/>
      <w:lvlText w:val="▪"/>
      <w:lvlJc w:val="left"/>
      <w:pPr>
        <w:ind w:left="2301"/>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3" w:tplc="4EF8D516">
      <w:start w:val="1"/>
      <w:numFmt w:val="bullet"/>
      <w:lvlText w:val="•"/>
      <w:lvlJc w:val="left"/>
      <w:pPr>
        <w:ind w:left="3021"/>
      </w:pPr>
      <w:rPr>
        <w:rFonts w:ascii="Arial" w:eastAsia="Arial" w:hAnsi="Arial" w:cs="Arial"/>
        <w:b w:val="0"/>
        <w:i w:val="0"/>
        <w:strike w:val="0"/>
        <w:dstrike w:val="0"/>
        <w:color w:val="201D1E"/>
        <w:sz w:val="22"/>
        <w:szCs w:val="22"/>
        <w:u w:val="none" w:color="000000"/>
        <w:bdr w:val="none" w:sz="0" w:space="0" w:color="auto"/>
        <w:shd w:val="clear" w:color="auto" w:fill="auto"/>
        <w:vertAlign w:val="baseline"/>
      </w:rPr>
    </w:lvl>
    <w:lvl w:ilvl="4" w:tplc="6E529DCE">
      <w:start w:val="1"/>
      <w:numFmt w:val="bullet"/>
      <w:lvlText w:val="o"/>
      <w:lvlJc w:val="left"/>
      <w:pPr>
        <w:ind w:left="3741"/>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5" w:tplc="91307720">
      <w:start w:val="1"/>
      <w:numFmt w:val="bullet"/>
      <w:lvlText w:val="▪"/>
      <w:lvlJc w:val="left"/>
      <w:pPr>
        <w:ind w:left="4461"/>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6" w:tplc="8A60ED50">
      <w:start w:val="1"/>
      <w:numFmt w:val="bullet"/>
      <w:lvlText w:val="•"/>
      <w:lvlJc w:val="left"/>
      <w:pPr>
        <w:ind w:left="5181"/>
      </w:pPr>
      <w:rPr>
        <w:rFonts w:ascii="Arial" w:eastAsia="Arial" w:hAnsi="Arial" w:cs="Arial"/>
        <w:b w:val="0"/>
        <w:i w:val="0"/>
        <w:strike w:val="0"/>
        <w:dstrike w:val="0"/>
        <w:color w:val="201D1E"/>
        <w:sz w:val="22"/>
        <w:szCs w:val="22"/>
        <w:u w:val="none" w:color="000000"/>
        <w:bdr w:val="none" w:sz="0" w:space="0" w:color="auto"/>
        <w:shd w:val="clear" w:color="auto" w:fill="auto"/>
        <w:vertAlign w:val="baseline"/>
      </w:rPr>
    </w:lvl>
    <w:lvl w:ilvl="7" w:tplc="9DB6D6F4">
      <w:start w:val="1"/>
      <w:numFmt w:val="bullet"/>
      <w:lvlText w:val="o"/>
      <w:lvlJc w:val="left"/>
      <w:pPr>
        <w:ind w:left="5901"/>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8" w:tplc="118A3DEC">
      <w:start w:val="1"/>
      <w:numFmt w:val="bullet"/>
      <w:lvlText w:val="▪"/>
      <w:lvlJc w:val="left"/>
      <w:pPr>
        <w:ind w:left="6621"/>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abstractNum>
  <w:abstractNum w:abstractNumId="1" w15:restartNumberingAfterBreak="0">
    <w:nsid w:val="7ED91DE8"/>
    <w:multiLevelType w:val="hybridMultilevel"/>
    <w:tmpl w:val="F75635A4"/>
    <w:lvl w:ilvl="0" w:tplc="572E1380">
      <w:start w:val="1"/>
      <w:numFmt w:val="lowerRoman"/>
      <w:lvlText w:val="(%1)"/>
      <w:lvlJc w:val="left"/>
      <w:pPr>
        <w:ind w:left="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7E4D1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8823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96EC28">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601FF6">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C6A97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ECB5F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2E7CC">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1CB89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0"/>
    <w:rsid w:val="00060E9D"/>
    <w:rsid w:val="00151810"/>
    <w:rsid w:val="001C75BD"/>
    <w:rsid w:val="001F23D4"/>
    <w:rsid w:val="001F5100"/>
    <w:rsid w:val="002248A0"/>
    <w:rsid w:val="003400EF"/>
    <w:rsid w:val="003A7027"/>
    <w:rsid w:val="003B5E21"/>
    <w:rsid w:val="00405A5B"/>
    <w:rsid w:val="005261F6"/>
    <w:rsid w:val="00530EB9"/>
    <w:rsid w:val="006F63E1"/>
    <w:rsid w:val="007575E8"/>
    <w:rsid w:val="00931B87"/>
    <w:rsid w:val="00A10D33"/>
    <w:rsid w:val="00A421B7"/>
    <w:rsid w:val="00AB59C6"/>
    <w:rsid w:val="00B03EF5"/>
    <w:rsid w:val="00B879FB"/>
    <w:rsid w:val="00C46924"/>
    <w:rsid w:val="00C8776D"/>
    <w:rsid w:val="00D07E7E"/>
    <w:rsid w:val="00E472EC"/>
    <w:rsid w:val="00FC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6BBEF-C74E-4527-B339-1F885CA9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0"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4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Prasad</dc:creator>
  <cp:keywords/>
  <cp:lastModifiedBy>Praneel Dayal</cp:lastModifiedBy>
  <cp:revision>14</cp:revision>
  <dcterms:created xsi:type="dcterms:W3CDTF">2018-10-01T05:16:00Z</dcterms:created>
  <dcterms:modified xsi:type="dcterms:W3CDTF">2021-05-11T00:16:00Z</dcterms:modified>
</cp:coreProperties>
</file>