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EC0" w:rsidRDefault="00E82096">
      <w:pPr>
        <w:spacing w:after="225" w:line="259" w:lineRule="auto"/>
        <w:ind w:left="1" w:firstLine="0"/>
        <w:jc w:val="left"/>
      </w:pPr>
      <w:r>
        <w:rPr>
          <w:b/>
          <w:sz w:val="32"/>
        </w:rPr>
        <w:t xml:space="preserve"> </w:t>
      </w:r>
    </w:p>
    <w:p w:rsidR="00E87246" w:rsidRDefault="001B592A" w:rsidP="00B45120">
      <w:pPr>
        <w:spacing w:after="0" w:line="241" w:lineRule="auto"/>
        <w:ind w:left="1" w:right="1166" w:firstLine="0"/>
        <w:jc w:val="left"/>
        <w:rPr>
          <w:b/>
          <w:sz w:val="32"/>
          <w:u w:val="single" w:color="000000"/>
        </w:rPr>
      </w:pPr>
      <w:r w:rsidRPr="005C0C28">
        <w:rPr>
          <w:noProof/>
        </w:rPr>
        <w:drawing>
          <wp:anchor distT="0" distB="0" distL="114300" distR="114300" simplePos="0" relativeHeight="251661312" behindDoc="1" locked="0" layoutInCell="1" allowOverlap="1" wp14:anchorId="3EF28315" wp14:editId="789B9C62">
            <wp:simplePos x="0" y="0"/>
            <wp:positionH relativeFrom="column">
              <wp:posOffset>3286760</wp:posOffset>
            </wp:positionH>
            <wp:positionV relativeFrom="paragraph">
              <wp:posOffset>8890</wp:posOffset>
            </wp:positionV>
            <wp:extent cx="2609192" cy="71018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9192" cy="710180"/>
                    </a:xfrm>
                    <a:prstGeom prst="rect">
                      <a:avLst/>
                    </a:prstGeom>
                    <a:noFill/>
                    <a:ln>
                      <a:noFill/>
                    </a:ln>
                  </pic:spPr>
                </pic:pic>
              </a:graphicData>
            </a:graphic>
            <wp14:sizeRelH relativeFrom="page">
              <wp14:pctWidth>0</wp14:pctWidth>
            </wp14:sizeRelH>
            <wp14:sizeRelV relativeFrom="page">
              <wp14:pctHeight>0</wp14:pctHeight>
            </wp14:sizeRelV>
          </wp:anchor>
        </w:drawing>
      </w:r>
      <w:r w:rsidR="00C012DD">
        <w:rPr>
          <w:b/>
          <w:noProof/>
          <w:sz w:val="32"/>
        </w:rPr>
        <w:t xml:space="preserve"> </w:t>
      </w:r>
    </w:p>
    <w:p w:rsidR="00E87246" w:rsidRDefault="00E87246" w:rsidP="00E87246">
      <w:pPr>
        <w:spacing w:after="0" w:line="241" w:lineRule="auto"/>
        <w:ind w:left="1" w:right="301" w:firstLine="0"/>
        <w:jc w:val="left"/>
        <w:rPr>
          <w:b/>
          <w:sz w:val="32"/>
          <w:u w:val="single" w:color="000000"/>
        </w:rPr>
      </w:pPr>
    </w:p>
    <w:p w:rsidR="00E87246" w:rsidRDefault="00E87246" w:rsidP="00E87246">
      <w:pPr>
        <w:spacing w:after="0" w:line="241" w:lineRule="auto"/>
        <w:ind w:left="1" w:right="301" w:firstLine="0"/>
        <w:jc w:val="left"/>
        <w:rPr>
          <w:b/>
          <w:sz w:val="32"/>
          <w:u w:val="single" w:color="000000"/>
        </w:rPr>
      </w:pPr>
    </w:p>
    <w:p w:rsidR="00E87246" w:rsidRDefault="00E87246" w:rsidP="00E87246">
      <w:pPr>
        <w:spacing w:after="0" w:line="241" w:lineRule="auto"/>
        <w:ind w:left="1" w:right="301" w:firstLine="0"/>
        <w:jc w:val="left"/>
        <w:rPr>
          <w:b/>
          <w:sz w:val="32"/>
          <w:u w:val="single" w:color="000000"/>
        </w:rPr>
      </w:pPr>
    </w:p>
    <w:p w:rsidR="00734EC0" w:rsidRDefault="00E82096" w:rsidP="00E87246">
      <w:pPr>
        <w:spacing w:after="0" w:line="241" w:lineRule="auto"/>
        <w:ind w:left="1" w:right="301" w:firstLine="0"/>
        <w:jc w:val="left"/>
      </w:pPr>
      <w:r>
        <w:rPr>
          <w:b/>
          <w:sz w:val="32"/>
          <w:u w:val="single" w:color="000000"/>
        </w:rPr>
        <w:t xml:space="preserve">CERTIFICATE IV IN INFORMATION </w:t>
      </w:r>
      <w:r w:rsidRPr="00E87246">
        <w:rPr>
          <w:b/>
          <w:sz w:val="32"/>
          <w:u w:val="single"/>
        </w:rPr>
        <w:t>TECHNOLOGY</w:t>
      </w:r>
      <w:r w:rsidR="00E87246" w:rsidRPr="00E87246">
        <w:rPr>
          <w:b/>
          <w:sz w:val="32"/>
          <w:u w:val="single"/>
        </w:rPr>
        <w:t xml:space="preserve"> </w:t>
      </w:r>
      <w:r w:rsidRPr="00E87246">
        <w:rPr>
          <w:b/>
          <w:sz w:val="32"/>
          <w:u w:val="single"/>
        </w:rPr>
        <w:t>(SUPPORT</w:t>
      </w:r>
      <w:r>
        <w:rPr>
          <w:b/>
          <w:sz w:val="32"/>
          <w:u w:val="single" w:color="000000"/>
        </w:rPr>
        <w:t>)</w:t>
      </w:r>
      <w:r>
        <w:rPr>
          <w:sz w:val="32"/>
        </w:rPr>
        <w:t xml:space="preserve"> </w:t>
      </w:r>
    </w:p>
    <w:p w:rsidR="009C01CF" w:rsidRDefault="009C01CF" w:rsidP="009E55B1">
      <w:pPr>
        <w:spacing w:after="5"/>
        <w:ind w:left="-4"/>
        <w:rPr>
          <w:b/>
        </w:rPr>
      </w:pPr>
      <w:r w:rsidRPr="009C01CF">
        <w:rPr>
          <w:b/>
        </w:rPr>
        <w:t xml:space="preserve">This </w:t>
      </w:r>
      <w:r w:rsidR="00DF3C86">
        <w:rPr>
          <w:rFonts w:asciiTheme="minorHAnsi" w:hAnsiTheme="minorHAnsi" w:cstheme="minorHAnsi"/>
          <w:b/>
        </w:rPr>
        <w:t xml:space="preserve">qualification </w:t>
      </w:r>
      <w:r w:rsidRPr="009C01CF">
        <w:rPr>
          <w:b/>
        </w:rPr>
        <w:t xml:space="preserve">is </w:t>
      </w:r>
      <w:bookmarkStart w:id="0" w:name="_GoBack"/>
      <w:bookmarkEnd w:id="0"/>
      <w:r w:rsidRPr="009C01CF">
        <w:rPr>
          <w:b/>
        </w:rPr>
        <w:t xml:space="preserve">nationally accredited on the Fiji Qualifications Framework (FQF) by the Fiji Higher Education Commission (FHEC). </w:t>
      </w:r>
      <w:r w:rsidR="00DE39B3">
        <w:rPr>
          <w:b/>
        </w:rPr>
        <w:t>It</w:t>
      </w:r>
      <w:r w:rsidRPr="009C01CF">
        <w:rPr>
          <w:b/>
        </w:rPr>
        <w:t xml:space="preserve"> is also registered on the Pacific Register of Qualifications and Standards (PRQS). </w:t>
      </w:r>
    </w:p>
    <w:p w:rsidR="009C01CF" w:rsidRDefault="009C01CF">
      <w:pPr>
        <w:spacing w:after="5"/>
        <w:ind w:left="-4"/>
        <w:jc w:val="left"/>
        <w:rPr>
          <w:b/>
        </w:rPr>
      </w:pPr>
    </w:p>
    <w:p w:rsidR="00734EC0" w:rsidRDefault="00E82096">
      <w:pPr>
        <w:pStyle w:val="Heading1"/>
        <w:ind w:left="-4"/>
      </w:pPr>
      <w:r>
        <w:t xml:space="preserve">DESCRIPTION </w:t>
      </w:r>
    </w:p>
    <w:p w:rsidR="00734EC0" w:rsidRDefault="00E82096">
      <w:pPr>
        <w:spacing w:after="221"/>
        <w:ind w:left="-4"/>
      </w:pPr>
      <w:r>
        <w:t xml:space="preserve">This qualification provides the skills and knowledge for an individual to be competent in supporting clients in a range of technical areas. The qualification has a strong information technology base of core units with the potential for inclusion of a range of broader industry-specific  units in the areas of ICT Business Processes, Work Practices, Sustainability, databases hardware  and network support to suit particular needs. Students will undertake studies to develop skills for application development by participating in class-based, blended and project-based   learning.  The Certificate   IV of Information Technology develops the underpinning knowledge and skills for the Diploma in Information Technology programme. </w:t>
      </w:r>
    </w:p>
    <w:p w:rsidR="00734EC0" w:rsidRDefault="00E82096">
      <w:pPr>
        <w:pStyle w:val="Heading1"/>
        <w:ind w:left="-4"/>
      </w:pPr>
      <w:r>
        <w:t xml:space="preserve">CAREER OPPORTUNITIES  </w:t>
      </w:r>
    </w:p>
    <w:p w:rsidR="00734EC0" w:rsidRDefault="00E82096">
      <w:pPr>
        <w:ind w:left="-4"/>
      </w:pPr>
      <w:r>
        <w:t xml:space="preserve">Job roles and titles vary across different industry sectors. Possible job titles relevant to this qualification include but not limited to: </w:t>
      </w:r>
    </w:p>
    <w:tbl>
      <w:tblPr>
        <w:tblStyle w:val="TableGrid0"/>
        <w:tblW w:w="0" w:type="auto"/>
        <w:tblInd w:w="-4" w:type="dxa"/>
        <w:tblLook w:val="04A0" w:firstRow="1" w:lastRow="0" w:firstColumn="1" w:lastColumn="0" w:noHBand="0" w:noVBand="1"/>
      </w:tblPr>
      <w:tblGrid>
        <w:gridCol w:w="2699"/>
        <w:gridCol w:w="3150"/>
        <w:gridCol w:w="3172"/>
      </w:tblGrid>
      <w:tr w:rsidR="00DC12A6" w:rsidTr="00DC12A6">
        <w:tc>
          <w:tcPr>
            <w:tcW w:w="2699" w:type="dxa"/>
          </w:tcPr>
          <w:p w:rsidR="00DC12A6" w:rsidRDefault="00DC12A6" w:rsidP="00DC12A6">
            <w:pPr>
              <w:numPr>
                <w:ilvl w:val="0"/>
                <w:numId w:val="1"/>
              </w:numPr>
              <w:ind w:hanging="360"/>
            </w:pPr>
            <w:r>
              <w:t xml:space="preserve">Customer Support </w:t>
            </w:r>
          </w:p>
        </w:tc>
        <w:tc>
          <w:tcPr>
            <w:tcW w:w="3150" w:type="dxa"/>
          </w:tcPr>
          <w:p w:rsidR="00DC12A6" w:rsidRDefault="00DC12A6" w:rsidP="00DC12A6">
            <w:pPr>
              <w:numPr>
                <w:ilvl w:val="0"/>
                <w:numId w:val="1"/>
              </w:numPr>
              <w:ind w:hanging="360"/>
            </w:pPr>
            <w:r>
              <w:t xml:space="preserve">Database Support </w:t>
            </w:r>
          </w:p>
        </w:tc>
        <w:tc>
          <w:tcPr>
            <w:tcW w:w="3172" w:type="dxa"/>
          </w:tcPr>
          <w:p w:rsidR="00DC12A6" w:rsidRDefault="00DC12A6" w:rsidP="00DC12A6">
            <w:pPr>
              <w:numPr>
                <w:ilvl w:val="0"/>
                <w:numId w:val="1"/>
              </w:numPr>
              <w:ind w:hanging="360"/>
            </w:pPr>
            <w:r>
              <w:t xml:space="preserve">Database Administrator </w:t>
            </w:r>
          </w:p>
        </w:tc>
      </w:tr>
      <w:tr w:rsidR="00DC12A6" w:rsidTr="00DC12A6">
        <w:tc>
          <w:tcPr>
            <w:tcW w:w="2699" w:type="dxa"/>
          </w:tcPr>
          <w:p w:rsidR="00DC12A6" w:rsidRDefault="00DC12A6" w:rsidP="00DC12A6">
            <w:pPr>
              <w:numPr>
                <w:ilvl w:val="0"/>
                <w:numId w:val="1"/>
              </w:numPr>
              <w:ind w:hanging="360"/>
            </w:pPr>
            <w:r>
              <w:t xml:space="preserve">Helpdesk Specialist </w:t>
            </w:r>
          </w:p>
        </w:tc>
        <w:tc>
          <w:tcPr>
            <w:tcW w:w="3150" w:type="dxa"/>
          </w:tcPr>
          <w:p w:rsidR="00DC12A6" w:rsidRDefault="00DC12A6" w:rsidP="00DC12A6">
            <w:pPr>
              <w:numPr>
                <w:ilvl w:val="0"/>
                <w:numId w:val="1"/>
              </w:numPr>
              <w:ind w:hanging="360"/>
            </w:pPr>
            <w:r>
              <w:t xml:space="preserve">PC Support Technician </w:t>
            </w:r>
          </w:p>
        </w:tc>
        <w:tc>
          <w:tcPr>
            <w:tcW w:w="3172" w:type="dxa"/>
          </w:tcPr>
          <w:p w:rsidR="00DC12A6" w:rsidRDefault="00DC12A6" w:rsidP="00DC12A6">
            <w:pPr>
              <w:numPr>
                <w:ilvl w:val="0"/>
                <w:numId w:val="1"/>
              </w:numPr>
              <w:ind w:hanging="360"/>
            </w:pPr>
            <w:r>
              <w:t xml:space="preserve">Technical Support </w:t>
            </w:r>
          </w:p>
        </w:tc>
      </w:tr>
    </w:tbl>
    <w:p w:rsidR="00E87246" w:rsidRDefault="00E87246">
      <w:pPr>
        <w:ind w:left="-4"/>
      </w:pPr>
    </w:p>
    <w:p w:rsidR="00734EC0" w:rsidRDefault="00E82096">
      <w:pPr>
        <w:pStyle w:val="Heading1"/>
        <w:ind w:left="-4"/>
      </w:pPr>
      <w:r>
        <w:t xml:space="preserve">LENGTH OF PROGRAMME </w:t>
      </w:r>
    </w:p>
    <w:tbl>
      <w:tblPr>
        <w:tblStyle w:val="TableGrid"/>
        <w:tblW w:w="8909" w:type="dxa"/>
        <w:tblInd w:w="92" w:type="dxa"/>
        <w:tblCellMar>
          <w:top w:w="46" w:type="dxa"/>
          <w:left w:w="106" w:type="dxa"/>
          <w:right w:w="115" w:type="dxa"/>
        </w:tblCellMar>
        <w:tblLook w:val="04A0" w:firstRow="1" w:lastRow="0" w:firstColumn="1" w:lastColumn="0" w:noHBand="0" w:noVBand="1"/>
      </w:tblPr>
      <w:tblGrid>
        <w:gridCol w:w="2069"/>
        <w:gridCol w:w="6840"/>
      </w:tblGrid>
      <w:tr w:rsidR="00734EC0">
        <w:trPr>
          <w:trHeight w:val="278"/>
        </w:trPr>
        <w:tc>
          <w:tcPr>
            <w:tcW w:w="2069" w:type="dxa"/>
            <w:tcBorders>
              <w:top w:val="single" w:sz="4" w:space="0" w:color="000000"/>
              <w:left w:val="single" w:sz="4" w:space="0" w:color="000000"/>
              <w:bottom w:val="single" w:sz="4" w:space="0" w:color="000000"/>
              <w:right w:val="single" w:sz="4" w:space="0" w:color="000000"/>
            </w:tcBorders>
          </w:tcPr>
          <w:p w:rsidR="00734EC0" w:rsidRDefault="00E82096">
            <w:pPr>
              <w:spacing w:after="0" w:line="259" w:lineRule="auto"/>
              <w:ind w:left="0" w:firstLine="0"/>
              <w:jc w:val="left"/>
            </w:pPr>
            <w:r>
              <w:t xml:space="preserve">Full Time </w:t>
            </w:r>
          </w:p>
        </w:tc>
        <w:tc>
          <w:tcPr>
            <w:tcW w:w="6840" w:type="dxa"/>
            <w:tcBorders>
              <w:top w:val="single" w:sz="4" w:space="0" w:color="000000"/>
              <w:left w:val="single" w:sz="4" w:space="0" w:color="000000"/>
              <w:bottom w:val="single" w:sz="4" w:space="0" w:color="000000"/>
              <w:right w:val="single" w:sz="4" w:space="0" w:color="000000"/>
            </w:tcBorders>
          </w:tcPr>
          <w:p w:rsidR="00734EC0" w:rsidRDefault="00E82096">
            <w:pPr>
              <w:spacing w:after="0" w:line="259" w:lineRule="auto"/>
              <w:ind w:left="2" w:firstLine="0"/>
              <w:jc w:val="left"/>
            </w:pPr>
            <w:r>
              <w:t xml:space="preserve">1 year </w:t>
            </w:r>
          </w:p>
        </w:tc>
      </w:tr>
      <w:tr w:rsidR="00734EC0">
        <w:trPr>
          <w:trHeight w:val="278"/>
        </w:trPr>
        <w:tc>
          <w:tcPr>
            <w:tcW w:w="2069" w:type="dxa"/>
            <w:tcBorders>
              <w:top w:val="single" w:sz="4" w:space="0" w:color="000000"/>
              <w:left w:val="single" w:sz="4" w:space="0" w:color="000000"/>
              <w:bottom w:val="single" w:sz="4" w:space="0" w:color="000000"/>
              <w:right w:val="single" w:sz="4" w:space="0" w:color="000000"/>
            </w:tcBorders>
          </w:tcPr>
          <w:p w:rsidR="00734EC0" w:rsidRDefault="00E82096">
            <w:pPr>
              <w:spacing w:after="0" w:line="259" w:lineRule="auto"/>
              <w:ind w:left="0" w:firstLine="0"/>
              <w:jc w:val="left"/>
            </w:pPr>
            <w:r>
              <w:t xml:space="preserve">Part Time </w:t>
            </w:r>
          </w:p>
        </w:tc>
        <w:tc>
          <w:tcPr>
            <w:tcW w:w="6840" w:type="dxa"/>
            <w:tcBorders>
              <w:top w:val="single" w:sz="4" w:space="0" w:color="000000"/>
              <w:left w:val="single" w:sz="4" w:space="0" w:color="000000"/>
              <w:bottom w:val="single" w:sz="4" w:space="0" w:color="000000"/>
              <w:right w:val="single" w:sz="4" w:space="0" w:color="000000"/>
            </w:tcBorders>
          </w:tcPr>
          <w:p w:rsidR="00734EC0" w:rsidRDefault="00E82096">
            <w:pPr>
              <w:spacing w:after="0" w:line="259" w:lineRule="auto"/>
              <w:ind w:left="2" w:firstLine="0"/>
              <w:jc w:val="left"/>
            </w:pPr>
            <w:r>
              <w:t xml:space="preserve">1 and half years </w:t>
            </w:r>
          </w:p>
        </w:tc>
      </w:tr>
    </w:tbl>
    <w:p w:rsidR="00734EC0" w:rsidRPr="00B45120" w:rsidRDefault="00E82096" w:rsidP="00B45120">
      <w:pPr>
        <w:spacing w:after="0" w:line="259" w:lineRule="auto"/>
        <w:ind w:left="0" w:firstLine="0"/>
        <w:jc w:val="left"/>
        <w:rPr>
          <w:b/>
        </w:rPr>
      </w:pPr>
      <w:r>
        <w:rPr>
          <w:b/>
        </w:rPr>
        <w:t xml:space="preserve"> </w:t>
      </w:r>
      <w:r w:rsidRPr="00B45120">
        <w:rPr>
          <w:b/>
        </w:rPr>
        <w:t xml:space="preserve">ELIGIBILITY/ADMISSION REQUIREMENTS </w:t>
      </w:r>
    </w:p>
    <w:p w:rsidR="00734EC0" w:rsidRDefault="00E82096">
      <w:pPr>
        <w:ind w:left="-4"/>
      </w:pPr>
      <w:r>
        <w:t xml:space="preserve">To be admitted to the programme a person shall have: </w:t>
      </w:r>
    </w:p>
    <w:p w:rsidR="00734EC0" w:rsidRDefault="00E82096">
      <w:pPr>
        <w:numPr>
          <w:ilvl w:val="0"/>
          <w:numId w:val="2"/>
        </w:numPr>
        <w:ind w:hanging="360"/>
      </w:pPr>
      <w:r>
        <w:t xml:space="preserve">pass in a senate </w:t>
      </w:r>
      <w:proofErr w:type="spellStart"/>
      <w:r>
        <w:t>recognised</w:t>
      </w:r>
      <w:proofErr w:type="spellEnd"/>
      <w:r>
        <w:t xml:space="preserve"> Form 6/Year 12 or equivalent with English; or </w:t>
      </w:r>
    </w:p>
    <w:p w:rsidR="00734EC0" w:rsidRDefault="00E82096">
      <w:pPr>
        <w:numPr>
          <w:ilvl w:val="0"/>
          <w:numId w:val="2"/>
        </w:numPr>
        <w:ind w:hanging="360"/>
      </w:pPr>
      <w:r>
        <w:t xml:space="preserve">pass in a senate </w:t>
      </w:r>
      <w:proofErr w:type="spellStart"/>
      <w:r>
        <w:t>recognised</w:t>
      </w:r>
      <w:proofErr w:type="spellEnd"/>
      <w:r>
        <w:t xml:space="preserve"> Form 6/Year 12 or equivalent and at least 2 years relevant work experience</w:t>
      </w:r>
      <w:r w:rsidR="001F4B1D">
        <w:t>;</w:t>
      </w:r>
      <w:r>
        <w:t xml:space="preserve"> </w:t>
      </w:r>
      <w:r w:rsidR="001F4B1D">
        <w:t>or</w:t>
      </w:r>
    </w:p>
    <w:p w:rsidR="00734EC0" w:rsidRDefault="00E82096">
      <w:pPr>
        <w:numPr>
          <w:ilvl w:val="0"/>
          <w:numId w:val="2"/>
        </w:numPr>
        <w:spacing w:after="10"/>
        <w:ind w:hanging="360"/>
      </w:pPr>
      <w:r>
        <w:t xml:space="preserve">met the mature student admission criteria </w:t>
      </w:r>
      <w:r>
        <w:rPr>
          <w:b/>
          <w:color w:val="FF0000"/>
        </w:rPr>
        <w:t xml:space="preserve"> </w:t>
      </w:r>
    </w:p>
    <w:p w:rsidR="00734EC0" w:rsidRDefault="00E82096">
      <w:pPr>
        <w:spacing w:after="0" w:line="259" w:lineRule="auto"/>
        <w:ind w:left="812" w:firstLine="0"/>
        <w:jc w:val="left"/>
      </w:pPr>
      <w:r>
        <w:rPr>
          <w:b/>
          <w:color w:val="FF0000"/>
        </w:rPr>
        <w:t xml:space="preserve"> </w:t>
      </w:r>
    </w:p>
    <w:p w:rsidR="00734EC0" w:rsidRDefault="00E82096">
      <w:pPr>
        <w:pStyle w:val="Heading1"/>
        <w:ind w:left="-4"/>
      </w:pPr>
      <w:r>
        <w:t xml:space="preserve">COURSE INFORMATION </w:t>
      </w:r>
    </w:p>
    <w:p w:rsidR="00734EC0" w:rsidRDefault="00E82096">
      <w:pPr>
        <w:spacing w:after="9"/>
        <w:ind w:left="-4"/>
      </w:pPr>
      <w:r>
        <w:t xml:space="preserve">This programme has a total of six (6) courses. </w:t>
      </w:r>
    </w:p>
    <w:tbl>
      <w:tblPr>
        <w:tblStyle w:val="TableGrid"/>
        <w:tblW w:w="8909" w:type="dxa"/>
        <w:tblInd w:w="92" w:type="dxa"/>
        <w:tblCellMar>
          <w:top w:w="46" w:type="dxa"/>
          <w:left w:w="106" w:type="dxa"/>
          <w:right w:w="82" w:type="dxa"/>
        </w:tblCellMar>
        <w:tblLook w:val="04A0" w:firstRow="1" w:lastRow="0" w:firstColumn="1" w:lastColumn="0" w:noHBand="0" w:noVBand="1"/>
      </w:tblPr>
      <w:tblGrid>
        <w:gridCol w:w="1154"/>
        <w:gridCol w:w="2658"/>
        <w:gridCol w:w="1096"/>
        <w:gridCol w:w="1205"/>
        <w:gridCol w:w="1620"/>
        <w:gridCol w:w="1176"/>
      </w:tblGrid>
      <w:tr w:rsidR="00734EC0" w:rsidTr="00AB300A">
        <w:trPr>
          <w:trHeight w:val="514"/>
        </w:trPr>
        <w:tc>
          <w:tcPr>
            <w:tcW w:w="1154" w:type="dxa"/>
            <w:tcBorders>
              <w:top w:val="single" w:sz="4" w:space="0" w:color="000000"/>
              <w:left w:val="single" w:sz="4" w:space="0" w:color="000000"/>
              <w:bottom w:val="single" w:sz="4" w:space="0" w:color="000000"/>
              <w:right w:val="single" w:sz="4" w:space="0" w:color="000000"/>
            </w:tcBorders>
          </w:tcPr>
          <w:p w:rsidR="00734EC0" w:rsidRDefault="00E82096">
            <w:pPr>
              <w:spacing w:after="0" w:line="259" w:lineRule="auto"/>
              <w:ind w:left="0" w:firstLine="0"/>
              <w:jc w:val="left"/>
            </w:pPr>
            <w:r>
              <w:rPr>
                <w:b/>
              </w:rPr>
              <w:t xml:space="preserve">Course Code </w:t>
            </w:r>
          </w:p>
        </w:tc>
        <w:tc>
          <w:tcPr>
            <w:tcW w:w="2658" w:type="dxa"/>
            <w:tcBorders>
              <w:top w:val="single" w:sz="4" w:space="0" w:color="000000"/>
              <w:left w:val="single" w:sz="4" w:space="0" w:color="000000"/>
              <w:bottom w:val="single" w:sz="4" w:space="0" w:color="000000"/>
              <w:right w:val="single" w:sz="4" w:space="0" w:color="000000"/>
            </w:tcBorders>
          </w:tcPr>
          <w:p w:rsidR="00734EC0" w:rsidRDefault="00E82096">
            <w:pPr>
              <w:spacing w:after="0" w:line="259" w:lineRule="auto"/>
              <w:ind w:left="2" w:firstLine="0"/>
              <w:jc w:val="left"/>
            </w:pPr>
            <w:r>
              <w:rPr>
                <w:b/>
              </w:rPr>
              <w:t xml:space="preserve">Course Title </w:t>
            </w:r>
          </w:p>
        </w:tc>
        <w:tc>
          <w:tcPr>
            <w:tcW w:w="1096" w:type="dxa"/>
            <w:tcBorders>
              <w:top w:val="single" w:sz="4" w:space="0" w:color="000000"/>
              <w:left w:val="single" w:sz="4" w:space="0" w:color="000000"/>
              <w:bottom w:val="single" w:sz="4" w:space="0" w:color="000000"/>
              <w:right w:val="single" w:sz="4" w:space="0" w:color="000000"/>
            </w:tcBorders>
          </w:tcPr>
          <w:p w:rsidR="00734EC0" w:rsidRDefault="00E82096">
            <w:pPr>
              <w:spacing w:after="0" w:line="259" w:lineRule="auto"/>
              <w:ind w:left="50" w:firstLine="0"/>
              <w:jc w:val="left"/>
            </w:pPr>
            <w:r>
              <w:rPr>
                <w:b/>
              </w:rPr>
              <w:t xml:space="preserve">Semester </w:t>
            </w:r>
          </w:p>
        </w:tc>
        <w:tc>
          <w:tcPr>
            <w:tcW w:w="1205" w:type="dxa"/>
            <w:tcBorders>
              <w:top w:val="single" w:sz="4" w:space="0" w:color="000000"/>
              <w:left w:val="single" w:sz="4" w:space="0" w:color="000000"/>
              <w:bottom w:val="single" w:sz="4" w:space="0" w:color="000000"/>
              <w:right w:val="single" w:sz="4" w:space="0" w:color="000000"/>
            </w:tcBorders>
          </w:tcPr>
          <w:p w:rsidR="00734EC0" w:rsidRDefault="00E82096">
            <w:pPr>
              <w:spacing w:after="0" w:line="259" w:lineRule="auto"/>
              <w:ind w:left="9" w:firstLine="0"/>
              <w:jc w:val="center"/>
            </w:pPr>
            <w:r>
              <w:rPr>
                <w:b/>
              </w:rPr>
              <w:t xml:space="preserve">Delivery Mode </w:t>
            </w:r>
          </w:p>
        </w:tc>
        <w:tc>
          <w:tcPr>
            <w:tcW w:w="1620" w:type="dxa"/>
            <w:tcBorders>
              <w:top w:val="single" w:sz="4" w:space="0" w:color="000000"/>
              <w:left w:val="single" w:sz="4" w:space="0" w:color="000000"/>
              <w:bottom w:val="single" w:sz="4" w:space="0" w:color="000000"/>
              <w:right w:val="single" w:sz="4" w:space="0" w:color="000000"/>
            </w:tcBorders>
          </w:tcPr>
          <w:p w:rsidR="00734EC0" w:rsidRDefault="00E82096">
            <w:pPr>
              <w:spacing w:after="0" w:line="259" w:lineRule="auto"/>
              <w:ind w:left="115" w:firstLine="0"/>
              <w:jc w:val="left"/>
            </w:pPr>
            <w:r>
              <w:rPr>
                <w:b/>
              </w:rPr>
              <w:t xml:space="preserve">Campus </w:t>
            </w:r>
          </w:p>
        </w:tc>
        <w:tc>
          <w:tcPr>
            <w:tcW w:w="1176" w:type="dxa"/>
            <w:tcBorders>
              <w:top w:val="single" w:sz="4" w:space="0" w:color="000000"/>
              <w:left w:val="single" w:sz="4" w:space="0" w:color="000000"/>
              <w:bottom w:val="single" w:sz="4" w:space="0" w:color="000000"/>
              <w:right w:val="single" w:sz="4" w:space="0" w:color="000000"/>
            </w:tcBorders>
          </w:tcPr>
          <w:p w:rsidR="00734EC0" w:rsidRDefault="00E82096">
            <w:pPr>
              <w:spacing w:after="0" w:line="259" w:lineRule="auto"/>
              <w:ind w:left="22" w:firstLine="0"/>
              <w:jc w:val="left"/>
            </w:pPr>
            <w:r>
              <w:rPr>
                <w:b/>
              </w:rPr>
              <w:t xml:space="preserve">Fees (FJD) </w:t>
            </w:r>
          </w:p>
        </w:tc>
      </w:tr>
      <w:tr w:rsidR="00734EC0" w:rsidTr="00AB300A">
        <w:trPr>
          <w:trHeight w:val="484"/>
        </w:trPr>
        <w:tc>
          <w:tcPr>
            <w:tcW w:w="1154" w:type="dxa"/>
            <w:tcBorders>
              <w:top w:val="single" w:sz="4" w:space="0" w:color="000000"/>
              <w:left w:val="single" w:sz="4" w:space="0" w:color="000000"/>
              <w:bottom w:val="single" w:sz="4" w:space="0" w:color="000000"/>
              <w:right w:val="single" w:sz="4" w:space="0" w:color="000000"/>
            </w:tcBorders>
          </w:tcPr>
          <w:p w:rsidR="00734EC0" w:rsidRDefault="00623E58">
            <w:pPr>
              <w:spacing w:after="0" w:line="259" w:lineRule="auto"/>
              <w:ind w:left="0" w:firstLine="0"/>
              <w:jc w:val="left"/>
            </w:pPr>
            <w:r>
              <w:t>CEI</w:t>
            </w:r>
            <w:r w:rsidR="00E82096">
              <w:t xml:space="preserve">41 </w:t>
            </w:r>
          </w:p>
        </w:tc>
        <w:tc>
          <w:tcPr>
            <w:tcW w:w="2658" w:type="dxa"/>
            <w:tcBorders>
              <w:top w:val="single" w:sz="4" w:space="0" w:color="000000"/>
              <w:left w:val="single" w:sz="4" w:space="0" w:color="000000"/>
              <w:bottom w:val="single" w:sz="4" w:space="0" w:color="000000"/>
              <w:right w:val="single" w:sz="4" w:space="0" w:color="000000"/>
            </w:tcBorders>
          </w:tcPr>
          <w:p w:rsidR="00734EC0" w:rsidRDefault="00E82096">
            <w:pPr>
              <w:spacing w:after="0" w:line="259" w:lineRule="auto"/>
              <w:ind w:left="2" w:firstLine="0"/>
              <w:jc w:val="left"/>
            </w:pPr>
            <w:r>
              <w:t xml:space="preserve">ICT Fundamentals </w:t>
            </w:r>
          </w:p>
        </w:tc>
        <w:tc>
          <w:tcPr>
            <w:tcW w:w="1096" w:type="dxa"/>
            <w:tcBorders>
              <w:top w:val="single" w:sz="4" w:space="0" w:color="000000"/>
              <w:left w:val="single" w:sz="4" w:space="0" w:color="000000"/>
              <w:bottom w:val="single" w:sz="4" w:space="0" w:color="000000"/>
              <w:right w:val="single" w:sz="4" w:space="0" w:color="000000"/>
            </w:tcBorders>
          </w:tcPr>
          <w:p w:rsidR="00734EC0" w:rsidRDefault="00E82096">
            <w:pPr>
              <w:spacing w:after="0" w:line="259" w:lineRule="auto"/>
              <w:ind w:left="0" w:right="24" w:firstLine="0"/>
              <w:jc w:val="center"/>
            </w:pPr>
            <w:r>
              <w:t xml:space="preserve">1 &amp; 2 </w:t>
            </w:r>
          </w:p>
        </w:tc>
        <w:tc>
          <w:tcPr>
            <w:tcW w:w="1205" w:type="dxa"/>
            <w:tcBorders>
              <w:top w:val="single" w:sz="4" w:space="0" w:color="000000"/>
              <w:left w:val="single" w:sz="4" w:space="0" w:color="000000"/>
              <w:bottom w:val="single" w:sz="4" w:space="0" w:color="000000"/>
              <w:right w:val="single" w:sz="4" w:space="0" w:color="000000"/>
            </w:tcBorders>
          </w:tcPr>
          <w:p w:rsidR="00734EC0" w:rsidRDefault="00E82096">
            <w:pPr>
              <w:spacing w:after="0" w:line="259" w:lineRule="auto"/>
              <w:ind w:left="0" w:right="29" w:firstLine="0"/>
              <w:jc w:val="center"/>
            </w:pPr>
            <w:r>
              <w:t xml:space="preserve">Online  </w:t>
            </w:r>
          </w:p>
        </w:tc>
        <w:tc>
          <w:tcPr>
            <w:tcW w:w="1620" w:type="dxa"/>
            <w:tcBorders>
              <w:top w:val="single" w:sz="4" w:space="0" w:color="000000"/>
              <w:left w:val="single" w:sz="4" w:space="0" w:color="000000"/>
              <w:bottom w:val="single" w:sz="4" w:space="0" w:color="000000"/>
              <w:right w:val="single" w:sz="4" w:space="0" w:color="000000"/>
            </w:tcBorders>
          </w:tcPr>
          <w:p w:rsidR="00734EC0" w:rsidRDefault="00AB300A" w:rsidP="00AB300A">
            <w:pPr>
              <w:spacing w:after="0" w:line="259" w:lineRule="auto"/>
              <w:ind w:left="-1090" w:right="26" w:firstLine="0"/>
              <w:jc w:val="center"/>
            </w:pPr>
            <w:r>
              <w:t xml:space="preserve">                  </w:t>
            </w:r>
            <w:r w:rsidR="00E82096">
              <w:t xml:space="preserve">All Campuses </w:t>
            </w:r>
          </w:p>
        </w:tc>
        <w:tc>
          <w:tcPr>
            <w:tcW w:w="1176" w:type="dxa"/>
            <w:tcBorders>
              <w:top w:val="single" w:sz="4" w:space="0" w:color="000000"/>
              <w:left w:val="single" w:sz="4" w:space="0" w:color="000000"/>
              <w:bottom w:val="single" w:sz="4" w:space="0" w:color="000000"/>
              <w:right w:val="single" w:sz="4" w:space="0" w:color="000000"/>
            </w:tcBorders>
          </w:tcPr>
          <w:p w:rsidR="00734EC0" w:rsidRDefault="00F06156">
            <w:pPr>
              <w:spacing w:after="0" w:line="259" w:lineRule="auto"/>
              <w:ind w:left="0" w:right="29" w:firstLine="0"/>
              <w:jc w:val="center"/>
            </w:pPr>
            <w:r>
              <w:t>$455</w:t>
            </w:r>
            <w:r w:rsidR="00E82096">
              <w:t xml:space="preserve"> </w:t>
            </w:r>
          </w:p>
        </w:tc>
      </w:tr>
      <w:tr w:rsidR="00734EC0" w:rsidTr="00AB300A">
        <w:trPr>
          <w:trHeight w:val="394"/>
        </w:trPr>
        <w:tc>
          <w:tcPr>
            <w:tcW w:w="1154" w:type="dxa"/>
            <w:tcBorders>
              <w:top w:val="single" w:sz="4" w:space="0" w:color="000000"/>
              <w:left w:val="single" w:sz="4" w:space="0" w:color="000000"/>
              <w:bottom w:val="single" w:sz="4" w:space="0" w:color="000000"/>
              <w:right w:val="single" w:sz="4" w:space="0" w:color="000000"/>
            </w:tcBorders>
          </w:tcPr>
          <w:p w:rsidR="00734EC0" w:rsidRDefault="00623E58">
            <w:pPr>
              <w:spacing w:after="0" w:line="259" w:lineRule="auto"/>
              <w:ind w:left="0" w:firstLine="0"/>
              <w:jc w:val="left"/>
            </w:pPr>
            <w:r>
              <w:t>CEI</w:t>
            </w:r>
            <w:r w:rsidR="00E82096">
              <w:t xml:space="preserve">42 </w:t>
            </w:r>
          </w:p>
        </w:tc>
        <w:tc>
          <w:tcPr>
            <w:tcW w:w="2658" w:type="dxa"/>
            <w:tcBorders>
              <w:top w:val="single" w:sz="4" w:space="0" w:color="000000"/>
              <w:left w:val="single" w:sz="4" w:space="0" w:color="000000"/>
              <w:bottom w:val="single" w:sz="4" w:space="0" w:color="000000"/>
              <w:right w:val="single" w:sz="4" w:space="0" w:color="000000"/>
            </w:tcBorders>
          </w:tcPr>
          <w:p w:rsidR="00734EC0" w:rsidRDefault="00E82096">
            <w:pPr>
              <w:spacing w:after="0" w:line="259" w:lineRule="auto"/>
              <w:ind w:left="2" w:firstLine="0"/>
              <w:jc w:val="left"/>
            </w:pPr>
            <w:r>
              <w:t xml:space="preserve">ICT Business Process </w:t>
            </w:r>
          </w:p>
        </w:tc>
        <w:tc>
          <w:tcPr>
            <w:tcW w:w="1096" w:type="dxa"/>
            <w:tcBorders>
              <w:top w:val="single" w:sz="4" w:space="0" w:color="000000"/>
              <w:left w:val="single" w:sz="4" w:space="0" w:color="000000"/>
              <w:bottom w:val="single" w:sz="4" w:space="0" w:color="000000"/>
              <w:right w:val="single" w:sz="4" w:space="0" w:color="000000"/>
            </w:tcBorders>
          </w:tcPr>
          <w:p w:rsidR="00734EC0" w:rsidRDefault="00E82096">
            <w:pPr>
              <w:spacing w:after="0" w:line="259" w:lineRule="auto"/>
              <w:ind w:left="0" w:right="24" w:firstLine="0"/>
              <w:jc w:val="center"/>
            </w:pPr>
            <w:r>
              <w:t xml:space="preserve">1 &amp; 2 </w:t>
            </w:r>
          </w:p>
        </w:tc>
        <w:tc>
          <w:tcPr>
            <w:tcW w:w="1205" w:type="dxa"/>
            <w:tcBorders>
              <w:top w:val="single" w:sz="4" w:space="0" w:color="000000"/>
              <w:left w:val="single" w:sz="4" w:space="0" w:color="000000"/>
              <w:bottom w:val="single" w:sz="4" w:space="0" w:color="000000"/>
              <w:right w:val="single" w:sz="4" w:space="0" w:color="000000"/>
            </w:tcBorders>
          </w:tcPr>
          <w:p w:rsidR="00734EC0" w:rsidRDefault="00E82096">
            <w:pPr>
              <w:spacing w:after="0" w:line="259" w:lineRule="auto"/>
              <w:ind w:left="0" w:right="29" w:firstLine="0"/>
              <w:jc w:val="center"/>
            </w:pPr>
            <w:r>
              <w:t xml:space="preserve">Online </w:t>
            </w:r>
          </w:p>
        </w:tc>
        <w:tc>
          <w:tcPr>
            <w:tcW w:w="1620" w:type="dxa"/>
            <w:tcBorders>
              <w:top w:val="single" w:sz="4" w:space="0" w:color="000000"/>
              <w:left w:val="single" w:sz="4" w:space="0" w:color="000000"/>
              <w:bottom w:val="single" w:sz="4" w:space="0" w:color="000000"/>
              <w:right w:val="single" w:sz="4" w:space="0" w:color="000000"/>
            </w:tcBorders>
          </w:tcPr>
          <w:p w:rsidR="00734EC0" w:rsidRDefault="00E82096" w:rsidP="00AB300A">
            <w:pPr>
              <w:spacing w:after="0" w:line="259" w:lineRule="auto"/>
              <w:ind w:left="0" w:right="26" w:firstLine="0"/>
            </w:pPr>
            <w:r>
              <w:t xml:space="preserve">All Campuses </w:t>
            </w:r>
          </w:p>
        </w:tc>
        <w:tc>
          <w:tcPr>
            <w:tcW w:w="1176" w:type="dxa"/>
            <w:tcBorders>
              <w:top w:val="single" w:sz="4" w:space="0" w:color="000000"/>
              <w:left w:val="single" w:sz="4" w:space="0" w:color="000000"/>
              <w:bottom w:val="single" w:sz="4" w:space="0" w:color="000000"/>
              <w:right w:val="single" w:sz="4" w:space="0" w:color="000000"/>
            </w:tcBorders>
          </w:tcPr>
          <w:p w:rsidR="00734EC0" w:rsidRDefault="00F06156">
            <w:pPr>
              <w:spacing w:after="0" w:line="259" w:lineRule="auto"/>
              <w:ind w:left="0" w:right="29" w:firstLine="0"/>
              <w:jc w:val="center"/>
            </w:pPr>
            <w:r>
              <w:t>$455</w:t>
            </w:r>
          </w:p>
        </w:tc>
      </w:tr>
      <w:tr w:rsidR="00734EC0" w:rsidTr="00AB300A">
        <w:trPr>
          <w:trHeight w:val="484"/>
        </w:trPr>
        <w:tc>
          <w:tcPr>
            <w:tcW w:w="1154" w:type="dxa"/>
            <w:tcBorders>
              <w:top w:val="single" w:sz="4" w:space="0" w:color="000000"/>
              <w:left w:val="single" w:sz="4" w:space="0" w:color="000000"/>
              <w:bottom w:val="single" w:sz="4" w:space="0" w:color="000000"/>
              <w:right w:val="single" w:sz="4" w:space="0" w:color="000000"/>
            </w:tcBorders>
          </w:tcPr>
          <w:p w:rsidR="00734EC0" w:rsidRDefault="00623E58">
            <w:pPr>
              <w:spacing w:after="0" w:line="259" w:lineRule="auto"/>
              <w:ind w:left="0" w:firstLine="0"/>
              <w:jc w:val="left"/>
            </w:pPr>
            <w:r>
              <w:t>CEI</w:t>
            </w:r>
            <w:r w:rsidR="00E82096">
              <w:t xml:space="preserve">43 </w:t>
            </w:r>
          </w:p>
        </w:tc>
        <w:tc>
          <w:tcPr>
            <w:tcW w:w="2658" w:type="dxa"/>
            <w:tcBorders>
              <w:top w:val="single" w:sz="4" w:space="0" w:color="000000"/>
              <w:left w:val="single" w:sz="4" w:space="0" w:color="000000"/>
              <w:bottom w:val="single" w:sz="4" w:space="0" w:color="000000"/>
              <w:right w:val="single" w:sz="4" w:space="0" w:color="000000"/>
            </w:tcBorders>
          </w:tcPr>
          <w:p w:rsidR="00734EC0" w:rsidRDefault="00E82096">
            <w:pPr>
              <w:spacing w:after="0" w:line="259" w:lineRule="auto"/>
              <w:ind w:left="2" w:firstLine="0"/>
              <w:jc w:val="left"/>
            </w:pPr>
            <w:r>
              <w:t xml:space="preserve">ICT Work Practices </w:t>
            </w:r>
          </w:p>
        </w:tc>
        <w:tc>
          <w:tcPr>
            <w:tcW w:w="1096" w:type="dxa"/>
            <w:tcBorders>
              <w:top w:val="single" w:sz="4" w:space="0" w:color="000000"/>
              <w:left w:val="single" w:sz="4" w:space="0" w:color="000000"/>
              <w:bottom w:val="single" w:sz="4" w:space="0" w:color="000000"/>
              <w:right w:val="single" w:sz="4" w:space="0" w:color="000000"/>
            </w:tcBorders>
          </w:tcPr>
          <w:p w:rsidR="00734EC0" w:rsidRDefault="00E82096">
            <w:pPr>
              <w:spacing w:after="0" w:line="259" w:lineRule="auto"/>
              <w:ind w:left="0" w:right="24" w:firstLine="0"/>
              <w:jc w:val="center"/>
            </w:pPr>
            <w:r>
              <w:t xml:space="preserve">1 &amp; 2 </w:t>
            </w:r>
          </w:p>
        </w:tc>
        <w:tc>
          <w:tcPr>
            <w:tcW w:w="1205" w:type="dxa"/>
            <w:tcBorders>
              <w:top w:val="single" w:sz="4" w:space="0" w:color="000000"/>
              <w:left w:val="single" w:sz="4" w:space="0" w:color="000000"/>
              <w:bottom w:val="single" w:sz="4" w:space="0" w:color="000000"/>
              <w:right w:val="single" w:sz="4" w:space="0" w:color="000000"/>
            </w:tcBorders>
          </w:tcPr>
          <w:p w:rsidR="00734EC0" w:rsidRDefault="00E82096">
            <w:pPr>
              <w:spacing w:after="0" w:line="259" w:lineRule="auto"/>
              <w:ind w:left="0" w:right="29" w:firstLine="0"/>
              <w:jc w:val="center"/>
            </w:pPr>
            <w:r>
              <w:t xml:space="preserve">Online </w:t>
            </w:r>
          </w:p>
        </w:tc>
        <w:tc>
          <w:tcPr>
            <w:tcW w:w="1620" w:type="dxa"/>
            <w:tcBorders>
              <w:top w:val="single" w:sz="4" w:space="0" w:color="000000"/>
              <w:left w:val="single" w:sz="4" w:space="0" w:color="000000"/>
              <w:bottom w:val="single" w:sz="4" w:space="0" w:color="000000"/>
              <w:right w:val="single" w:sz="4" w:space="0" w:color="000000"/>
            </w:tcBorders>
          </w:tcPr>
          <w:p w:rsidR="00734EC0" w:rsidRDefault="00E82096" w:rsidP="00AB300A">
            <w:pPr>
              <w:spacing w:after="0" w:line="259" w:lineRule="auto"/>
              <w:ind w:left="0" w:right="26" w:firstLine="0"/>
            </w:pPr>
            <w:r>
              <w:t xml:space="preserve">All Campuses </w:t>
            </w:r>
          </w:p>
        </w:tc>
        <w:tc>
          <w:tcPr>
            <w:tcW w:w="1176" w:type="dxa"/>
            <w:tcBorders>
              <w:top w:val="single" w:sz="4" w:space="0" w:color="000000"/>
              <w:left w:val="single" w:sz="4" w:space="0" w:color="000000"/>
              <w:bottom w:val="single" w:sz="4" w:space="0" w:color="000000"/>
              <w:right w:val="single" w:sz="4" w:space="0" w:color="000000"/>
            </w:tcBorders>
          </w:tcPr>
          <w:p w:rsidR="00734EC0" w:rsidRDefault="00F06156">
            <w:pPr>
              <w:spacing w:after="0" w:line="259" w:lineRule="auto"/>
              <w:ind w:left="0" w:right="29" w:firstLine="0"/>
              <w:jc w:val="center"/>
            </w:pPr>
            <w:r>
              <w:t>$455</w:t>
            </w:r>
          </w:p>
        </w:tc>
      </w:tr>
      <w:tr w:rsidR="00734EC0" w:rsidTr="00AB300A">
        <w:trPr>
          <w:trHeight w:val="557"/>
        </w:trPr>
        <w:tc>
          <w:tcPr>
            <w:tcW w:w="1154" w:type="dxa"/>
            <w:tcBorders>
              <w:top w:val="single" w:sz="4" w:space="0" w:color="000000"/>
              <w:left w:val="single" w:sz="4" w:space="0" w:color="000000"/>
              <w:bottom w:val="single" w:sz="4" w:space="0" w:color="000000"/>
              <w:right w:val="single" w:sz="4" w:space="0" w:color="000000"/>
            </w:tcBorders>
          </w:tcPr>
          <w:p w:rsidR="00734EC0" w:rsidRDefault="00623E58">
            <w:pPr>
              <w:spacing w:after="0" w:line="259" w:lineRule="auto"/>
              <w:ind w:left="0" w:firstLine="0"/>
              <w:jc w:val="left"/>
            </w:pPr>
            <w:r>
              <w:t>CEI</w:t>
            </w:r>
            <w:r w:rsidR="00E82096">
              <w:t xml:space="preserve">44 </w:t>
            </w:r>
          </w:p>
        </w:tc>
        <w:tc>
          <w:tcPr>
            <w:tcW w:w="2658" w:type="dxa"/>
            <w:tcBorders>
              <w:top w:val="single" w:sz="4" w:space="0" w:color="000000"/>
              <w:left w:val="single" w:sz="4" w:space="0" w:color="000000"/>
              <w:bottom w:val="single" w:sz="4" w:space="0" w:color="000000"/>
              <w:right w:val="single" w:sz="4" w:space="0" w:color="000000"/>
            </w:tcBorders>
          </w:tcPr>
          <w:p w:rsidR="00734EC0" w:rsidRDefault="00E82096">
            <w:pPr>
              <w:spacing w:after="0" w:line="259" w:lineRule="auto"/>
              <w:ind w:left="2" w:firstLine="0"/>
              <w:jc w:val="left"/>
            </w:pPr>
            <w:r>
              <w:t xml:space="preserve">Networking and Hardware Support </w:t>
            </w:r>
          </w:p>
        </w:tc>
        <w:tc>
          <w:tcPr>
            <w:tcW w:w="1096" w:type="dxa"/>
            <w:tcBorders>
              <w:top w:val="single" w:sz="4" w:space="0" w:color="000000"/>
              <w:left w:val="single" w:sz="4" w:space="0" w:color="000000"/>
              <w:bottom w:val="single" w:sz="4" w:space="0" w:color="000000"/>
              <w:right w:val="single" w:sz="4" w:space="0" w:color="000000"/>
            </w:tcBorders>
          </w:tcPr>
          <w:p w:rsidR="00734EC0" w:rsidRDefault="00E82096">
            <w:pPr>
              <w:spacing w:after="0" w:line="259" w:lineRule="auto"/>
              <w:ind w:left="0" w:right="24" w:firstLine="0"/>
              <w:jc w:val="center"/>
            </w:pPr>
            <w:r>
              <w:t xml:space="preserve">1 &amp; 2 </w:t>
            </w:r>
          </w:p>
        </w:tc>
        <w:tc>
          <w:tcPr>
            <w:tcW w:w="1205" w:type="dxa"/>
            <w:tcBorders>
              <w:top w:val="single" w:sz="4" w:space="0" w:color="000000"/>
              <w:left w:val="single" w:sz="4" w:space="0" w:color="000000"/>
              <w:bottom w:val="single" w:sz="4" w:space="0" w:color="000000"/>
              <w:right w:val="single" w:sz="4" w:space="0" w:color="000000"/>
            </w:tcBorders>
          </w:tcPr>
          <w:p w:rsidR="00734EC0" w:rsidRDefault="00E82096">
            <w:pPr>
              <w:spacing w:after="0" w:line="259" w:lineRule="auto"/>
              <w:ind w:left="0" w:right="29" w:firstLine="0"/>
              <w:jc w:val="center"/>
            </w:pPr>
            <w:r>
              <w:t xml:space="preserve">Online </w:t>
            </w:r>
          </w:p>
        </w:tc>
        <w:tc>
          <w:tcPr>
            <w:tcW w:w="1620" w:type="dxa"/>
            <w:tcBorders>
              <w:top w:val="single" w:sz="4" w:space="0" w:color="000000"/>
              <w:left w:val="single" w:sz="4" w:space="0" w:color="000000"/>
              <w:bottom w:val="single" w:sz="4" w:space="0" w:color="000000"/>
              <w:right w:val="single" w:sz="4" w:space="0" w:color="000000"/>
            </w:tcBorders>
          </w:tcPr>
          <w:p w:rsidR="00734EC0" w:rsidRDefault="00E82096" w:rsidP="00AB300A">
            <w:pPr>
              <w:spacing w:after="0" w:line="259" w:lineRule="auto"/>
              <w:ind w:left="0" w:right="26" w:firstLine="0"/>
            </w:pPr>
            <w:r>
              <w:t xml:space="preserve">All Campuses </w:t>
            </w:r>
          </w:p>
        </w:tc>
        <w:tc>
          <w:tcPr>
            <w:tcW w:w="1176" w:type="dxa"/>
            <w:tcBorders>
              <w:top w:val="single" w:sz="4" w:space="0" w:color="000000"/>
              <w:left w:val="single" w:sz="4" w:space="0" w:color="000000"/>
              <w:bottom w:val="single" w:sz="4" w:space="0" w:color="000000"/>
              <w:right w:val="single" w:sz="4" w:space="0" w:color="000000"/>
            </w:tcBorders>
          </w:tcPr>
          <w:p w:rsidR="00734EC0" w:rsidRDefault="00F06156">
            <w:pPr>
              <w:spacing w:after="0" w:line="259" w:lineRule="auto"/>
              <w:ind w:left="0" w:right="29" w:firstLine="0"/>
              <w:jc w:val="center"/>
            </w:pPr>
            <w:r>
              <w:t>$455</w:t>
            </w:r>
          </w:p>
        </w:tc>
      </w:tr>
      <w:tr w:rsidR="00734EC0" w:rsidTr="00AB300A">
        <w:trPr>
          <w:trHeight w:val="475"/>
        </w:trPr>
        <w:tc>
          <w:tcPr>
            <w:tcW w:w="1154" w:type="dxa"/>
            <w:tcBorders>
              <w:top w:val="single" w:sz="4" w:space="0" w:color="000000"/>
              <w:left w:val="single" w:sz="4" w:space="0" w:color="000000"/>
              <w:bottom w:val="single" w:sz="4" w:space="0" w:color="000000"/>
              <w:right w:val="single" w:sz="4" w:space="0" w:color="000000"/>
            </w:tcBorders>
          </w:tcPr>
          <w:p w:rsidR="00734EC0" w:rsidRDefault="00623E58">
            <w:pPr>
              <w:spacing w:after="0" w:line="259" w:lineRule="auto"/>
              <w:ind w:left="0" w:firstLine="0"/>
              <w:jc w:val="left"/>
            </w:pPr>
            <w:r>
              <w:t>CEI</w:t>
            </w:r>
            <w:r w:rsidR="00E82096">
              <w:t xml:space="preserve">45 </w:t>
            </w:r>
          </w:p>
        </w:tc>
        <w:tc>
          <w:tcPr>
            <w:tcW w:w="2658" w:type="dxa"/>
            <w:tcBorders>
              <w:top w:val="single" w:sz="4" w:space="0" w:color="000000"/>
              <w:left w:val="single" w:sz="4" w:space="0" w:color="000000"/>
              <w:bottom w:val="single" w:sz="4" w:space="0" w:color="000000"/>
              <w:right w:val="single" w:sz="4" w:space="0" w:color="000000"/>
            </w:tcBorders>
          </w:tcPr>
          <w:p w:rsidR="00734EC0" w:rsidRDefault="00E82096">
            <w:pPr>
              <w:spacing w:after="0" w:line="259" w:lineRule="auto"/>
              <w:ind w:left="2" w:firstLine="0"/>
              <w:jc w:val="left"/>
            </w:pPr>
            <w:r>
              <w:t xml:space="preserve">Network Communications </w:t>
            </w:r>
          </w:p>
        </w:tc>
        <w:tc>
          <w:tcPr>
            <w:tcW w:w="1096" w:type="dxa"/>
            <w:tcBorders>
              <w:top w:val="single" w:sz="4" w:space="0" w:color="000000"/>
              <w:left w:val="single" w:sz="4" w:space="0" w:color="000000"/>
              <w:bottom w:val="single" w:sz="4" w:space="0" w:color="000000"/>
              <w:right w:val="single" w:sz="4" w:space="0" w:color="000000"/>
            </w:tcBorders>
          </w:tcPr>
          <w:p w:rsidR="00734EC0" w:rsidRDefault="00E82096">
            <w:pPr>
              <w:spacing w:after="0" w:line="259" w:lineRule="auto"/>
              <w:ind w:left="0" w:right="24" w:firstLine="0"/>
              <w:jc w:val="center"/>
            </w:pPr>
            <w:r>
              <w:t xml:space="preserve">1 &amp; 2 </w:t>
            </w:r>
          </w:p>
        </w:tc>
        <w:tc>
          <w:tcPr>
            <w:tcW w:w="1205" w:type="dxa"/>
            <w:tcBorders>
              <w:top w:val="single" w:sz="4" w:space="0" w:color="000000"/>
              <w:left w:val="single" w:sz="4" w:space="0" w:color="000000"/>
              <w:bottom w:val="single" w:sz="4" w:space="0" w:color="000000"/>
              <w:right w:val="single" w:sz="4" w:space="0" w:color="000000"/>
            </w:tcBorders>
          </w:tcPr>
          <w:p w:rsidR="00734EC0" w:rsidRDefault="00E82096">
            <w:pPr>
              <w:spacing w:after="0" w:line="259" w:lineRule="auto"/>
              <w:ind w:left="0" w:right="29" w:firstLine="0"/>
              <w:jc w:val="center"/>
            </w:pPr>
            <w:r>
              <w:t xml:space="preserve">Online </w:t>
            </w:r>
          </w:p>
        </w:tc>
        <w:tc>
          <w:tcPr>
            <w:tcW w:w="1620" w:type="dxa"/>
            <w:tcBorders>
              <w:top w:val="single" w:sz="4" w:space="0" w:color="000000"/>
              <w:left w:val="single" w:sz="4" w:space="0" w:color="000000"/>
              <w:bottom w:val="single" w:sz="4" w:space="0" w:color="000000"/>
              <w:right w:val="single" w:sz="4" w:space="0" w:color="000000"/>
            </w:tcBorders>
          </w:tcPr>
          <w:p w:rsidR="00734EC0" w:rsidRDefault="00E82096" w:rsidP="00AB300A">
            <w:pPr>
              <w:spacing w:after="0" w:line="259" w:lineRule="auto"/>
              <w:ind w:left="0" w:right="26" w:firstLine="0"/>
            </w:pPr>
            <w:r>
              <w:t xml:space="preserve">All Campuses </w:t>
            </w:r>
          </w:p>
        </w:tc>
        <w:tc>
          <w:tcPr>
            <w:tcW w:w="1176" w:type="dxa"/>
            <w:tcBorders>
              <w:top w:val="single" w:sz="4" w:space="0" w:color="000000"/>
              <w:left w:val="single" w:sz="4" w:space="0" w:color="000000"/>
              <w:bottom w:val="single" w:sz="4" w:space="0" w:color="000000"/>
              <w:right w:val="single" w:sz="4" w:space="0" w:color="000000"/>
            </w:tcBorders>
          </w:tcPr>
          <w:p w:rsidR="00734EC0" w:rsidRDefault="00F06156">
            <w:pPr>
              <w:spacing w:after="0" w:line="259" w:lineRule="auto"/>
              <w:ind w:left="0" w:right="29" w:firstLine="0"/>
              <w:jc w:val="center"/>
            </w:pPr>
            <w:r>
              <w:t>$455</w:t>
            </w:r>
          </w:p>
        </w:tc>
      </w:tr>
      <w:tr w:rsidR="00734EC0" w:rsidTr="00AB300A">
        <w:trPr>
          <w:trHeight w:val="403"/>
        </w:trPr>
        <w:tc>
          <w:tcPr>
            <w:tcW w:w="1154" w:type="dxa"/>
            <w:tcBorders>
              <w:top w:val="single" w:sz="4" w:space="0" w:color="000000"/>
              <w:left w:val="single" w:sz="4" w:space="0" w:color="000000"/>
              <w:bottom w:val="single" w:sz="4" w:space="0" w:color="000000"/>
              <w:right w:val="single" w:sz="4" w:space="0" w:color="000000"/>
            </w:tcBorders>
          </w:tcPr>
          <w:p w:rsidR="00734EC0" w:rsidRDefault="00623E58">
            <w:pPr>
              <w:spacing w:after="0" w:line="259" w:lineRule="auto"/>
              <w:ind w:left="0" w:firstLine="0"/>
              <w:jc w:val="left"/>
            </w:pPr>
            <w:r>
              <w:t>CEI</w:t>
            </w:r>
            <w:r w:rsidR="00E82096">
              <w:t xml:space="preserve">46 </w:t>
            </w:r>
          </w:p>
        </w:tc>
        <w:tc>
          <w:tcPr>
            <w:tcW w:w="2658" w:type="dxa"/>
            <w:tcBorders>
              <w:top w:val="single" w:sz="4" w:space="0" w:color="000000"/>
              <w:left w:val="single" w:sz="4" w:space="0" w:color="000000"/>
              <w:bottom w:val="single" w:sz="4" w:space="0" w:color="000000"/>
              <w:right w:val="single" w:sz="4" w:space="0" w:color="000000"/>
            </w:tcBorders>
          </w:tcPr>
          <w:p w:rsidR="00734EC0" w:rsidRDefault="00E82096">
            <w:pPr>
              <w:spacing w:after="0" w:line="259" w:lineRule="auto"/>
              <w:ind w:left="2" w:firstLine="0"/>
              <w:jc w:val="left"/>
            </w:pPr>
            <w:r>
              <w:t xml:space="preserve">Database and User Support </w:t>
            </w:r>
          </w:p>
        </w:tc>
        <w:tc>
          <w:tcPr>
            <w:tcW w:w="1096" w:type="dxa"/>
            <w:tcBorders>
              <w:top w:val="single" w:sz="4" w:space="0" w:color="000000"/>
              <w:left w:val="single" w:sz="4" w:space="0" w:color="000000"/>
              <w:bottom w:val="single" w:sz="4" w:space="0" w:color="000000"/>
              <w:right w:val="single" w:sz="4" w:space="0" w:color="000000"/>
            </w:tcBorders>
          </w:tcPr>
          <w:p w:rsidR="00734EC0" w:rsidRDefault="00E82096">
            <w:pPr>
              <w:spacing w:after="0" w:line="259" w:lineRule="auto"/>
              <w:ind w:left="0" w:right="24" w:firstLine="0"/>
              <w:jc w:val="center"/>
            </w:pPr>
            <w:r>
              <w:t xml:space="preserve">1 &amp; 2 </w:t>
            </w:r>
          </w:p>
        </w:tc>
        <w:tc>
          <w:tcPr>
            <w:tcW w:w="1205" w:type="dxa"/>
            <w:tcBorders>
              <w:top w:val="single" w:sz="4" w:space="0" w:color="000000"/>
              <w:left w:val="single" w:sz="4" w:space="0" w:color="000000"/>
              <w:bottom w:val="single" w:sz="4" w:space="0" w:color="000000"/>
              <w:right w:val="single" w:sz="4" w:space="0" w:color="000000"/>
            </w:tcBorders>
          </w:tcPr>
          <w:p w:rsidR="00734EC0" w:rsidRDefault="00E82096">
            <w:pPr>
              <w:spacing w:after="0" w:line="259" w:lineRule="auto"/>
              <w:ind w:left="0" w:right="29" w:firstLine="0"/>
              <w:jc w:val="center"/>
            </w:pPr>
            <w:r>
              <w:t xml:space="preserve">Online </w:t>
            </w:r>
          </w:p>
        </w:tc>
        <w:tc>
          <w:tcPr>
            <w:tcW w:w="1620" w:type="dxa"/>
            <w:tcBorders>
              <w:top w:val="single" w:sz="4" w:space="0" w:color="000000"/>
              <w:left w:val="single" w:sz="4" w:space="0" w:color="000000"/>
              <w:bottom w:val="single" w:sz="4" w:space="0" w:color="000000"/>
              <w:right w:val="single" w:sz="4" w:space="0" w:color="000000"/>
            </w:tcBorders>
          </w:tcPr>
          <w:p w:rsidR="00734EC0" w:rsidRDefault="00E82096" w:rsidP="00AB300A">
            <w:pPr>
              <w:spacing w:after="0" w:line="259" w:lineRule="auto"/>
              <w:ind w:left="0" w:right="26" w:firstLine="0"/>
            </w:pPr>
            <w:r>
              <w:t xml:space="preserve">All Campuses </w:t>
            </w:r>
          </w:p>
        </w:tc>
        <w:tc>
          <w:tcPr>
            <w:tcW w:w="1176" w:type="dxa"/>
            <w:tcBorders>
              <w:top w:val="single" w:sz="4" w:space="0" w:color="000000"/>
              <w:left w:val="single" w:sz="4" w:space="0" w:color="000000"/>
              <w:bottom w:val="single" w:sz="4" w:space="0" w:color="000000"/>
              <w:right w:val="single" w:sz="4" w:space="0" w:color="000000"/>
            </w:tcBorders>
          </w:tcPr>
          <w:p w:rsidR="00734EC0" w:rsidRDefault="00F06156">
            <w:pPr>
              <w:spacing w:after="0" w:line="259" w:lineRule="auto"/>
              <w:ind w:left="0" w:right="29" w:firstLine="0"/>
              <w:jc w:val="center"/>
            </w:pPr>
            <w:r>
              <w:t>$455</w:t>
            </w:r>
          </w:p>
        </w:tc>
      </w:tr>
    </w:tbl>
    <w:p w:rsidR="00AB300A" w:rsidRDefault="00AB300A">
      <w:pPr>
        <w:pStyle w:val="Heading1"/>
        <w:ind w:left="-4"/>
      </w:pPr>
    </w:p>
    <w:p w:rsidR="00AB300A" w:rsidRDefault="00AB300A">
      <w:pPr>
        <w:pStyle w:val="Heading1"/>
        <w:ind w:left="-4"/>
      </w:pPr>
    </w:p>
    <w:p w:rsidR="00AB300A" w:rsidRDefault="00AB300A">
      <w:pPr>
        <w:pStyle w:val="Heading1"/>
        <w:ind w:left="-4"/>
      </w:pPr>
    </w:p>
    <w:p w:rsidR="001F4B1D" w:rsidRDefault="001F4B1D" w:rsidP="001F4B1D">
      <w:pPr>
        <w:pStyle w:val="Heading1"/>
        <w:spacing w:after="120"/>
        <w:ind w:left="0" w:hanging="14"/>
      </w:pPr>
      <w:r>
        <w:t xml:space="preserve">ASSESSMENT </w:t>
      </w:r>
    </w:p>
    <w:p w:rsidR="001F4B1D" w:rsidRDefault="001F4B1D" w:rsidP="001F4B1D">
      <w:pPr>
        <w:spacing w:after="221"/>
        <w:ind w:left="-4"/>
      </w:pPr>
      <w:r>
        <w:t xml:space="preserve">All courses are competency based and assessment varies with each course ranging from class observations, questions and answers, case studies, projects, assignments, written tasks, practical demonstrations, and presentations. </w:t>
      </w:r>
    </w:p>
    <w:p w:rsidR="001F4B1D" w:rsidRDefault="001F4B1D" w:rsidP="001F4B1D">
      <w:pPr>
        <w:pStyle w:val="Heading1"/>
        <w:spacing w:after="120"/>
        <w:ind w:left="0" w:hanging="14"/>
      </w:pPr>
      <w:r>
        <w:t xml:space="preserve">RECOGNITION OF PRIOR LEARNING </w:t>
      </w:r>
    </w:p>
    <w:p w:rsidR="001F4B1D" w:rsidRDefault="001F4B1D" w:rsidP="001F4B1D">
      <w:pPr>
        <w:spacing w:after="188"/>
        <w:ind w:left="-4"/>
      </w:pPr>
      <w:r>
        <w:t xml:space="preserve">Recognition of Prior Learning (RPL) takes into account the knowledge and skills you have already gained through your previous education and/or work. This may be through formal or informal training, paid or unpaid work experience, and can earn you credits if relevant to the courses of this programme. Student may apply for RPL with $100 application fee when enrolling for the programme.  Student have to pay full course fee for the courses that have been awarded with an RPL. </w:t>
      </w:r>
    </w:p>
    <w:p w:rsidR="001F4B1D" w:rsidRDefault="001F4B1D" w:rsidP="001F4B1D">
      <w:pPr>
        <w:pStyle w:val="Heading1"/>
        <w:spacing w:after="120"/>
        <w:ind w:left="0" w:hanging="14"/>
      </w:pPr>
      <w:r>
        <w:t xml:space="preserve">CREDIT TRANSFER </w:t>
      </w:r>
    </w:p>
    <w:p w:rsidR="001F4B1D" w:rsidRDefault="001F4B1D" w:rsidP="001F4B1D">
      <w:pPr>
        <w:spacing w:after="191"/>
        <w:ind w:left="-4"/>
      </w:pPr>
      <w:r>
        <w:t xml:space="preserve">Do you already have a relevant qualification, statements of attainment or academic statements for courses completed at another </w:t>
      </w:r>
      <w:proofErr w:type="spellStart"/>
      <w:r>
        <w:t>recognised</w:t>
      </w:r>
      <w:proofErr w:type="spellEnd"/>
      <w:r>
        <w:t xml:space="preserve"> institution? If yes, Pacific TAFE may award credit transfers after assessing the learning outcomes, content, assessment tools used and contact hours to ascertain their relevance and appropriateness to this qualification. This one-off absolute decision lies with Pacific TAFE. There is no cost for this arrangement.  </w:t>
      </w:r>
    </w:p>
    <w:p w:rsidR="001F4B1D" w:rsidRDefault="001F4B1D" w:rsidP="001F4B1D">
      <w:pPr>
        <w:pStyle w:val="Heading1"/>
        <w:spacing w:after="120"/>
        <w:ind w:left="0" w:hanging="14"/>
      </w:pPr>
      <w:r>
        <w:t xml:space="preserve">EXIT POINTS </w:t>
      </w:r>
    </w:p>
    <w:p w:rsidR="001F4B1D" w:rsidRDefault="001F4B1D" w:rsidP="001F4B1D">
      <w:pPr>
        <w:spacing w:after="190"/>
        <w:ind w:left="-4"/>
      </w:pPr>
      <w:r>
        <w:t xml:space="preserve">You may exit from this qualification and receive a Statement of Attainment for courses you have successfully completed.  </w:t>
      </w:r>
    </w:p>
    <w:p w:rsidR="001F4B1D" w:rsidRDefault="001F4B1D" w:rsidP="001F4B1D">
      <w:pPr>
        <w:pStyle w:val="Heading1"/>
        <w:spacing w:after="120"/>
        <w:ind w:left="0" w:hanging="14"/>
      </w:pPr>
      <w:r>
        <w:t xml:space="preserve">LEARNING RESOURCES &amp; SUPPORT SERVICES </w:t>
      </w:r>
    </w:p>
    <w:p w:rsidR="001F4B1D" w:rsidRDefault="001F4B1D" w:rsidP="001F4B1D">
      <w:pPr>
        <w:ind w:left="-4"/>
      </w:pPr>
      <w:r>
        <w:t xml:space="preserve">Students are issued with relevant learning materials and handouts for each course. Students will have full access to library, counselling programmes, ITS labs, email access, online learning support and Campus Life activities. Learning Support Team provides learning support via one-to-one consultation through an "open door” policy. Students will access online learning support on “Moodle” which is USP’s online learning management system. </w:t>
      </w:r>
    </w:p>
    <w:p w:rsidR="001F4B1D" w:rsidRDefault="001F4B1D" w:rsidP="001F4B1D">
      <w:pPr>
        <w:spacing w:after="0" w:line="259" w:lineRule="auto"/>
        <w:ind w:left="0" w:firstLine="0"/>
        <w:jc w:val="left"/>
      </w:pPr>
      <w:r>
        <w:t xml:space="preserve"> </w:t>
      </w:r>
    </w:p>
    <w:p w:rsidR="001F4B1D" w:rsidRDefault="001F4B1D" w:rsidP="001F4B1D">
      <w:pPr>
        <w:pStyle w:val="Heading1"/>
        <w:spacing w:after="120"/>
        <w:ind w:left="0" w:hanging="14"/>
      </w:pPr>
      <w:r>
        <w:t xml:space="preserve">USP’S OBLIGATIONS, STUDENTS’ RIGHTS  </w:t>
      </w:r>
    </w:p>
    <w:p w:rsidR="001F4B1D" w:rsidRDefault="001F4B1D" w:rsidP="001F4B1D">
      <w:pPr>
        <w:ind w:left="-4"/>
      </w:pPr>
      <w:r>
        <w:t xml:space="preserve">The Student Grievance Policy and Procedures apply to all students of the University. The Student Grievance Policy provides the guiding principles for resolving student grievances, and appealing decisions about grievances. The Policy is accompanied by the Student Grievance Procedures (together referred to as the ‘Student Grievance Policy and Procedures’). Students enrolled in a course will automatically become members of the USP Students’ Association.  </w:t>
      </w:r>
    </w:p>
    <w:p w:rsidR="001F4B1D" w:rsidRDefault="001F4B1D" w:rsidP="001F4B1D">
      <w:pPr>
        <w:ind w:left="-4"/>
      </w:pPr>
    </w:p>
    <w:p w:rsidR="001F4B1D" w:rsidRDefault="001F4B1D" w:rsidP="001F4B1D">
      <w:pPr>
        <w:spacing w:after="0" w:line="259" w:lineRule="auto"/>
        <w:ind w:left="0" w:firstLine="0"/>
        <w:jc w:val="left"/>
      </w:pPr>
    </w:p>
    <w:p w:rsidR="001F4B1D" w:rsidRDefault="001F4B1D" w:rsidP="001F4B1D">
      <w:pPr>
        <w:spacing w:after="120" w:line="259" w:lineRule="auto"/>
        <w:ind w:left="0" w:hanging="14"/>
        <w:jc w:val="left"/>
      </w:pPr>
      <w:r>
        <w:rPr>
          <w:b/>
        </w:rPr>
        <w:t xml:space="preserve">FOR MORE INFORMATION CONTACT: </w:t>
      </w:r>
    </w:p>
    <w:p w:rsidR="001F4B1D" w:rsidRDefault="001F4B1D" w:rsidP="001F4B1D">
      <w:pPr>
        <w:tabs>
          <w:tab w:val="center" w:pos="4512"/>
          <w:tab w:val="center" w:pos="5040"/>
          <w:tab w:val="center" w:pos="5760"/>
        </w:tabs>
        <w:ind w:left="-14" w:firstLine="0"/>
        <w:jc w:val="left"/>
      </w:pPr>
      <w:r>
        <w:t>Customer Service Centre</w:t>
      </w:r>
      <w:r>
        <w:tab/>
      </w:r>
      <w:r>
        <w:tab/>
        <w:t xml:space="preserve">      </w:t>
      </w:r>
    </w:p>
    <w:p w:rsidR="001F4B1D" w:rsidRDefault="001F4B1D" w:rsidP="001F4B1D">
      <w:pPr>
        <w:ind w:left="5281" w:right="1380" w:hanging="5295"/>
      </w:pPr>
      <w:r>
        <w:t xml:space="preserve">Phone: 3231223/3231224/3231870  </w:t>
      </w:r>
      <w:r>
        <w:tab/>
      </w:r>
    </w:p>
    <w:p w:rsidR="001F4B1D" w:rsidRDefault="001F4B1D" w:rsidP="001F4B1D">
      <w:pPr>
        <w:ind w:left="5281" w:right="1380" w:hanging="5295"/>
      </w:pPr>
      <w:r>
        <w:t xml:space="preserve">Email: </w:t>
      </w:r>
      <w:r>
        <w:rPr>
          <w:color w:val="0000FF"/>
          <w:u w:val="single" w:color="0000FF"/>
        </w:rPr>
        <w:t>pacifictafe@usp.ac.fj</w:t>
      </w:r>
      <w:r>
        <w:t xml:space="preserve"> </w:t>
      </w:r>
      <w:r>
        <w:tab/>
        <w:t xml:space="preserve"> </w:t>
      </w:r>
    </w:p>
    <w:p w:rsidR="001F4B1D" w:rsidRDefault="001F4B1D" w:rsidP="001F4B1D">
      <w:pPr>
        <w:spacing w:after="218" w:line="259" w:lineRule="auto"/>
        <w:ind w:left="1" w:firstLine="0"/>
        <w:jc w:val="left"/>
      </w:pPr>
      <w:r>
        <w:t xml:space="preserve">Website: </w:t>
      </w:r>
      <w:hyperlink r:id="rId7">
        <w:r>
          <w:rPr>
            <w:color w:val="0000FF"/>
            <w:u w:val="single" w:color="0000FF"/>
          </w:rPr>
          <w:t>www.usp.ac.fj/pacifictafe</w:t>
        </w:r>
      </w:hyperlink>
      <w:hyperlink r:id="rId8">
        <w:r>
          <w:rPr>
            <w:b/>
          </w:rPr>
          <w:t xml:space="preserve"> </w:t>
        </w:r>
      </w:hyperlink>
      <w:r>
        <w:rPr>
          <w:b/>
        </w:rPr>
        <w:t xml:space="preserve"> </w:t>
      </w:r>
      <w:r>
        <w:rPr>
          <w:b/>
        </w:rPr>
        <w:tab/>
      </w:r>
      <w:r>
        <w:rPr>
          <w:b/>
        </w:rPr>
        <w:tab/>
        <w:t xml:space="preserve">   </w:t>
      </w:r>
      <w:r>
        <w:t xml:space="preserve"> </w:t>
      </w:r>
      <w:r>
        <w:tab/>
        <w:t xml:space="preserve">     </w:t>
      </w:r>
      <w:r>
        <w:tab/>
        <w:t xml:space="preserve"> </w:t>
      </w:r>
    </w:p>
    <w:p w:rsidR="00734EC0" w:rsidRDefault="00734EC0">
      <w:pPr>
        <w:spacing w:after="0" w:line="259" w:lineRule="auto"/>
        <w:ind w:left="0" w:firstLine="0"/>
        <w:jc w:val="left"/>
      </w:pPr>
    </w:p>
    <w:sectPr w:rsidR="00734EC0" w:rsidSect="00122CAB">
      <w:pgSz w:w="11906" w:h="16838"/>
      <w:pgMar w:top="180" w:right="1436" w:bottom="360" w:left="143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35EEF"/>
    <w:multiLevelType w:val="hybridMultilevel"/>
    <w:tmpl w:val="9EDCFCFC"/>
    <w:lvl w:ilvl="0" w:tplc="FA0E8A72">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E49D0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658AD7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29E09C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70890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EC8675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ECA635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86FB3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592661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nsid w:val="526C4D05"/>
    <w:multiLevelType w:val="hybridMultilevel"/>
    <w:tmpl w:val="FA1CCF08"/>
    <w:lvl w:ilvl="0" w:tplc="0409001B">
      <w:start w:val="1"/>
      <w:numFmt w:val="lowerRoman"/>
      <w:lvlText w:val="%1."/>
      <w:lvlJc w:val="right"/>
      <w:pPr>
        <w:ind w:left="812"/>
      </w:pPr>
      <w:rPr>
        <w:b w:val="0"/>
        <w:i w:val="0"/>
        <w:strike w:val="0"/>
        <w:dstrike w:val="0"/>
        <w:color w:val="000000"/>
        <w:sz w:val="22"/>
        <w:szCs w:val="22"/>
        <w:u w:val="none" w:color="000000"/>
        <w:bdr w:val="none" w:sz="0" w:space="0" w:color="auto"/>
        <w:shd w:val="clear" w:color="auto" w:fill="auto"/>
        <w:vertAlign w:val="baseline"/>
      </w:rPr>
    </w:lvl>
    <w:lvl w:ilvl="1" w:tplc="234C9B58">
      <w:start w:val="1"/>
      <w:numFmt w:val="lowerLetter"/>
      <w:lvlText w:val="%2"/>
      <w:lvlJc w:val="left"/>
      <w:pPr>
        <w:ind w:left="15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2A66D4A">
      <w:start w:val="1"/>
      <w:numFmt w:val="lowerRoman"/>
      <w:lvlText w:val="%3"/>
      <w:lvlJc w:val="left"/>
      <w:pPr>
        <w:ind w:left="22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56C3DE0">
      <w:start w:val="1"/>
      <w:numFmt w:val="decimal"/>
      <w:lvlText w:val="%4"/>
      <w:lvlJc w:val="left"/>
      <w:pPr>
        <w:ind w:left="29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0083488">
      <w:start w:val="1"/>
      <w:numFmt w:val="lowerLetter"/>
      <w:lvlText w:val="%5"/>
      <w:lvlJc w:val="left"/>
      <w:pPr>
        <w:ind w:left="36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50E908E">
      <w:start w:val="1"/>
      <w:numFmt w:val="lowerRoman"/>
      <w:lvlText w:val="%6"/>
      <w:lvlJc w:val="left"/>
      <w:pPr>
        <w:ind w:left="44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DC0B378">
      <w:start w:val="1"/>
      <w:numFmt w:val="decimal"/>
      <w:lvlText w:val="%7"/>
      <w:lvlJc w:val="left"/>
      <w:pPr>
        <w:ind w:left="51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D82F07A">
      <w:start w:val="1"/>
      <w:numFmt w:val="lowerLetter"/>
      <w:lvlText w:val="%8"/>
      <w:lvlJc w:val="left"/>
      <w:pPr>
        <w:ind w:left="58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D1628F4">
      <w:start w:val="1"/>
      <w:numFmt w:val="lowerRoman"/>
      <w:lvlText w:val="%9"/>
      <w:lvlJc w:val="left"/>
      <w:pPr>
        <w:ind w:left="65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EC0"/>
    <w:rsid w:val="00021953"/>
    <w:rsid w:val="000D3E6E"/>
    <w:rsid w:val="00122CAB"/>
    <w:rsid w:val="001B592A"/>
    <w:rsid w:val="001F4B1D"/>
    <w:rsid w:val="002239FC"/>
    <w:rsid w:val="003828EF"/>
    <w:rsid w:val="003A0A24"/>
    <w:rsid w:val="00450EE0"/>
    <w:rsid w:val="00525B79"/>
    <w:rsid w:val="0058397D"/>
    <w:rsid w:val="00623E58"/>
    <w:rsid w:val="00734EC0"/>
    <w:rsid w:val="00816DF1"/>
    <w:rsid w:val="00892609"/>
    <w:rsid w:val="009C01CF"/>
    <w:rsid w:val="009E55B1"/>
    <w:rsid w:val="00AB300A"/>
    <w:rsid w:val="00B45120"/>
    <w:rsid w:val="00BE49FB"/>
    <w:rsid w:val="00C012DD"/>
    <w:rsid w:val="00DC12A6"/>
    <w:rsid w:val="00DE39B3"/>
    <w:rsid w:val="00DF3C86"/>
    <w:rsid w:val="00E82096"/>
    <w:rsid w:val="00E87246"/>
    <w:rsid w:val="00F06156"/>
    <w:rsid w:val="00F24775"/>
    <w:rsid w:val="00F67010"/>
    <w:rsid w:val="00F87AE4"/>
    <w:rsid w:val="00FB55F9"/>
    <w:rsid w:val="00FE0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2" w:line="249" w:lineRule="auto"/>
      <w:ind w:left="10"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5" w:line="249" w:lineRule="auto"/>
      <w:ind w:left="11"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DC12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E39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9B3"/>
    <w:rPr>
      <w:rFonts w:ascii="Segoe UI" w:eastAsia="Calibr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2" w:line="249" w:lineRule="auto"/>
      <w:ind w:left="10"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5" w:line="249" w:lineRule="auto"/>
      <w:ind w:left="11"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DC12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E39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9B3"/>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2878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p.ac.fj/pacifictafe" TargetMode="External"/><Relationship Id="rId3" Type="http://schemas.microsoft.com/office/2007/relationships/stylesWithEffects" Target="stylesWithEffects.xml"/><Relationship Id="rId7" Type="http://schemas.openxmlformats.org/officeDocument/2006/relationships/hyperlink" Target="http://www.usp.ac.fj/pacifictaf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USP</Company>
  <LinksUpToDate>false</LinksUpToDate>
  <CharactersWithSpaces>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devi_re</dc:creator>
  <cp:lastModifiedBy>Admin</cp:lastModifiedBy>
  <cp:revision>22</cp:revision>
  <cp:lastPrinted>2021-06-28T10:33:00Z</cp:lastPrinted>
  <dcterms:created xsi:type="dcterms:W3CDTF">2017-11-24T02:33:00Z</dcterms:created>
  <dcterms:modified xsi:type="dcterms:W3CDTF">2021-06-28T10:33:00Z</dcterms:modified>
</cp:coreProperties>
</file>